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43F3" w14:textId="22B8347A" w:rsidR="008E17D5" w:rsidRPr="007E319F" w:rsidRDefault="00B06095" w:rsidP="76636F2E">
      <w:pPr>
        <w:spacing w:line="360" w:lineRule="auto"/>
        <w:jc w:val="center"/>
        <w:rPr>
          <w:rFonts w:ascii="Arial" w:eastAsia="Arial Unicode MS" w:hAnsi="Arial" w:cs="Arial"/>
          <w:b/>
          <w:bCs/>
          <w:sz w:val="44"/>
          <w:szCs w:val="44"/>
          <w:lang w:val="pt-PT" w:eastAsia="pt-PT"/>
        </w:rPr>
      </w:pPr>
      <w:bookmarkStart w:id="0" w:name="_Hlk177549283"/>
      <w:r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br/>
      </w:r>
      <w:r w:rsidR="3F63849A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Apenas 12% das empresas avaliam consistente</w:t>
      </w:r>
      <w:r w:rsidR="00CC2089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mente</w:t>
      </w:r>
      <w:r w:rsidR="3F63849A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 retorno da </w:t>
      </w:r>
      <w:r w:rsidR="00CC2089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IA </w:t>
      </w:r>
      <w:r w:rsidR="3F63849A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face aos custos, revela </w:t>
      </w:r>
      <w:r w:rsidR="280683D0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estudo da </w:t>
      </w:r>
      <w:r w:rsidR="3F63849A" w:rsidRPr="6AA3683E">
        <w:rPr>
          <w:rFonts w:ascii="Arial" w:eastAsia="Arial Unicode MS" w:hAnsi="Arial" w:cs="Arial"/>
          <w:b/>
          <w:bCs/>
          <w:sz w:val="44"/>
          <w:szCs w:val="44"/>
          <w:lang w:val="pt-PT" w:eastAsia="pt-PT"/>
        </w:rPr>
        <w:t>KPMG</w:t>
      </w:r>
    </w:p>
    <w:p w14:paraId="7C445D57" w14:textId="31879C4B" w:rsidR="00485F5E" w:rsidRDefault="00485F5E" w:rsidP="76636F2E">
      <w:pPr>
        <w:pStyle w:val="Corpo"/>
        <w:tabs>
          <w:tab w:val="center" w:pos="4824"/>
        </w:tabs>
        <w:jc w:val="center"/>
        <w:rPr>
          <w:rFonts w:ascii="Arial" w:hAnsi="Arial" w:cs="Arial"/>
          <w:i/>
          <w:iCs/>
          <w:lang w:val="pt-PT"/>
        </w:rPr>
      </w:pPr>
    </w:p>
    <w:p w14:paraId="459AAE63" w14:textId="40CDBDC2" w:rsidR="008E17D5" w:rsidRPr="00C447BE" w:rsidRDefault="68305DF0" w:rsidP="76636F2E">
      <w:pPr>
        <w:pStyle w:val="Corpo"/>
        <w:numPr>
          <w:ilvl w:val="0"/>
          <w:numId w:val="1"/>
        </w:numPr>
        <w:tabs>
          <w:tab w:val="center" w:pos="4824"/>
        </w:tabs>
        <w:spacing w:line="259" w:lineRule="auto"/>
        <w:rPr>
          <w:rFonts w:ascii="Arial" w:hAnsi="Arial" w:cs="Arial"/>
          <w:i/>
          <w:iCs/>
          <w:sz w:val="20"/>
          <w:szCs w:val="20"/>
          <w:lang w:val="pt-PT"/>
        </w:rPr>
      </w:pPr>
      <w:r w:rsidRPr="00C447BE">
        <w:rPr>
          <w:rFonts w:ascii="Arial" w:hAnsi="Arial" w:cs="Arial"/>
          <w:i/>
          <w:iCs/>
          <w:sz w:val="20"/>
          <w:szCs w:val="20"/>
          <w:lang w:val="pt-PT"/>
        </w:rPr>
        <w:t>89% das organizações já identificam benefícios mensuráveis da inteligência artificial, mas apenas 12% avaliam consistentemente esses benefícios</w:t>
      </w:r>
      <w:r w:rsidR="00CC2089" w:rsidRPr="00C447BE">
        <w:rPr>
          <w:rFonts w:ascii="Arial" w:hAnsi="Arial" w:cs="Arial"/>
          <w:i/>
          <w:iCs/>
          <w:sz w:val="20"/>
          <w:szCs w:val="20"/>
          <w:lang w:val="pt-PT"/>
        </w:rPr>
        <w:t>,</w:t>
      </w:r>
      <w:r w:rsidRPr="00C447BE">
        <w:rPr>
          <w:rFonts w:ascii="Arial" w:hAnsi="Arial" w:cs="Arial"/>
          <w:i/>
          <w:iCs/>
          <w:sz w:val="20"/>
          <w:szCs w:val="20"/>
          <w:lang w:val="pt-PT"/>
        </w:rPr>
        <w:t xml:space="preserve"> </w:t>
      </w:r>
      <w:r w:rsidR="00CC2089" w:rsidRPr="00C447BE">
        <w:rPr>
          <w:rFonts w:ascii="Arial" w:hAnsi="Arial" w:cs="Arial"/>
          <w:i/>
          <w:iCs/>
          <w:sz w:val="20"/>
          <w:szCs w:val="20"/>
          <w:lang w:val="pt-PT"/>
        </w:rPr>
        <w:t>comparativamente a</w:t>
      </w:r>
      <w:r w:rsidRPr="00C447BE">
        <w:rPr>
          <w:rFonts w:ascii="Arial" w:hAnsi="Arial" w:cs="Arial"/>
          <w:i/>
          <w:iCs/>
          <w:sz w:val="20"/>
          <w:szCs w:val="20"/>
          <w:lang w:val="pt-PT"/>
        </w:rPr>
        <w:t>os custos</w:t>
      </w:r>
      <w:r w:rsidR="00CC2089" w:rsidRPr="00C447BE">
        <w:rPr>
          <w:rFonts w:ascii="Arial" w:hAnsi="Arial" w:cs="Arial"/>
          <w:i/>
          <w:iCs/>
          <w:sz w:val="20"/>
          <w:szCs w:val="20"/>
          <w:lang w:val="pt-PT"/>
        </w:rPr>
        <w:t>;</w:t>
      </w:r>
    </w:p>
    <w:p w14:paraId="0D831619" w14:textId="7ADE5C90" w:rsidR="008E17D5" w:rsidRPr="00C447BE" w:rsidRDefault="68305DF0" w:rsidP="6AA3683E">
      <w:pPr>
        <w:pStyle w:val="PargrafodaLista"/>
        <w:numPr>
          <w:ilvl w:val="0"/>
          <w:numId w:val="1"/>
        </w:numPr>
        <w:spacing w:line="259" w:lineRule="auto"/>
        <w:rPr>
          <w:rFonts w:ascii="Arial" w:hAnsi="Arial" w:cs="Arial"/>
          <w:i/>
          <w:iCs/>
          <w:sz w:val="20"/>
          <w:szCs w:val="20"/>
          <w:lang w:val="pt-PT"/>
        </w:rPr>
      </w:pP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O investimento médio previsto em IA para o próximo</w:t>
      </w:r>
      <w:r w:rsidR="0FD6EF20"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 ano</w:t>
      </w: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 atinge os </w:t>
      </w:r>
      <w:r w:rsidR="6E3D9CA2"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187 </w:t>
      </w: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milhões de </w:t>
      </w:r>
      <w:r w:rsidR="79F799FB"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euros</w:t>
      </w: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, aumentando para </w:t>
      </w:r>
      <w:r w:rsidR="577A6F48"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180 </w:t>
      </w: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milhões de </w:t>
      </w:r>
      <w:r w:rsidR="10128B39"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 xml:space="preserve">euros </w:t>
      </w: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na região EMEA, onde regista um crescimento de 29%</w:t>
      </w:r>
      <w:r w:rsidR="00CC2089"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;</w:t>
      </w:r>
    </w:p>
    <w:p w14:paraId="02CCB94A" w14:textId="2FF59192" w:rsidR="008E17D5" w:rsidRPr="00C447BE" w:rsidRDefault="68305DF0" w:rsidP="6AA3683E">
      <w:pPr>
        <w:pStyle w:val="PargrafodaLista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  <w:lang w:val="pt-PT"/>
        </w:rPr>
      </w:pP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86% das organizações estão a adaptar as suas operações de cibersegurança para responder às ameaças potenciadas pela IA e 72% já integram formalmente a soberania dos modelos nas suas decisões</w:t>
      </w:r>
      <w:r w:rsidR="00CC2089"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;</w:t>
      </w:r>
    </w:p>
    <w:p w14:paraId="29E7116B" w14:textId="03248D49" w:rsidR="008E17D5" w:rsidRPr="00C447BE" w:rsidRDefault="68305DF0" w:rsidP="76636F2E">
      <w:pPr>
        <w:pStyle w:val="PargrafodaLista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  <w:lang w:val="pt-PT"/>
        </w:rPr>
      </w:pPr>
      <w:r w:rsidRPr="00C447BE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Mais de metade das organizações (53%) atribui à gestão de topo a responsabilidade pelas decisões apoiadas por IA, enquanto a adoção significativa de agentes de IA pelos colaboradores aumenta de 25% para 34%</w:t>
      </w:r>
      <w:r w:rsidR="00166DFB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pt-PT" w:eastAsia="pt-PT"/>
        </w:rPr>
        <w:t>.</w:t>
      </w:r>
    </w:p>
    <w:p w14:paraId="03DC30A6" w14:textId="1F16D06F" w:rsidR="008E17D5" w:rsidRPr="008E17D5" w:rsidRDefault="008E17D5" w:rsidP="76636F2E">
      <w:pPr>
        <w:pStyle w:val="Corpo"/>
        <w:tabs>
          <w:tab w:val="center" w:pos="4824"/>
        </w:tabs>
        <w:spacing w:line="259" w:lineRule="auto"/>
        <w:ind w:left="720"/>
        <w:rPr>
          <w:rFonts w:ascii="Arial" w:hAnsi="Arial" w:cs="Arial"/>
          <w:i/>
          <w:iCs/>
          <w:lang w:val="pt-PT"/>
        </w:rPr>
      </w:pPr>
    </w:p>
    <w:p w14:paraId="0CAA3EA9" w14:textId="77777777" w:rsidR="00AD1101" w:rsidRPr="00B06095" w:rsidRDefault="00AD1101" w:rsidP="00D82C72">
      <w:pPr>
        <w:pStyle w:val="Corpo"/>
        <w:tabs>
          <w:tab w:val="center" w:pos="4824"/>
        </w:tabs>
        <w:jc w:val="center"/>
        <w:rPr>
          <w:rFonts w:ascii="Arial" w:hAnsi="Arial" w:cs="Arial"/>
          <w:b/>
          <w:bCs/>
          <w:color w:val="auto"/>
          <w:sz w:val="24"/>
          <w:szCs w:val="24"/>
          <w:lang w:val="pt-PT"/>
        </w:rPr>
      </w:pPr>
    </w:p>
    <w:p w14:paraId="679625FC" w14:textId="61D1DF64" w:rsidR="008E17D5" w:rsidRPr="00C447BE" w:rsidRDefault="008E17D5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b/>
          <w:bCs/>
          <w:sz w:val="18"/>
          <w:szCs w:val="18"/>
          <w:lang w:val="pt-PT"/>
        </w:rPr>
        <w:t xml:space="preserve">Lisboa, </w:t>
      </w:r>
      <w:r w:rsidR="00453025">
        <w:rPr>
          <w:rFonts w:ascii="Arial" w:hAnsi="Arial" w:cs="Arial"/>
          <w:b/>
          <w:bCs/>
          <w:sz w:val="18"/>
          <w:szCs w:val="18"/>
          <w:lang w:val="pt-PT"/>
        </w:rPr>
        <w:t>4</w:t>
      </w:r>
      <w:r w:rsidR="07B85F58" w:rsidRPr="00C447BE">
        <w:rPr>
          <w:rFonts w:ascii="Arial" w:hAnsi="Arial" w:cs="Arial"/>
          <w:b/>
          <w:bCs/>
          <w:sz w:val="18"/>
          <w:szCs w:val="18"/>
          <w:lang w:val="pt-PT"/>
        </w:rPr>
        <w:t xml:space="preserve"> </w:t>
      </w:r>
      <w:r w:rsidRPr="00C447BE">
        <w:rPr>
          <w:rFonts w:ascii="Arial" w:hAnsi="Arial" w:cs="Arial"/>
          <w:b/>
          <w:bCs/>
          <w:sz w:val="18"/>
          <w:szCs w:val="18"/>
          <w:lang w:val="pt-PT"/>
        </w:rPr>
        <w:t xml:space="preserve">de </w:t>
      </w:r>
      <w:r w:rsidR="00210733">
        <w:rPr>
          <w:rFonts w:ascii="Arial" w:hAnsi="Arial" w:cs="Arial"/>
          <w:b/>
          <w:bCs/>
          <w:sz w:val="18"/>
          <w:szCs w:val="18"/>
          <w:lang w:val="pt-PT"/>
        </w:rPr>
        <w:t>Novembro</w:t>
      </w:r>
      <w:r w:rsidRPr="00C447BE">
        <w:rPr>
          <w:rFonts w:ascii="Arial" w:hAnsi="Arial" w:cs="Arial"/>
          <w:b/>
          <w:bCs/>
          <w:sz w:val="18"/>
          <w:szCs w:val="18"/>
          <w:lang w:val="pt-PT"/>
        </w:rPr>
        <w:t xml:space="preserve"> de 2026 – </w:t>
      </w:r>
      <w:r w:rsidR="6E5509EC" w:rsidRPr="00C447BE">
        <w:rPr>
          <w:rFonts w:ascii="Arial" w:hAnsi="Arial" w:cs="Arial"/>
          <w:sz w:val="18"/>
          <w:szCs w:val="18"/>
          <w:lang w:val="pt-PT"/>
        </w:rPr>
        <w:t xml:space="preserve">As empresas continuam a acelerar o investimento em </w:t>
      </w:r>
      <w:r w:rsidR="00CC2089" w:rsidRPr="00C447BE">
        <w:rPr>
          <w:rFonts w:ascii="Arial" w:hAnsi="Arial" w:cs="Arial"/>
          <w:sz w:val="18"/>
          <w:szCs w:val="18"/>
          <w:lang w:val="pt-PT"/>
        </w:rPr>
        <w:t>IA (</w:t>
      </w:r>
      <w:r w:rsidR="6E5509EC" w:rsidRPr="00C447BE">
        <w:rPr>
          <w:rFonts w:ascii="Arial" w:hAnsi="Arial" w:cs="Arial"/>
          <w:sz w:val="18"/>
          <w:szCs w:val="18"/>
          <w:lang w:val="pt-PT"/>
        </w:rPr>
        <w:t>inteligência artificial</w:t>
      </w:r>
      <w:r w:rsidR="00CC2089" w:rsidRPr="00C447BE">
        <w:rPr>
          <w:rFonts w:ascii="Arial" w:hAnsi="Arial" w:cs="Arial"/>
          <w:sz w:val="18"/>
          <w:szCs w:val="18"/>
          <w:lang w:val="pt-PT"/>
        </w:rPr>
        <w:t>),</w:t>
      </w:r>
      <w:r w:rsidR="6E5509EC" w:rsidRPr="00C447BE">
        <w:rPr>
          <w:rFonts w:ascii="Arial" w:hAnsi="Arial" w:cs="Arial"/>
          <w:sz w:val="18"/>
          <w:szCs w:val="18"/>
          <w:lang w:val="pt-PT"/>
        </w:rPr>
        <w:t xml:space="preserve"> mas a capacidade de medir o retorno económico desta aposta tecnológica permanece um dos principais desafios. De acordo com o </w:t>
      </w:r>
      <w:hyperlink r:id="rId12">
        <w:r w:rsidR="6E5509EC" w:rsidRPr="00C447BE">
          <w:rPr>
            <w:rStyle w:val="Hiperligao"/>
            <w:sz w:val="18"/>
            <w:szCs w:val="18"/>
            <w:lang w:val="pt-PT"/>
          </w:rPr>
          <w:t>Global AI Pulse Q3 2026</w:t>
        </w:r>
      </w:hyperlink>
      <w:r w:rsidR="6E5509EC" w:rsidRPr="00C447BE">
        <w:rPr>
          <w:rFonts w:ascii="Arial" w:hAnsi="Arial" w:cs="Arial"/>
          <w:sz w:val="18"/>
          <w:szCs w:val="18"/>
          <w:lang w:val="pt-PT"/>
        </w:rPr>
        <w:t>, da KPMG, embora 89% das organizações já identifiquem benefícios mensuráveis da IA, apenas 12% avaliam de forma consistente o valor gerado face aos respetivos custos. Outros 26% fazem esta avaliação na maioria das iniciativas, mas ainda não de forma transversal à organização.</w:t>
      </w:r>
    </w:p>
    <w:p w14:paraId="250C85EC" w14:textId="6D26F6AD" w:rsidR="76636F2E" w:rsidRPr="00C447BE" w:rsidRDefault="76636F2E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7488E63E" w14:textId="77777777" w:rsidR="00836CCD" w:rsidRDefault="6E5509EC" w:rsidP="6AA3683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sz w:val="18"/>
          <w:szCs w:val="18"/>
          <w:lang w:val="pt-PT"/>
        </w:rPr>
        <w:t>O estudo, que reúne as respostas de 2.131 líderes empresariais em 20 países, revela que o investimento médio previsto em IA para o próximo</w:t>
      </w:r>
      <w:r w:rsidR="70BF6486" w:rsidRPr="00C447BE">
        <w:rPr>
          <w:rFonts w:ascii="Arial" w:hAnsi="Arial" w:cs="Arial"/>
          <w:sz w:val="18"/>
          <w:szCs w:val="18"/>
          <w:lang w:val="pt-PT"/>
        </w:rPr>
        <w:t xml:space="preserve"> ano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 aumentou 13% desde o primeiro trimestre de 2026, passando de </w:t>
      </w:r>
      <w:r w:rsidR="3631DEDE" w:rsidRPr="00C447BE">
        <w:rPr>
          <w:rFonts w:ascii="Arial" w:hAnsi="Arial" w:cs="Arial"/>
          <w:sz w:val="18"/>
          <w:szCs w:val="18"/>
          <w:lang w:val="pt-PT"/>
        </w:rPr>
        <w:t xml:space="preserve">165 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para </w:t>
      </w:r>
      <w:r w:rsidR="3DF56B06" w:rsidRPr="00C447BE">
        <w:rPr>
          <w:rFonts w:ascii="Arial" w:hAnsi="Arial" w:cs="Arial"/>
          <w:sz w:val="18"/>
          <w:szCs w:val="18"/>
          <w:lang w:val="pt-PT"/>
        </w:rPr>
        <w:t xml:space="preserve">187 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milhões de </w:t>
      </w:r>
      <w:r w:rsidR="75CA9971" w:rsidRPr="00C447BE">
        <w:rPr>
          <w:rFonts w:ascii="Arial" w:hAnsi="Arial" w:cs="Arial"/>
          <w:sz w:val="18"/>
          <w:szCs w:val="18"/>
          <w:lang w:val="pt-PT"/>
        </w:rPr>
        <w:t xml:space="preserve">euros </w:t>
      </w:r>
      <w:r w:rsidRPr="00C447BE">
        <w:rPr>
          <w:rFonts w:ascii="Arial" w:hAnsi="Arial" w:cs="Arial"/>
          <w:sz w:val="18"/>
          <w:szCs w:val="18"/>
          <w:lang w:val="pt-PT"/>
        </w:rPr>
        <w:t>por organização. A aceleração é particularmente expressiva na região EMEA (Europa, Médio Oriente e África), onde o investimento previsto cresceu 29%, de 1</w:t>
      </w:r>
      <w:r w:rsidR="3F19BF11" w:rsidRPr="00C447BE">
        <w:rPr>
          <w:rFonts w:ascii="Arial" w:hAnsi="Arial" w:cs="Arial"/>
          <w:sz w:val="18"/>
          <w:szCs w:val="18"/>
          <w:lang w:val="pt-PT"/>
        </w:rPr>
        <w:t>39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 para </w:t>
      </w:r>
      <w:r w:rsidR="57947A21" w:rsidRPr="00C447BE">
        <w:rPr>
          <w:rFonts w:ascii="Arial" w:hAnsi="Arial" w:cs="Arial"/>
          <w:sz w:val="18"/>
          <w:szCs w:val="18"/>
          <w:lang w:val="pt-PT"/>
        </w:rPr>
        <w:t xml:space="preserve">180 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milhões de </w:t>
      </w:r>
      <w:r w:rsidR="21EA200C" w:rsidRPr="00C447BE">
        <w:rPr>
          <w:rFonts w:ascii="Arial" w:hAnsi="Arial" w:cs="Arial"/>
          <w:sz w:val="18"/>
          <w:szCs w:val="18"/>
          <w:lang w:val="pt-PT"/>
        </w:rPr>
        <w:t>euros</w:t>
      </w:r>
      <w:r w:rsidRPr="00C447BE">
        <w:rPr>
          <w:rFonts w:ascii="Arial" w:hAnsi="Arial" w:cs="Arial"/>
          <w:sz w:val="18"/>
          <w:szCs w:val="18"/>
          <w:lang w:val="pt-PT"/>
        </w:rPr>
        <w:t>, acima do crescimento registado nas Américas (7%) e na Ásia-Pacífico, onde permaneceu praticamente estável.</w:t>
      </w:r>
    </w:p>
    <w:p w14:paraId="1239B1FE" w14:textId="42F5C23F" w:rsidR="6E5509EC" w:rsidRPr="00C447BE" w:rsidRDefault="6E5509EC" w:rsidP="6AA3683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51A21279" w14:textId="2259E45E" w:rsidR="00B06095" w:rsidRPr="00906F15" w:rsidRDefault="00B06095" w:rsidP="00B06095">
      <w:pPr>
        <w:pStyle w:val="Corpo"/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18"/>
          <w:szCs w:val="18"/>
          <w:lang w:val="pt-PT"/>
        </w:rPr>
      </w:pP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Para </w:t>
      </w:r>
      <w:r w:rsidRPr="00C447BE">
        <w:rPr>
          <w:rFonts w:ascii="Arial" w:hAnsi="Arial" w:cs="Arial"/>
          <w:b/>
          <w:bCs/>
          <w:color w:val="000000" w:themeColor="text1"/>
          <w:sz w:val="18"/>
          <w:szCs w:val="18"/>
          <w:lang w:val="pt-PT"/>
        </w:rPr>
        <w:t xml:space="preserve">Rui Gonçalves, </w:t>
      </w:r>
      <w:r w:rsidRPr="00C447BE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pt-PT"/>
        </w:rPr>
        <w:t>Partner Head of</w:t>
      </w:r>
      <w:r w:rsidRPr="00C447BE">
        <w:rPr>
          <w:rFonts w:ascii="Arial" w:hAnsi="Arial" w:cs="Arial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Pr="00C447BE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pt-PT"/>
        </w:rPr>
        <w:t>Technology</w:t>
      </w:r>
      <w:r w:rsidRPr="00C447BE">
        <w:rPr>
          <w:rFonts w:ascii="Arial" w:hAnsi="Arial" w:cs="Arial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Pr="00C447BE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pt-PT"/>
        </w:rPr>
        <w:t>Consulting</w:t>
      </w:r>
      <w:r w:rsidRPr="00C447BE">
        <w:rPr>
          <w:rFonts w:ascii="Arial" w:hAnsi="Arial" w:cs="Arial"/>
          <w:b/>
          <w:bCs/>
          <w:color w:val="000000" w:themeColor="text1"/>
          <w:sz w:val="18"/>
          <w:szCs w:val="18"/>
          <w:lang w:val="pt-PT"/>
        </w:rPr>
        <w:t xml:space="preserve"> da KPMG em Portugal</w:t>
      </w:r>
      <w:r w:rsidR="00836CCD">
        <w:rPr>
          <w:rFonts w:ascii="Arial" w:hAnsi="Arial" w:cs="Arial"/>
          <w:color w:val="000000" w:themeColor="text1"/>
          <w:sz w:val="18"/>
          <w:szCs w:val="18"/>
          <w:lang w:val="pt-PT"/>
        </w:rPr>
        <w:t>: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</w:t>
      </w:r>
      <w:r w:rsidR="00906F15" w:rsidRPr="00906F15">
        <w:rPr>
          <w:rFonts w:ascii="Arial" w:hAnsi="Arial" w:cs="Arial"/>
          <w:i/>
          <w:iCs/>
          <w:color w:val="000000" w:themeColor="text1"/>
          <w:sz w:val="18"/>
          <w:szCs w:val="18"/>
          <w:lang w:val="pt-PT"/>
        </w:rPr>
        <w:t>«A inteligência artificial está a entrar numa fase em que a prioridade das empresas deixa de ser apenas a adoção da tecnologia e passa a ser a capacidade de transformar o investimento em resultados concretos e sustentáveis. O facto de a maioria das organizações já identificar benefícios, mas apenas uma pequena percentagem conseguir relacioná-los sistematicamente com os custos, demonstra que ainda existe um caminho importante a percorrer. Para as empresas portuguesas, o risco não é investir pouco, é investir sem saber o que gera retorno em eficiência, competitividade e capacidade de decisão. Isso exige uma estratégia clara, mecanismos de avaliação do retorno e uma gestão rigorosa dos riscos, com a mesma disciplina que se aplica a qualquer outro investimento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».</w:t>
      </w:r>
    </w:p>
    <w:p w14:paraId="68E69F63" w14:textId="317DCA10" w:rsidR="76636F2E" w:rsidRPr="00C447BE" w:rsidRDefault="76636F2E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40A19D42" w14:textId="29D0B837" w:rsidR="6E5509EC" w:rsidRPr="00C447BE" w:rsidRDefault="6E5509EC" w:rsidP="2F4D9A6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sz w:val="18"/>
          <w:szCs w:val="18"/>
          <w:lang w:val="pt-PT"/>
        </w:rPr>
        <w:t xml:space="preserve">Apesar do crescimento do investimento, a capacidade de demonstrar o valor económico da IA continua a evoluir a um ritmo diferente. Embora 61% das empresas analisem os custos associados à tecnologia no momento de aprovação dos </w:t>
      </w:r>
      <w:r w:rsidRPr="00C447BE">
        <w:rPr>
          <w:rFonts w:ascii="Arial" w:hAnsi="Arial" w:cs="Arial"/>
          <w:sz w:val="18"/>
          <w:szCs w:val="18"/>
          <w:lang w:val="pt-PT"/>
        </w:rPr>
        <w:lastRenderedPageBreak/>
        <w:t>investimentos e 59% os acompanhem durante a utilização, são ainda poucas as que</w:t>
      </w:r>
      <w:r w:rsidR="531CC5D4" w:rsidRPr="00C447BE">
        <w:rPr>
          <w:rFonts w:ascii="Arial" w:hAnsi="Arial" w:cs="Arial"/>
          <w:sz w:val="18"/>
          <w:szCs w:val="18"/>
          <w:lang w:val="pt-PT"/>
        </w:rPr>
        <w:t xml:space="preserve"> </w:t>
      </w:r>
      <w:r w:rsidRPr="00C447BE">
        <w:rPr>
          <w:rFonts w:ascii="Arial" w:hAnsi="Arial" w:cs="Arial"/>
          <w:sz w:val="18"/>
          <w:szCs w:val="18"/>
          <w:lang w:val="pt-PT"/>
        </w:rPr>
        <w:t>conseguem relacionar sistematicamente esses custos com os resultados alcançados. Entre as organizações que já apresentam um retorno consolidado do investimento em IA, a percentagem que realiza esta avaliação de forma consistente sobe para 48%.</w:t>
      </w:r>
    </w:p>
    <w:p w14:paraId="6F5D34F0" w14:textId="0B5C1CD9" w:rsidR="76636F2E" w:rsidRPr="00C447BE" w:rsidRDefault="76636F2E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5E8433F0" w14:textId="67E61F78" w:rsidR="00D22E48" w:rsidRPr="00C447BE" w:rsidRDefault="72B789BB" w:rsidP="2F4D9A6E">
      <w:pPr>
        <w:pStyle w:val="Corpo"/>
        <w:spacing w:line="36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  <w:r w:rsidRPr="00C447BE">
        <w:rPr>
          <w:rFonts w:ascii="Arial" w:hAnsi="Arial" w:cs="Arial"/>
          <w:b/>
          <w:bCs/>
          <w:color w:val="000000" w:themeColor="text1"/>
          <w:sz w:val="18"/>
          <w:szCs w:val="18"/>
          <w:lang w:val="pt-PT"/>
        </w:rPr>
        <w:t>Europa acelera adoção de IA e aproxima-se das regiões mais avançadas</w:t>
      </w:r>
    </w:p>
    <w:p w14:paraId="4EA01515" w14:textId="19EC1929" w:rsidR="00D22E48" w:rsidRPr="00C447BE" w:rsidRDefault="72B789BB" w:rsidP="76636F2E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  <w:lang w:val="pt-PT"/>
        </w:rPr>
      </w:pP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O relatório revela</w:t>
      </w:r>
      <w:r w:rsidR="5E11F799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,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também</w:t>
      </w:r>
      <w:r w:rsidR="307CCA77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,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uma redução significativa das diferenças de maturidade da </w:t>
      </w:r>
      <w:r w:rsidR="00CC2089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IA 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entre regiões. Atualmente, 64% das organizações nas Américas encontram-se numa fase de implementação em escala ou mais avançada, comparativamente com 61% na Ásia-Pacífico e 56% na região EMEA.</w:t>
      </w:r>
      <w:r w:rsidR="3CE30768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Nesta região, 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este indicador aumentou 16</w:t>
      </w:r>
      <w:r w:rsidR="00CC2089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% 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desde o primeiro trimestre, passando de 40% para 56%, evidenciando uma aproximação às regiões mais avançadas. A diferença global de maturidade entre regiões reduziu-se, assim, de 16 para oito pontos percentuais.</w:t>
      </w:r>
    </w:p>
    <w:p w14:paraId="08E6AA71" w14:textId="2041E1A5" w:rsidR="76636F2E" w:rsidRPr="00C447BE" w:rsidRDefault="76636F2E" w:rsidP="76636F2E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  <w:lang w:val="pt-PT"/>
        </w:rPr>
      </w:pPr>
    </w:p>
    <w:p w14:paraId="491B70F5" w14:textId="09537FC4" w:rsidR="00D22E48" w:rsidRPr="00C447BE" w:rsidRDefault="72B789BB" w:rsidP="76636F2E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  <w:lang w:val="pt-PT"/>
        </w:rPr>
      </w:pP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A utilização de agentes de IA está</w:t>
      </w:r>
      <w:r w:rsidR="6C6F3637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,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igualmente</w:t>
      </w:r>
      <w:r w:rsidR="390E74AF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,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a ganhar expressão no contexto empresarial. Segundo o estudo, 34% das organizações reportam uma adoção significativa destas ferramentas pelos colaboradores, contra 25% no primeiro trimestre. Em paralelo, 38% </w:t>
      </w:r>
      <w:r w:rsidR="0ABE405D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das empresas 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estão a desenvolver ou implementar sistemas multiagente, nos quais diferentes agentes de IA colaboram na execução de tarefas e processos.</w:t>
      </w:r>
    </w:p>
    <w:p w14:paraId="1B70AF2F" w14:textId="34A1156E" w:rsidR="76636F2E" w:rsidRPr="00C447BE" w:rsidRDefault="76636F2E" w:rsidP="76636F2E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  <w:lang w:val="pt-PT"/>
        </w:rPr>
      </w:pPr>
    </w:p>
    <w:p w14:paraId="06C16B9D" w14:textId="65F7A2F1" w:rsidR="00D22E48" w:rsidRPr="00C447BE" w:rsidRDefault="72B789BB" w:rsidP="2F4D9A6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Esta evolução está</w:t>
      </w:r>
      <w:r w:rsidR="4FC57123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,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também</w:t>
      </w:r>
      <w:r w:rsidR="66D4FD92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,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a transformar as prioridades empresariais</w:t>
      </w:r>
      <w:r w:rsidR="199D9AB1"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: e</w:t>
      </w:r>
      <w:r w:rsidRPr="00C447BE">
        <w:rPr>
          <w:rFonts w:ascii="Arial" w:hAnsi="Arial" w:cs="Arial"/>
          <w:color w:val="000000" w:themeColor="text1"/>
          <w:sz w:val="18"/>
          <w:szCs w:val="18"/>
          <w:lang w:val="pt-PT"/>
        </w:rPr>
        <w:t>mbora os ganhos de produtividade continuem a ser o principal objetivo associado à IA, a sua importância relativa diminuiu de 42% para 37% desde o início do ano. Em contrapartida, ganharam relevância a colaboração entre pessoas e IA (32%), a IA responsável e a governação (30%) e a confiança e segurança (30%).</w:t>
      </w:r>
    </w:p>
    <w:p w14:paraId="45AF2C52" w14:textId="454F3415" w:rsidR="00D22E48" w:rsidRPr="00C447BE" w:rsidRDefault="00D22E48" w:rsidP="2F4D9A6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06A14D7D" w14:textId="1ABA7713" w:rsidR="001C22F7" w:rsidRPr="00C447BE" w:rsidRDefault="16797BF1" w:rsidP="76636F2E">
      <w:pPr>
        <w:pStyle w:val="Corpo"/>
        <w:spacing w:line="36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  <w:r w:rsidRPr="00C447BE">
        <w:rPr>
          <w:rFonts w:ascii="Arial" w:hAnsi="Arial" w:cs="Arial"/>
          <w:b/>
          <w:bCs/>
          <w:sz w:val="18"/>
          <w:szCs w:val="18"/>
          <w:lang w:val="pt-PT"/>
        </w:rPr>
        <w:t>Cibersegurança e soberania tecnológica assumem papel central</w:t>
      </w:r>
    </w:p>
    <w:p w14:paraId="3CBAA057" w14:textId="5E80AA0A" w:rsidR="001C22F7" w:rsidRPr="00C447BE" w:rsidRDefault="16797BF1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sz w:val="18"/>
          <w:szCs w:val="18"/>
          <w:lang w:val="pt-PT"/>
        </w:rPr>
        <w:t>À medida que a inteligência artificial passa a integrar processos cada vez mais relevantes para o funcionamento das empresas, a gestão dos riscos tecnológicos e a continuidade das operações tornam-se preocupações centrais. O estudo revela que 86% das organizações estão a adaptar os seus modelos operacionais de cibersegurança para responder às ameaças potenciadas pela IA, através do reforço de políticas, processos e mecanismos de controlo.</w:t>
      </w:r>
    </w:p>
    <w:p w14:paraId="0BAEB61F" w14:textId="2C1C8204" w:rsidR="001C22F7" w:rsidRPr="00C447BE" w:rsidRDefault="001C22F7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0DED181E" w14:textId="283AE39F" w:rsidR="001C22F7" w:rsidRPr="00C447BE" w:rsidRDefault="16797BF1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sz w:val="18"/>
          <w:szCs w:val="18"/>
          <w:lang w:val="pt-PT"/>
        </w:rPr>
        <w:t>Esta preocupação é particularmente expressiva entre as organizações mais maduras: 71% das que já apresentam um retorno consolidado do investimento em IA incluem a cibersegurança e a proteção de dados entre as suas prioridades de investimento, face a 36% das empresas ainda em fase de experimentação.</w:t>
      </w:r>
      <w:r w:rsidR="305D2FE0" w:rsidRPr="00C447BE">
        <w:rPr>
          <w:rFonts w:ascii="Arial" w:hAnsi="Arial" w:cs="Arial"/>
          <w:sz w:val="18"/>
          <w:szCs w:val="18"/>
          <w:lang w:val="pt-PT"/>
        </w:rPr>
        <w:t xml:space="preserve">  A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 soberania tecnológica está</w:t>
      </w:r>
      <w:r w:rsidR="47D8AE31" w:rsidRPr="00C447BE">
        <w:rPr>
          <w:rFonts w:ascii="Arial" w:hAnsi="Arial" w:cs="Arial"/>
          <w:sz w:val="18"/>
          <w:szCs w:val="18"/>
          <w:lang w:val="pt-PT"/>
        </w:rPr>
        <w:t>, também,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 a ganhar importância nas decisões empresariais</w:t>
      </w:r>
      <w:r w:rsidR="02099523" w:rsidRPr="00C447BE">
        <w:rPr>
          <w:rFonts w:ascii="Arial" w:hAnsi="Arial" w:cs="Arial"/>
          <w:sz w:val="18"/>
          <w:szCs w:val="18"/>
          <w:lang w:val="pt-PT"/>
        </w:rPr>
        <w:t>: c</w:t>
      </w:r>
      <w:r w:rsidRPr="00C447BE">
        <w:rPr>
          <w:rFonts w:ascii="Arial" w:hAnsi="Arial" w:cs="Arial"/>
          <w:sz w:val="18"/>
          <w:szCs w:val="18"/>
          <w:lang w:val="pt-PT"/>
        </w:rPr>
        <w:t xml:space="preserve">erca de 72% das </w:t>
      </w:r>
      <w:r w:rsidR="547871CA" w:rsidRPr="00C447BE">
        <w:rPr>
          <w:rFonts w:ascii="Arial" w:hAnsi="Arial" w:cs="Arial"/>
          <w:sz w:val="18"/>
          <w:szCs w:val="18"/>
          <w:lang w:val="pt-PT"/>
        </w:rPr>
        <w:t xml:space="preserve">empresas </w:t>
      </w:r>
      <w:r w:rsidRPr="00C447BE">
        <w:rPr>
          <w:rFonts w:ascii="Arial" w:hAnsi="Arial" w:cs="Arial"/>
          <w:sz w:val="18"/>
          <w:szCs w:val="18"/>
          <w:lang w:val="pt-PT"/>
        </w:rPr>
        <w:t>consideram formalmente questões relacionadas com o controlo dos modelos de IA, dos dados e da propriedade intelectual, sendo que 21% já dispõem de uma estratégia transversal sujeita a revisão regular.</w:t>
      </w:r>
    </w:p>
    <w:p w14:paraId="1C258043" w14:textId="77777777" w:rsidR="00FC6AFE" w:rsidRPr="00C447BE" w:rsidRDefault="00FC6AFE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1917FDA0" w14:textId="2ACFB2B9" w:rsidR="001C22F7" w:rsidRPr="00C447BE" w:rsidRDefault="3FBDB12B" w:rsidP="00B34973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sz w:val="18"/>
          <w:szCs w:val="18"/>
          <w:lang w:val="pt-PT"/>
        </w:rPr>
        <w:t xml:space="preserve">Link para o estudo </w:t>
      </w:r>
      <w:hyperlink r:id="rId13">
        <w:r w:rsidRPr="00C447BE">
          <w:rPr>
            <w:rStyle w:val="Hiperligao"/>
            <w:sz w:val="18"/>
            <w:szCs w:val="18"/>
            <w:lang w:val="pt-PT"/>
          </w:rPr>
          <w:t>aqui</w:t>
        </w:r>
      </w:hyperlink>
      <w:r w:rsidRPr="00C447BE">
        <w:rPr>
          <w:rFonts w:ascii="Arial" w:hAnsi="Arial" w:cs="Arial"/>
          <w:sz w:val="18"/>
          <w:szCs w:val="18"/>
          <w:lang w:val="pt-PT"/>
        </w:rPr>
        <w:t xml:space="preserve">. </w:t>
      </w:r>
    </w:p>
    <w:bookmarkEnd w:id="0"/>
    <w:p w14:paraId="08DFC034" w14:textId="77777777" w:rsidR="00DA6416" w:rsidRPr="00C447BE" w:rsidRDefault="00DA6416" w:rsidP="00353423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61D2E314" w14:textId="527323FD" w:rsidR="00ED7114" w:rsidRPr="00C447BE" w:rsidRDefault="00ED7114" w:rsidP="76636F2E">
      <w:pPr>
        <w:pStyle w:val="Corpo"/>
        <w:spacing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C447BE">
        <w:rPr>
          <w:rFonts w:ascii="Arial" w:hAnsi="Arial" w:cs="Arial"/>
          <w:sz w:val="18"/>
          <w:szCs w:val="18"/>
          <w:lang w:val="pt-PT"/>
        </w:rPr>
        <w:t xml:space="preserve">Para acesso a mais comunicados </w:t>
      </w:r>
      <w:r w:rsidR="00B45AF4" w:rsidRPr="00C447BE">
        <w:rPr>
          <w:rFonts w:ascii="Arial" w:hAnsi="Arial" w:cs="Arial"/>
          <w:sz w:val="18"/>
          <w:szCs w:val="18"/>
          <w:lang w:val="pt-PT"/>
        </w:rPr>
        <w:t xml:space="preserve">de imprensa </w:t>
      </w:r>
      <w:r w:rsidR="00346DA1" w:rsidRPr="00C447BE">
        <w:rPr>
          <w:rFonts w:ascii="Arial" w:hAnsi="Arial" w:cs="Arial"/>
          <w:sz w:val="18"/>
          <w:szCs w:val="18"/>
          <w:lang w:val="pt-PT"/>
        </w:rPr>
        <w:t xml:space="preserve">da KPMG </w:t>
      </w:r>
      <w:r w:rsidR="006B52F3" w:rsidRPr="00C447BE">
        <w:rPr>
          <w:rFonts w:ascii="Arial" w:hAnsi="Arial" w:cs="Arial"/>
          <w:sz w:val="18"/>
          <w:szCs w:val="18"/>
          <w:lang w:val="pt-PT"/>
        </w:rPr>
        <w:t xml:space="preserve">Portugal </w:t>
      </w:r>
      <w:r w:rsidR="00B45AF4" w:rsidRPr="00C447BE">
        <w:rPr>
          <w:rFonts w:ascii="Arial" w:hAnsi="Arial" w:cs="Arial"/>
          <w:sz w:val="18"/>
          <w:szCs w:val="18"/>
          <w:lang w:val="pt-PT"/>
        </w:rPr>
        <w:t xml:space="preserve">clique </w:t>
      </w:r>
      <w:hyperlink r:id="rId14">
        <w:r w:rsidR="00B45AF4" w:rsidRPr="00C447BE">
          <w:rPr>
            <w:rStyle w:val="Hiperligao"/>
            <w:rFonts w:ascii="Arial" w:hAnsi="Arial" w:cs="Arial"/>
            <w:sz w:val="18"/>
            <w:szCs w:val="18"/>
            <w:lang w:val="pt-PT"/>
          </w:rPr>
          <w:t>aqui</w:t>
        </w:r>
      </w:hyperlink>
      <w:r w:rsidR="00B45AF4" w:rsidRPr="00C447BE">
        <w:rPr>
          <w:rFonts w:ascii="Arial" w:hAnsi="Arial" w:cs="Arial"/>
          <w:sz w:val="18"/>
          <w:szCs w:val="18"/>
          <w:lang w:val="pt-PT"/>
        </w:rPr>
        <w:t>.</w:t>
      </w:r>
    </w:p>
    <w:p w14:paraId="2668E167" w14:textId="77777777" w:rsidR="001C7066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</w:p>
    <w:p w14:paraId="29AE0C2A" w14:textId="77777777" w:rsidR="001C22F7" w:rsidRDefault="001C22F7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</w:p>
    <w:p w14:paraId="18C16D71" w14:textId="64B5B357" w:rsidR="001C7066" w:rsidRPr="008D6739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  <w:r w:rsidRPr="76636F2E">
        <w:rPr>
          <w:rFonts w:ascii="Arial" w:hAnsi="Arial" w:cs="Arial"/>
          <w:b/>
          <w:bCs/>
          <w:sz w:val="14"/>
          <w:szCs w:val="14"/>
          <w:lang w:val="pt-PT"/>
        </w:rPr>
        <w:t>Sobre a KPMG:</w:t>
      </w:r>
    </w:p>
    <w:p w14:paraId="506E9B30" w14:textId="404746A9" w:rsidR="00B45AF4" w:rsidRDefault="00B45AF4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A KPMG é uma rede global de firmas independentes que prestam serviços de auditoria, fiscalidade e consultoria. Estamos presentes em 138 países e territórios com mais de 276 mil profissionais a trabalhar nas firmas membro a nível mundial. Em Portugal, a KPMG tem escritórios em Lisboa, Porto e Évora com </w:t>
      </w:r>
      <w:r w:rsidR="006B52F3"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109</w:t>
      </w:r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membros da </w:t>
      </w:r>
      <w:r w:rsidRPr="76636F2E">
        <w:rPr>
          <w:rFonts w:ascii="Arial" w:eastAsiaTheme="minorEastAsia" w:hAnsi="Arial" w:cs="Arial"/>
          <w:i/>
          <w:iCs/>
          <w:color w:val="000000" w:themeColor="text1"/>
          <w:sz w:val="12"/>
          <w:szCs w:val="12"/>
          <w:lang w:val="pt-PT" w:eastAsia="pt-PT"/>
        </w:rPr>
        <w:t>Partnership</w:t>
      </w:r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e mais de 1700 colaboradores. De forma apaixonada e com propósito trabalhamos lado a lado com os nossos clientes, combinando abordagens inovadoras com uma vasta experiência, de forma a entregar resultados efetivos</w:t>
      </w:r>
      <w:r w:rsidR="00346DA1"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.</w:t>
      </w:r>
    </w:p>
    <w:p w14:paraId="01FC4584" w14:textId="4B14AAE5" w:rsidR="00346DA1" w:rsidRPr="00B45AF4" w:rsidRDefault="00346DA1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hyperlink r:id="rId15">
        <w:r w:rsidRPr="76636F2E">
          <w:rPr>
            <w:rStyle w:val="Hiperligao"/>
            <w:rFonts w:ascii="Arial" w:eastAsiaTheme="minorEastAsia" w:hAnsi="Arial" w:cs="Arial"/>
            <w:sz w:val="12"/>
            <w:szCs w:val="12"/>
            <w:lang w:val="pt-PT" w:eastAsia="pt-PT"/>
          </w:rPr>
          <w:t>www.kpmg.pt</w:t>
        </w:r>
      </w:hyperlink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</w:t>
      </w:r>
    </w:p>
    <w:p w14:paraId="15C7AE61" w14:textId="3E445E66" w:rsidR="00B45AF4" w:rsidRPr="00B45AF4" w:rsidRDefault="00B45AF4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1090C692" w14:textId="287988BF" w:rsidR="00B45AF4" w:rsidRPr="00B45AF4" w:rsidRDefault="00B45AF4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6CA44C10" w14:textId="77777777" w:rsidR="001C7066" w:rsidRPr="00946361" w:rsidRDefault="001C7066" w:rsidP="001C7066">
      <w:pPr>
        <w:ind w:left="426"/>
        <w:jc w:val="both"/>
        <w:rPr>
          <w:rFonts w:ascii="Arial" w:hAnsi="Arial" w:cs="Arial"/>
          <w:color w:val="000000"/>
          <w:sz w:val="12"/>
          <w:szCs w:val="12"/>
          <w:lang w:val="pt-PT"/>
        </w:rPr>
      </w:pPr>
    </w:p>
    <w:p w14:paraId="760701A3" w14:textId="77777777" w:rsidR="001C7066" w:rsidRPr="00946361" w:rsidRDefault="001C7066" w:rsidP="001C706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2"/>
          <w:szCs w:val="12"/>
          <w:lang w:val="pt-PT"/>
        </w:rPr>
      </w:pPr>
      <w:r w:rsidRPr="76636F2E">
        <w:rPr>
          <w:rFonts w:ascii="Arial" w:hAnsi="Arial" w:cs="Arial"/>
          <w:b/>
          <w:bCs/>
          <w:color w:val="000000" w:themeColor="text1"/>
          <w:sz w:val="12"/>
          <w:szCs w:val="12"/>
          <w:lang w:val="pt-PT"/>
        </w:rPr>
        <w:t xml:space="preserve">Para mais informação por favor contactar: </w:t>
      </w:r>
    </w:p>
    <w:p w14:paraId="05D6C5ED" w14:textId="77777777" w:rsidR="001C7066" w:rsidRPr="00946361" w:rsidRDefault="001C7066" w:rsidP="001C7066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/>
          <w:bCs/>
          <w:color w:val="000000"/>
          <w:sz w:val="14"/>
          <w:szCs w:val="14"/>
          <w:lang w:val="pt-PT"/>
        </w:rPr>
      </w:pPr>
      <w:r w:rsidRPr="00946361">
        <w:rPr>
          <w:rFonts w:ascii="Arial" w:hAnsi="Arial" w:cs="Arial"/>
          <w:i/>
          <w:iCs/>
          <w:noProof/>
          <w:sz w:val="14"/>
          <w:szCs w:val="14"/>
          <w:lang w:val="pt-P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417656A" wp14:editId="0822AA1D">
                <wp:simplePos x="0" y="0"/>
                <wp:positionH relativeFrom="column">
                  <wp:posOffset>2600960</wp:posOffset>
                </wp:positionH>
                <wp:positionV relativeFrom="paragraph">
                  <wp:posOffset>33655</wp:posOffset>
                </wp:positionV>
                <wp:extent cx="3041650" cy="3238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A7A24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Catarina Ahrens Teixeira </w:t>
                            </w:r>
                          </w:p>
                          <w:p w14:paraId="682C6A1A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BatangChe" w:hAnsi="Arial" w:cs="Arial"/>
                                <w:bCs/>
                                <w:sz w:val="12"/>
                                <w:szCs w:val="12"/>
                                <w:lang w:val="pt-PT" w:eastAsia="de-DE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e-Mail: </w:t>
                            </w:r>
                            <w:hyperlink r:id="rId16" w:history="1">
                              <w:r w:rsidRPr="00946361">
                                <w:rPr>
                                  <w:rStyle w:val="Hiperligao"/>
                                  <w:rFonts w:ascii="Arial" w:hAnsi="Arial" w:cs="Arial"/>
                                  <w:sz w:val="12"/>
                                  <w:szCs w:val="12"/>
                                  <w:lang w:val="pt-PT"/>
                                </w:rPr>
                                <w:t>cateixeira@kpmg.com</w:t>
                              </w:r>
                            </w:hyperlink>
                            <w:r w:rsidRPr="00946361">
                              <w:rPr>
                                <w:rFonts w:ascii="Arial" w:hAnsi="Arial" w:cs="Arial"/>
                                <w:color w:val="0000FF"/>
                                <w:sz w:val="12"/>
                                <w:szCs w:val="12"/>
                                <w:lang w:val="pt-PT"/>
                              </w:rPr>
                              <w:t xml:space="preserve">  </w:t>
                            </w:r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e Tel: +351 96 340 35 35</w:t>
                            </w:r>
                          </w:p>
                          <w:p w14:paraId="0AEF678A" w14:textId="77777777" w:rsidR="001C7066" w:rsidRPr="00946361" w:rsidRDefault="001C7066" w:rsidP="001C7066">
                            <w:pPr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65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8pt;margin-top:2.65pt;width:239.5pt;height:2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T8CwIAAPYDAAAOAAAAZHJzL2Uyb0RvYy54bWysU9tu2zAMfR+wfxD0vti5dakRp+jSZRjQ&#10;XYBuH6DIcixMFjVKid19fSnZTbPtbZgeBFKkjsjDo/VN3xp2Uug12JJPJzlnykqotD2U/Pu33ZsV&#10;Zz4IWwkDVpX8UXl+s3n9at25Qs2gAVMpZARifdG5kjchuCLLvGxUK/wEnLIUrAFbEcjFQ1ah6Ai9&#10;Ndksz6+yDrByCFJ5T6d3Q5BvEn5dKxm+1LVXgZmSU20h7Zj2fdyzzVoUBxSu0XIsQ/xDFa3Qlh49&#10;Q92JINgR9V9QrZYIHuowkdBmUNdaqtQDdTPN/+jmoRFOpV6IHO/ONPn/Bys/nx7cV2Shfwc9DTA1&#10;4d09yB+eWdg2wh7ULSJ0jRIVPTyNlGWd88V4NVLtCx9B9t0nqGjI4hggAfU1tpEV6pMROg3g8Uy6&#10;6gOTdDjPF9OrJYUkxeaz+Yrs+IQonm879OGDgpZFo+RIQ03o4nTvw5D6nBIf82B0tdPGJAcP+61B&#10;dhIkgF1aI/pvacayruTXy9kyIVuI95M2Wh1IoEa3JV/lcQ2SiWy8t1VKCUKbwaaijR3piYwM3IR+&#10;31NipGkP1SMRhTAIkT4OGQ3gL846EmHJ/c+jQMWZ+WiJ7OvpYhFVm5zF8u2MHLyM7C8jwkqCKnng&#10;bDC3ISk98mDhloZS68TXSyVjrSSuxPj4EaJ6L/2U9fJdN08AAAD//wMAUEsDBBQABgAIAAAAIQB0&#10;ysws3AAAAAgBAAAPAAAAZHJzL2Rvd25yZXYueG1sTI/RTsJAEEXfTfyHzZD4YmSrQCm1W6ImGl9B&#10;PmDaDm1Dd7bpLrT8veOTPJ7cmztnsu1kO3WhwbeODTzPI1DEpatarg0cfj6fElA+IFfYOSYDV/Kw&#10;ze/vMkwrN/KOLvtQKxlhn6KBJoQ+1dqXDVn0c9cTS3Z0g8UgONS6GnCUcdvplyiKtcWW5UKDPX00&#10;VJ72Z2vg+D0+rjZj8RUO690yfsd2XbirMQ+z6e0VVKAp/JfhT1/UIRenwp258qozsIw2sVQNrBag&#10;JE+SRLgQjheg80zfPpD/AgAA//8DAFBLAQItABQABgAIAAAAIQC2gziS/gAAAOEBAAATAAAAAAAA&#10;AAAAAAAAAAAAAABbQ29udGVudF9UeXBlc10ueG1sUEsBAi0AFAAGAAgAAAAhADj9If/WAAAAlAEA&#10;AAsAAAAAAAAAAAAAAAAALwEAAF9yZWxzLy5yZWxzUEsBAi0AFAAGAAgAAAAhAF0glPwLAgAA9gMA&#10;AA4AAAAAAAAAAAAAAAAALgIAAGRycy9lMm9Eb2MueG1sUEsBAi0AFAAGAAgAAAAhAHTKzCzcAAAA&#10;CAEAAA8AAAAAAAAAAAAAAAAAZQQAAGRycy9kb3ducmV2LnhtbFBLBQYAAAAABAAEAPMAAABuBQAA&#10;AAA=&#10;" stroked="f">
                <v:textbox>
                  <w:txbxContent>
                    <w:p w14:paraId="14FA7A24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</w:pPr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Catarina Ahrens Teixeira </w:t>
                      </w:r>
                    </w:p>
                    <w:p w14:paraId="682C6A1A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BatangChe" w:hAnsi="Arial" w:cs="Arial"/>
                          <w:bCs/>
                          <w:sz w:val="12"/>
                          <w:szCs w:val="12"/>
                          <w:lang w:val="pt-PT" w:eastAsia="de-DE"/>
                        </w:rPr>
                      </w:pPr>
                      <w:r w:rsidRPr="00946361">
                        <w:rPr>
                          <w:rFonts w:ascii="Arial" w:hAnsi="Arial" w:cs="Arial"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e-Mail: </w:t>
                      </w:r>
                      <w:hyperlink r:id="rId17" w:history="1">
                        <w:r w:rsidRPr="00946361">
                          <w:rPr>
                            <w:rStyle w:val="Hiperligao"/>
                            <w:rFonts w:ascii="Arial" w:hAnsi="Arial" w:cs="Arial"/>
                            <w:sz w:val="12"/>
                            <w:szCs w:val="12"/>
                            <w:lang w:val="pt-PT"/>
                          </w:rPr>
                          <w:t>cateixeira@kpmg.com</w:t>
                        </w:r>
                      </w:hyperlink>
                      <w:r w:rsidRPr="00946361">
                        <w:rPr>
                          <w:rFonts w:ascii="Arial" w:hAnsi="Arial" w:cs="Arial"/>
                          <w:color w:val="0000FF"/>
                          <w:sz w:val="12"/>
                          <w:szCs w:val="12"/>
                          <w:lang w:val="pt-PT"/>
                        </w:rPr>
                        <w:t xml:space="preserve">  </w:t>
                      </w:r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e Tel: +351 96 340 35 35</w:t>
                      </w:r>
                    </w:p>
                    <w:p w14:paraId="0AEF678A" w14:textId="77777777" w:rsidR="001C7066" w:rsidRPr="00946361" w:rsidRDefault="001C7066" w:rsidP="001C7066">
                      <w:pPr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73C461" w14:textId="77777777" w:rsidR="001C7066" w:rsidRPr="00946361" w:rsidRDefault="001C7066" w:rsidP="001C7066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  <w:lang w:val="pt-PT"/>
        </w:rPr>
      </w:pPr>
      <w:r w:rsidRPr="76636F2E">
        <w:rPr>
          <w:rFonts w:ascii="Arial" w:hAnsi="Arial" w:cs="Arial"/>
          <w:b/>
          <w:bCs/>
          <w:color w:val="000000" w:themeColor="text1"/>
          <w:sz w:val="12"/>
          <w:szCs w:val="12"/>
          <w:lang w:val="pt-PT"/>
        </w:rPr>
        <w:t xml:space="preserve">João Póvoas </w:t>
      </w:r>
    </w:p>
    <w:p w14:paraId="43418851" w14:textId="77777777" w:rsidR="001C7066" w:rsidRPr="00946361" w:rsidRDefault="001C7066" w:rsidP="76636F2E">
      <w:pPr>
        <w:pStyle w:val="Corpo"/>
        <w:spacing w:line="360" w:lineRule="auto"/>
        <w:rPr>
          <w:rFonts w:ascii="Arial" w:eastAsia="BatangChe" w:hAnsi="Arial" w:cs="Arial"/>
          <w:sz w:val="14"/>
          <w:szCs w:val="14"/>
          <w:lang w:val="pt-PT" w:eastAsia="de-DE"/>
        </w:rPr>
      </w:pPr>
      <w:r w:rsidRPr="76636F2E">
        <w:rPr>
          <w:rFonts w:ascii="Arial" w:hAnsi="Arial" w:cs="Arial"/>
          <w:sz w:val="12"/>
          <w:szCs w:val="12"/>
          <w:lang w:val="pt-PT"/>
        </w:rPr>
        <w:t xml:space="preserve">e-Mail: </w:t>
      </w:r>
      <w:hyperlink r:id="rId18">
        <w:r w:rsidRPr="76636F2E">
          <w:rPr>
            <w:rStyle w:val="Hiperligao"/>
            <w:rFonts w:ascii="Arial" w:hAnsi="Arial" w:cs="Arial"/>
            <w:sz w:val="12"/>
            <w:szCs w:val="12"/>
            <w:lang w:val="pt-PT"/>
          </w:rPr>
          <w:t>jpovoas@kpmg.com</w:t>
        </w:r>
      </w:hyperlink>
      <w:r w:rsidRPr="76636F2E">
        <w:rPr>
          <w:rFonts w:ascii="Arial" w:hAnsi="Arial" w:cs="Arial"/>
          <w:color w:val="0000FF"/>
          <w:sz w:val="12"/>
          <w:szCs w:val="12"/>
          <w:lang w:val="pt-PT"/>
        </w:rPr>
        <w:t xml:space="preserve"> </w:t>
      </w:r>
      <w:r w:rsidRPr="76636F2E">
        <w:rPr>
          <w:rFonts w:ascii="Arial" w:hAnsi="Arial" w:cs="Arial"/>
          <w:sz w:val="12"/>
          <w:szCs w:val="12"/>
          <w:lang w:val="pt-PT"/>
        </w:rPr>
        <w:t>e Tel: +351 919 290 571</w:t>
      </w:r>
      <w:r>
        <w:br/>
      </w:r>
    </w:p>
    <w:p w14:paraId="150FD1B0" w14:textId="77777777" w:rsidR="00346DA1" w:rsidRPr="00346DA1" w:rsidRDefault="00346DA1" w:rsidP="00346DA1">
      <w:pPr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-PT"/>
        </w:rPr>
      </w:pPr>
      <w:r w:rsidRPr="76636F2E">
        <w:rPr>
          <w:rFonts w:ascii="Arial" w:eastAsia="Aptos" w:hAnsi="Arial" w:cs="Arial"/>
          <w:b/>
          <w:bCs/>
          <w:sz w:val="14"/>
          <w:szCs w:val="14"/>
          <w:lang w:val="pt-PT"/>
        </w:rPr>
        <w:t>Lift Consulting</w:t>
      </w:r>
    </w:p>
    <w:p w14:paraId="1AEC188B" w14:textId="5F775420" w:rsidR="00346DA1" w:rsidRPr="00346DA1" w:rsidRDefault="00346DA1" w:rsidP="00346DA1">
      <w:pPr>
        <w:rPr>
          <w:rFonts w:ascii="Arial" w:eastAsia="Aptos" w:hAnsi="Arial" w:cs="Arial"/>
          <w:sz w:val="14"/>
          <w:szCs w:val="14"/>
          <w:lang w:val="pt-PT"/>
        </w:rPr>
      </w:pPr>
      <w:r w:rsidRPr="76636F2E">
        <w:rPr>
          <w:rFonts w:ascii="Arial" w:eastAsia="Aptos" w:hAnsi="Arial" w:cs="Arial"/>
          <w:sz w:val="14"/>
          <w:szCs w:val="14"/>
          <w:lang w:val="pt-PT"/>
        </w:rPr>
        <w:t>Anabela Pereira |</w:t>
      </w:r>
      <w:r w:rsidR="00801BB2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hyperlink r:id="rId19">
        <w:r w:rsidR="00801BB2"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anabela.pereira@lift.com.pt</w:t>
        </w:r>
      </w:hyperlink>
      <w:r w:rsidR="00801BB2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76636F2E">
        <w:rPr>
          <w:rFonts w:ascii="Arial" w:eastAsia="Aptos" w:hAnsi="Arial" w:cs="Arial"/>
          <w:sz w:val="14"/>
          <w:szCs w:val="14"/>
          <w:lang w:val="pt-PT"/>
        </w:rPr>
        <w:t>| +351 936282863</w:t>
      </w:r>
      <w:r w:rsidRPr="00B06095">
        <w:rPr>
          <w:lang w:val="pt-PT"/>
        </w:rPr>
        <w:br/>
      </w: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Carla Rodrigues | </w:t>
      </w:r>
      <w:hyperlink r:id="rId20">
        <w:r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carla.rodrigues@lift.com.pt</w:t>
        </w:r>
      </w:hyperlink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 | +351 915193379</w:t>
      </w:r>
    </w:p>
    <w:p w14:paraId="6E764A89" w14:textId="712AAFFD" w:rsidR="00346DA1" w:rsidRPr="00346DA1" w:rsidRDefault="00346DA1" w:rsidP="00346DA1">
      <w:pPr>
        <w:rPr>
          <w:rFonts w:ascii="Arial" w:eastAsia="Aptos" w:hAnsi="Arial" w:cs="Arial"/>
          <w:sz w:val="16"/>
          <w:szCs w:val="16"/>
          <w:lang w:val="pt-PT"/>
        </w:rPr>
      </w:pP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Sara Martinho | </w:t>
      </w:r>
      <w:hyperlink r:id="rId21">
        <w:r w:rsidR="00482983"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sara.martinho@lift.com.pt</w:t>
        </w:r>
      </w:hyperlink>
      <w:r w:rsidR="00482983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76636F2E">
        <w:rPr>
          <w:sz w:val="14"/>
          <w:szCs w:val="14"/>
          <w:lang w:val="pt-PT"/>
        </w:rPr>
        <w:t>|</w:t>
      </w: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 +351 910767759</w:t>
      </w:r>
      <w:r w:rsidRPr="00B06095">
        <w:rPr>
          <w:lang w:val="pt-PT"/>
        </w:rPr>
        <w:br/>
      </w:r>
    </w:p>
    <w:p w14:paraId="65414C0F" w14:textId="77777777" w:rsidR="00346DA1" w:rsidRPr="00881EF9" w:rsidRDefault="00346DA1" w:rsidP="00881EF9">
      <w:pPr>
        <w:pStyle w:val="Corpo"/>
        <w:spacing w:line="360" w:lineRule="auto"/>
        <w:jc w:val="both"/>
        <w:rPr>
          <w:rFonts w:ascii="Arial" w:eastAsia="BatangChe" w:hAnsi="Arial" w:cs="Arial"/>
          <w:bCs/>
          <w:sz w:val="20"/>
          <w:lang w:val="pt-PT" w:eastAsia="de-DE"/>
        </w:rPr>
      </w:pPr>
    </w:p>
    <w:sectPr w:rsidR="00346DA1" w:rsidRPr="00881EF9" w:rsidSect="00836CCD">
      <w:headerReference w:type="default" r:id="rId22"/>
      <w:footerReference w:type="default" r:id="rId23"/>
      <w:headerReference w:type="first" r:id="rId24"/>
      <w:footerReference w:type="first" r:id="rId25"/>
      <w:pgSz w:w="12240" w:h="15840" w:code="1"/>
      <w:pgMar w:top="568" w:right="1296" w:bottom="993" w:left="1296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AB460" w14:textId="77777777" w:rsidR="00381D6B" w:rsidRDefault="00381D6B">
      <w:r>
        <w:separator/>
      </w:r>
    </w:p>
  </w:endnote>
  <w:endnote w:type="continuationSeparator" w:id="0">
    <w:p w14:paraId="000448D3" w14:textId="77777777" w:rsidR="00381D6B" w:rsidRDefault="0038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PMG Logo"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9273"/>
      <w:docPartObj>
        <w:docPartGallery w:val="Page Numbers (Bottom of Page)"/>
        <w:docPartUnique/>
      </w:docPartObj>
    </w:sdtPr>
    <w:sdtContent>
      <w:p w14:paraId="1A4BFF90" w14:textId="77777777" w:rsidR="002A683A" w:rsidRPr="002A683A" w:rsidRDefault="002A683A" w:rsidP="002A683A">
        <w:pPr>
          <w:pStyle w:val="Rodap"/>
          <w:rPr>
            <w:rFonts w:ascii="Arial" w:hAnsi="Arial" w:cs="Arial"/>
            <w:sz w:val="12"/>
            <w:szCs w:val="12"/>
            <w:lang w:val="pt-PT"/>
          </w:rPr>
        </w:pPr>
        <w:r w:rsidRPr="002A683A">
          <w:rPr>
            <w:rFonts w:ascii="Arial" w:hAnsi="Arial" w:cs="Arial"/>
            <w:sz w:val="12"/>
            <w:szCs w:val="12"/>
            <w:lang w:val="pt-PT"/>
          </w:rPr>
          <w:t>© 2026 KPMG Advisory – Consultores de Gestão, S.A., sociedade anónima portuguesa e membro da rede global KPMG, composta por firmas membro independentes associadas com a KPMG International Limited, uma sociedade inglesa de responsabilidade limitada por garantia. Todos os direitos reservados.</w:t>
        </w:r>
      </w:p>
      <w:p w14:paraId="626BD463" w14:textId="0C3257BE" w:rsidR="00D13BC5" w:rsidRDefault="00000000">
        <w:pPr>
          <w:pStyle w:val="Rodap"/>
          <w:jc w:val="center"/>
        </w:pPr>
      </w:p>
    </w:sdtContent>
  </w:sdt>
  <w:p w14:paraId="5DBFCC61" w14:textId="77777777" w:rsidR="00D13BC5" w:rsidRDefault="00D13BC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DA" w14:textId="77777777" w:rsidR="002A683A" w:rsidRPr="002A683A" w:rsidRDefault="002A683A" w:rsidP="002A683A">
    <w:pPr>
      <w:pStyle w:val="Rodap"/>
      <w:rPr>
        <w:rFonts w:ascii="Arial" w:hAnsi="Arial" w:cs="Arial"/>
        <w:sz w:val="12"/>
        <w:szCs w:val="12"/>
        <w:lang w:val="pt-PT"/>
      </w:rPr>
    </w:pPr>
    <w:r w:rsidRPr="002A683A">
      <w:rPr>
        <w:rFonts w:ascii="Arial" w:hAnsi="Arial" w:cs="Arial"/>
        <w:sz w:val="12"/>
        <w:szCs w:val="12"/>
        <w:lang w:val="pt-PT"/>
      </w:rPr>
      <w:t>© 2026 KPMG Advisory – Consultores de Gestão, S.A., sociedade anónima portuguesa e membro da rede global KPMG, composta por firmas membro independentes associadas com a KPMG International Limited, uma sociedade inglesa de responsabilidade limitada por garantia. Todos os direitos reservados.</w:t>
    </w:r>
  </w:p>
  <w:p w14:paraId="1580C00F" w14:textId="06E38EE0" w:rsidR="005A25F0" w:rsidRPr="00782BFE" w:rsidRDefault="005A25F0">
    <w:pPr>
      <w:pStyle w:val="Rodap"/>
      <w:rPr>
        <w:rFonts w:ascii="Arial" w:hAnsi="Arial" w:cs="Arial"/>
        <w:sz w:val="14"/>
        <w:szCs w:val="14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480FB" w14:textId="77777777" w:rsidR="00381D6B" w:rsidRDefault="00381D6B">
      <w:r>
        <w:separator/>
      </w:r>
    </w:p>
  </w:footnote>
  <w:footnote w:type="continuationSeparator" w:id="0">
    <w:p w14:paraId="7FB93AEC" w14:textId="77777777" w:rsidR="00381D6B" w:rsidRDefault="00381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7700" w14:textId="77777777" w:rsidR="00D13BC5" w:rsidRPr="000D7BE1" w:rsidRDefault="00D13BC5">
    <w:pPr>
      <w:pStyle w:val="Cabealho"/>
    </w:pPr>
    <w:r>
      <w:rPr>
        <w:noProof/>
        <w:sz w:val="20"/>
        <w:lang w:val="pt-PT" w:eastAsia="pt-PT"/>
      </w:rPr>
      <w:drawing>
        <wp:inline distT="0" distB="0" distL="0" distR="0" wp14:anchorId="36EA6C07" wp14:editId="5A3F2A2C">
          <wp:extent cx="1625600" cy="1200841"/>
          <wp:effectExtent l="0" t="0" r="0" b="0"/>
          <wp:docPr id="1078849076" name="Picture 10788490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108" cy="121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7BC0" w14:textId="1B38B02A" w:rsidR="00D13BC5" w:rsidRDefault="00D13BC5">
    <w:pPr>
      <w:pStyle w:val="Cabealho"/>
    </w:pPr>
    <w:r>
      <w:rPr>
        <w:noProof/>
        <w:sz w:val="20"/>
        <w:lang w:val="pt-PT" w:eastAsia="pt-PT"/>
      </w:rPr>
      <w:drawing>
        <wp:anchor distT="0" distB="0" distL="114300" distR="114300" simplePos="0" relativeHeight="251658241" behindDoc="1" locked="0" layoutInCell="1" allowOverlap="1" wp14:anchorId="4441CDD3" wp14:editId="68CAF387">
          <wp:simplePos x="0" y="0"/>
          <wp:positionH relativeFrom="column">
            <wp:posOffset>-457200</wp:posOffset>
          </wp:positionH>
          <wp:positionV relativeFrom="paragraph">
            <wp:posOffset>-533400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322610030" name="Picture 322610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0C0C9A" wp14:editId="56BF0C60">
              <wp:simplePos x="0" y="0"/>
              <wp:positionH relativeFrom="column">
                <wp:posOffset>4853940</wp:posOffset>
              </wp:positionH>
              <wp:positionV relativeFrom="paragraph">
                <wp:posOffset>-396240</wp:posOffset>
              </wp:positionV>
              <wp:extent cx="1691640" cy="800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5F000" w14:textId="77777777" w:rsidR="00D13BC5" w:rsidRDefault="00D13BC5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C0C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2.2pt;margin-top:-31.2pt;width:133.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hO3gEAAKEDAAAOAAAAZHJzL2Uyb0RvYy54bWysU8Fu2zAMvQ/YPwi6L7aDLGuNOEXXosOA&#10;bh3Q7QNkWbKF2aJGKbGzrx8lp2m23YpeBFGkH997pDdX09CzvUJvwFa8WOScKSuhMbat+I/vd+8u&#10;OPNB2Eb0YFXFD8rzq+3bN5vRlWoJHfSNQkYg1pejq3gXgiuzzMtODcIvwClLSQ04iEAhtlmDYiT0&#10;oc+Web7ORsDGIUjlPb3ezkm+TfhaKxketPYqsL7ixC2kE9NZxzPbbkTZonCdkUca4gUsBmEsNT1B&#10;3Yog2A7Nf1CDkQgedFhIGDLQ2kiVNJCaIv9HzWMnnEpayBzvTjb514OVX/eP7huyMH2EiQaYRHh3&#10;D/KnZxZuOmFbdY0IY6dEQ42LaFk2Ol8eP41W+9JHkHr8Ag0NWewCJKBJ4xBdIZ2M0GkAh5PpagpM&#10;xpbry2K9opSk3EVOLqSpZKJ8+tqhD58UDCxeKo401IQu9vc+RDaifCqJzSzcmb5Pg+3tXw9UGF8S&#10;+0h4ph6meqLqqKKG5kA6EOY9ob2mSwf4m7ORdqTi/tdOoOKs/2zJi8tiFYmHFKzef1hSgOeZ+jwj&#10;rCSoigfO5utNmBdx59C0HXWa3bdwTf5pk6Q9szrypj1Iio87GxftPE5Vz3/W9g8AAAD//wMAUEsD&#10;BBQABgAIAAAAIQDNHUdJ3gAAAAsBAAAPAAAAZHJzL2Rvd25yZXYueG1sTI/BTsMwDIbvSLxDZCRu&#10;W8JWApSmEwJxBW2wSdyyxmsrGqdqsrW8Pd4Jbrb86ff3F6vJd+KEQ2wDGbiZKxBIVXAt1QY+P15n&#10;9yBisuRsFwgN/GCEVXl5UdjchZHWeNqkWnAIxdwaaFLqcylj1aC3cR56JL4dwuBt4nWopRvsyOG+&#10;kwultPS2Jf7Q2B6fG6y+N0dvYPt2+Npl6r1+8bf9GCYlyT9IY66vpqdHEAmn9AfDWZ/VoWSnfTiS&#10;i6IzcKezjFEDM73g4UyopeI2ewN6qUGWhfzfofwFAAD//wMAUEsBAi0AFAAGAAgAAAAhALaDOJL+&#10;AAAA4QEAABMAAAAAAAAAAAAAAAAAAAAAAFtDb250ZW50X1R5cGVzXS54bWxQSwECLQAUAAYACAAA&#10;ACEAOP0h/9YAAACUAQAACwAAAAAAAAAAAAAAAAAvAQAAX3JlbHMvLnJlbHNQSwECLQAUAAYACAAA&#10;ACEA23fYTt4BAAChAwAADgAAAAAAAAAAAAAAAAAuAgAAZHJzL2Uyb0RvYy54bWxQSwECLQAUAAYA&#10;CAAAACEAzR1HSd4AAAALAQAADwAAAAAAAAAAAAAAAAA4BAAAZHJzL2Rvd25yZXYueG1sUEsFBgAA&#10;AAAEAAQA8wAAAEMFAAAAAA==&#10;" filled="f" stroked="f">
              <v:textbox>
                <w:txbxContent>
                  <w:p w14:paraId="7135F000" w14:textId="77777777" w:rsidR="00D13BC5" w:rsidRDefault="00D13BC5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clip_bullet001"/>
      </v:shape>
    </w:pict>
  </w:numPicBullet>
  <w:numPicBullet w:numPicBulletId="1">
    <w:pict>
      <v:shape id="_x0000_i1026" type="#_x0000_t75" style="width:7.5pt;height:3pt" o:bullet="t">
        <v:imagedata r:id="rId2" o:title="clip_bullet002"/>
      </v:shape>
    </w:pict>
  </w:numPicBullet>
  <w:numPicBullet w:numPicBulletId="2">
    <w:pict>
      <v:shape id="_x0000_i1027" type="#_x0000_t75" style="width:5.25pt;height:5.25pt" o:bullet="t">
        <v:imagedata r:id="rId3" o:title="clip_bullet003"/>
      </v:shape>
    </w:pict>
  </w:numPicBullet>
  <w:numPicBullet w:numPicBulletId="3">
    <w:pict>
      <v:shape id="_x0000_i1028" type="#_x0000_t75" style="width:6.75pt;height:6.75pt" o:bullet="t">
        <v:imagedata r:id="rId4" o:title="clip_bullet001"/>
      </v:shape>
    </w:pict>
  </w:numPicBullet>
  <w:abstractNum w:abstractNumId="0" w15:restartNumberingAfterBreak="0">
    <w:nsid w:val="011C3168"/>
    <w:multiLevelType w:val="multilevel"/>
    <w:tmpl w:val="214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C90649"/>
    <w:multiLevelType w:val="hybridMultilevel"/>
    <w:tmpl w:val="BFEA2286"/>
    <w:lvl w:ilvl="0" w:tplc="43404BE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0178C"/>
    <w:multiLevelType w:val="hybridMultilevel"/>
    <w:tmpl w:val="354AAF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1B47"/>
    <w:multiLevelType w:val="hybridMultilevel"/>
    <w:tmpl w:val="22DA5B92"/>
    <w:lvl w:ilvl="0" w:tplc="88E2ADD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95AC0"/>
    <w:multiLevelType w:val="hybridMultilevel"/>
    <w:tmpl w:val="949483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51DFE"/>
    <w:multiLevelType w:val="singleLevel"/>
    <w:tmpl w:val="0816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6" w15:restartNumberingAfterBreak="0">
    <w:nsid w:val="238E4967"/>
    <w:multiLevelType w:val="hybridMultilevel"/>
    <w:tmpl w:val="7C684464"/>
    <w:lvl w:ilvl="0" w:tplc="CE5C5D8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215EF"/>
    <w:multiLevelType w:val="singleLevel"/>
    <w:tmpl w:val="8F30A224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8" w15:restartNumberingAfterBreak="0">
    <w:nsid w:val="292D4B6C"/>
    <w:multiLevelType w:val="singleLevel"/>
    <w:tmpl w:val="C0D65F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29694989"/>
    <w:multiLevelType w:val="hybridMultilevel"/>
    <w:tmpl w:val="59800AC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40D1D"/>
    <w:multiLevelType w:val="hybridMultilevel"/>
    <w:tmpl w:val="8984EFE8"/>
    <w:lvl w:ilvl="0" w:tplc="69125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54276"/>
    <w:multiLevelType w:val="hybridMultilevel"/>
    <w:tmpl w:val="7DDAB8B2"/>
    <w:lvl w:ilvl="0" w:tplc="3C40D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E9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74C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94E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A4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68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FC3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DA0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73956"/>
    <w:multiLevelType w:val="hybridMultilevel"/>
    <w:tmpl w:val="D3D888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B7A08"/>
    <w:multiLevelType w:val="singleLevel"/>
    <w:tmpl w:val="D1B230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409E3A8E"/>
    <w:multiLevelType w:val="hybridMultilevel"/>
    <w:tmpl w:val="43BA91F6"/>
    <w:lvl w:ilvl="0" w:tplc="88E2A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D74F2"/>
    <w:multiLevelType w:val="hybridMultilevel"/>
    <w:tmpl w:val="F892C5CA"/>
    <w:lvl w:ilvl="0" w:tplc="5BE264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C0220"/>
    <w:multiLevelType w:val="singleLevel"/>
    <w:tmpl w:val="F8F09F8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5DA12123"/>
    <w:multiLevelType w:val="singleLevel"/>
    <w:tmpl w:val="20F6C9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5E814B88"/>
    <w:multiLevelType w:val="singleLevel"/>
    <w:tmpl w:val="B35ECAC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9" w15:restartNumberingAfterBreak="0">
    <w:nsid w:val="64F13622"/>
    <w:multiLevelType w:val="hybridMultilevel"/>
    <w:tmpl w:val="A77CAA90"/>
    <w:lvl w:ilvl="0" w:tplc="E5B284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C0896"/>
    <w:multiLevelType w:val="hybridMultilevel"/>
    <w:tmpl w:val="2A206CD2"/>
    <w:lvl w:ilvl="0" w:tplc="08B679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9402F"/>
    <w:multiLevelType w:val="singleLevel"/>
    <w:tmpl w:val="0816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2" w15:restartNumberingAfterBreak="0">
    <w:nsid w:val="74D7332A"/>
    <w:multiLevelType w:val="hybridMultilevel"/>
    <w:tmpl w:val="F96C34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66E2F"/>
    <w:multiLevelType w:val="singleLevel"/>
    <w:tmpl w:val="1CCAF2A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 w15:restartNumberingAfterBreak="0">
    <w:nsid w:val="76A72858"/>
    <w:multiLevelType w:val="hybridMultilevel"/>
    <w:tmpl w:val="0A6E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1320F7"/>
    <w:multiLevelType w:val="singleLevel"/>
    <w:tmpl w:val="E3084A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 w16cid:durableId="938831479">
    <w:abstractNumId w:val="11"/>
  </w:num>
  <w:num w:numId="2" w16cid:durableId="1275789666">
    <w:abstractNumId w:val="6"/>
  </w:num>
  <w:num w:numId="3" w16cid:durableId="712458328">
    <w:abstractNumId w:val="3"/>
  </w:num>
  <w:num w:numId="4" w16cid:durableId="194192756">
    <w:abstractNumId w:val="14"/>
  </w:num>
  <w:num w:numId="5" w16cid:durableId="726758045">
    <w:abstractNumId w:val="17"/>
  </w:num>
  <w:num w:numId="6" w16cid:durableId="1497575564">
    <w:abstractNumId w:val="13"/>
  </w:num>
  <w:num w:numId="7" w16cid:durableId="422458762">
    <w:abstractNumId w:val="16"/>
  </w:num>
  <w:num w:numId="8" w16cid:durableId="1367411063">
    <w:abstractNumId w:val="25"/>
  </w:num>
  <w:num w:numId="9" w16cid:durableId="718747146">
    <w:abstractNumId w:val="24"/>
  </w:num>
  <w:num w:numId="10" w16cid:durableId="1020741810">
    <w:abstractNumId w:val="23"/>
  </w:num>
  <w:num w:numId="11" w16cid:durableId="797187558">
    <w:abstractNumId w:val="8"/>
  </w:num>
  <w:num w:numId="12" w16cid:durableId="1126239290">
    <w:abstractNumId w:val="0"/>
  </w:num>
  <w:num w:numId="13" w16cid:durableId="1820464416">
    <w:abstractNumId w:val="12"/>
  </w:num>
  <w:num w:numId="14" w16cid:durableId="1527938075">
    <w:abstractNumId w:val="22"/>
  </w:num>
  <w:num w:numId="15" w16cid:durableId="1431967258">
    <w:abstractNumId w:val="2"/>
  </w:num>
  <w:num w:numId="16" w16cid:durableId="416342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7780339">
    <w:abstractNumId w:val="4"/>
  </w:num>
  <w:num w:numId="18" w16cid:durableId="453788646">
    <w:abstractNumId w:val="21"/>
  </w:num>
  <w:num w:numId="19" w16cid:durableId="1300649659">
    <w:abstractNumId w:val="18"/>
  </w:num>
  <w:num w:numId="20" w16cid:durableId="1638487411">
    <w:abstractNumId w:val="1"/>
  </w:num>
  <w:num w:numId="21" w16cid:durableId="745880423">
    <w:abstractNumId w:val="7"/>
  </w:num>
  <w:num w:numId="22" w16cid:durableId="1395467499">
    <w:abstractNumId w:val="5"/>
  </w:num>
  <w:num w:numId="23" w16cid:durableId="416102432">
    <w:abstractNumId w:val="19"/>
  </w:num>
  <w:num w:numId="24" w16cid:durableId="1948542045">
    <w:abstractNumId w:val="20"/>
  </w:num>
  <w:num w:numId="25" w16cid:durableId="322856747">
    <w:abstractNumId w:val="15"/>
  </w:num>
  <w:num w:numId="26" w16cid:durableId="78893716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E34"/>
    <w:rsid w:val="00000341"/>
    <w:rsid w:val="00002AFD"/>
    <w:rsid w:val="00003E95"/>
    <w:rsid w:val="000043A8"/>
    <w:rsid w:val="0000498E"/>
    <w:rsid w:val="00005920"/>
    <w:rsid w:val="00006046"/>
    <w:rsid w:val="000069F3"/>
    <w:rsid w:val="00014369"/>
    <w:rsid w:val="00014ADF"/>
    <w:rsid w:val="00014CB6"/>
    <w:rsid w:val="000153D2"/>
    <w:rsid w:val="0001613E"/>
    <w:rsid w:val="00017398"/>
    <w:rsid w:val="000211E3"/>
    <w:rsid w:val="00021CF5"/>
    <w:rsid w:val="00023541"/>
    <w:rsid w:val="0002364C"/>
    <w:rsid w:val="000265EE"/>
    <w:rsid w:val="00026939"/>
    <w:rsid w:val="00026980"/>
    <w:rsid w:val="00026A3A"/>
    <w:rsid w:val="000320C8"/>
    <w:rsid w:val="00033D07"/>
    <w:rsid w:val="0003420B"/>
    <w:rsid w:val="000342E7"/>
    <w:rsid w:val="00034ED8"/>
    <w:rsid w:val="00036561"/>
    <w:rsid w:val="0003679F"/>
    <w:rsid w:val="00036C2F"/>
    <w:rsid w:val="00036EB6"/>
    <w:rsid w:val="00037C5B"/>
    <w:rsid w:val="00040003"/>
    <w:rsid w:val="0004135F"/>
    <w:rsid w:val="0004290E"/>
    <w:rsid w:val="00043A21"/>
    <w:rsid w:val="00043F24"/>
    <w:rsid w:val="00044B3B"/>
    <w:rsid w:val="00045317"/>
    <w:rsid w:val="0004571A"/>
    <w:rsid w:val="00045EF3"/>
    <w:rsid w:val="00046F99"/>
    <w:rsid w:val="00046FCC"/>
    <w:rsid w:val="00050460"/>
    <w:rsid w:val="000509D7"/>
    <w:rsid w:val="00050E23"/>
    <w:rsid w:val="00051370"/>
    <w:rsid w:val="000513B3"/>
    <w:rsid w:val="00051785"/>
    <w:rsid w:val="000517D8"/>
    <w:rsid w:val="00051AE3"/>
    <w:rsid w:val="00052A86"/>
    <w:rsid w:val="00052BAA"/>
    <w:rsid w:val="00053C56"/>
    <w:rsid w:val="00053EDD"/>
    <w:rsid w:val="000546EF"/>
    <w:rsid w:val="000555E5"/>
    <w:rsid w:val="00055F27"/>
    <w:rsid w:val="00056424"/>
    <w:rsid w:val="0006049B"/>
    <w:rsid w:val="00061DE1"/>
    <w:rsid w:val="00064559"/>
    <w:rsid w:val="00064747"/>
    <w:rsid w:val="00065560"/>
    <w:rsid w:val="000663E4"/>
    <w:rsid w:val="00066B9A"/>
    <w:rsid w:val="000721E0"/>
    <w:rsid w:val="0007502E"/>
    <w:rsid w:val="000755E6"/>
    <w:rsid w:val="0007562F"/>
    <w:rsid w:val="00076108"/>
    <w:rsid w:val="000766AA"/>
    <w:rsid w:val="00077F6F"/>
    <w:rsid w:val="000821A7"/>
    <w:rsid w:val="000821E3"/>
    <w:rsid w:val="000840FE"/>
    <w:rsid w:val="000848F8"/>
    <w:rsid w:val="00084FD9"/>
    <w:rsid w:val="00085092"/>
    <w:rsid w:val="00085C7E"/>
    <w:rsid w:val="00085F7F"/>
    <w:rsid w:val="000868CE"/>
    <w:rsid w:val="00087FED"/>
    <w:rsid w:val="00091947"/>
    <w:rsid w:val="00091C7A"/>
    <w:rsid w:val="00092DF9"/>
    <w:rsid w:val="0009345C"/>
    <w:rsid w:val="00093F6E"/>
    <w:rsid w:val="00096148"/>
    <w:rsid w:val="00096B79"/>
    <w:rsid w:val="00097221"/>
    <w:rsid w:val="000973FC"/>
    <w:rsid w:val="00097972"/>
    <w:rsid w:val="00097E8A"/>
    <w:rsid w:val="000A0736"/>
    <w:rsid w:val="000A0BF2"/>
    <w:rsid w:val="000A357D"/>
    <w:rsid w:val="000A35C3"/>
    <w:rsid w:val="000A35D5"/>
    <w:rsid w:val="000A3A86"/>
    <w:rsid w:val="000A4023"/>
    <w:rsid w:val="000A4ACC"/>
    <w:rsid w:val="000A5880"/>
    <w:rsid w:val="000A6FDE"/>
    <w:rsid w:val="000A729E"/>
    <w:rsid w:val="000A72AB"/>
    <w:rsid w:val="000B0293"/>
    <w:rsid w:val="000B1223"/>
    <w:rsid w:val="000B1F0F"/>
    <w:rsid w:val="000B33B0"/>
    <w:rsid w:val="000B68AD"/>
    <w:rsid w:val="000B697E"/>
    <w:rsid w:val="000B6D2D"/>
    <w:rsid w:val="000C05CD"/>
    <w:rsid w:val="000C28AA"/>
    <w:rsid w:val="000C3235"/>
    <w:rsid w:val="000C3E43"/>
    <w:rsid w:val="000C455F"/>
    <w:rsid w:val="000C4863"/>
    <w:rsid w:val="000C486D"/>
    <w:rsid w:val="000C5491"/>
    <w:rsid w:val="000C5BF8"/>
    <w:rsid w:val="000C6A7E"/>
    <w:rsid w:val="000C6E1A"/>
    <w:rsid w:val="000C6F03"/>
    <w:rsid w:val="000C6FB5"/>
    <w:rsid w:val="000C7A7A"/>
    <w:rsid w:val="000D00F1"/>
    <w:rsid w:val="000D1126"/>
    <w:rsid w:val="000D19F3"/>
    <w:rsid w:val="000D1EAC"/>
    <w:rsid w:val="000D2087"/>
    <w:rsid w:val="000D5E66"/>
    <w:rsid w:val="000D696D"/>
    <w:rsid w:val="000D7184"/>
    <w:rsid w:val="000D7628"/>
    <w:rsid w:val="000D7BE1"/>
    <w:rsid w:val="000D7F8C"/>
    <w:rsid w:val="000E08EE"/>
    <w:rsid w:val="000E0D4F"/>
    <w:rsid w:val="000E0FA5"/>
    <w:rsid w:val="000E1A80"/>
    <w:rsid w:val="000E2DF8"/>
    <w:rsid w:val="000E2E81"/>
    <w:rsid w:val="000E3EE4"/>
    <w:rsid w:val="000E4C5A"/>
    <w:rsid w:val="000E6355"/>
    <w:rsid w:val="000E658A"/>
    <w:rsid w:val="000E75D4"/>
    <w:rsid w:val="000E76A9"/>
    <w:rsid w:val="000E7A8B"/>
    <w:rsid w:val="000E7AFE"/>
    <w:rsid w:val="000F031C"/>
    <w:rsid w:val="000F0544"/>
    <w:rsid w:val="000F1188"/>
    <w:rsid w:val="000F17E8"/>
    <w:rsid w:val="000F1E1B"/>
    <w:rsid w:val="000F2F4B"/>
    <w:rsid w:val="000F3098"/>
    <w:rsid w:val="000F323E"/>
    <w:rsid w:val="000F3CC2"/>
    <w:rsid w:val="000F4565"/>
    <w:rsid w:val="000F5853"/>
    <w:rsid w:val="000F5913"/>
    <w:rsid w:val="000F75F7"/>
    <w:rsid w:val="001006EF"/>
    <w:rsid w:val="00101354"/>
    <w:rsid w:val="00102354"/>
    <w:rsid w:val="001047BC"/>
    <w:rsid w:val="00104ADE"/>
    <w:rsid w:val="0010550F"/>
    <w:rsid w:val="00105C0C"/>
    <w:rsid w:val="00106241"/>
    <w:rsid w:val="00107B43"/>
    <w:rsid w:val="0011011F"/>
    <w:rsid w:val="00112136"/>
    <w:rsid w:val="00112EF5"/>
    <w:rsid w:val="00115C76"/>
    <w:rsid w:val="00116B85"/>
    <w:rsid w:val="001175E5"/>
    <w:rsid w:val="00121711"/>
    <w:rsid w:val="001217B0"/>
    <w:rsid w:val="00121C2A"/>
    <w:rsid w:val="00121F9C"/>
    <w:rsid w:val="001245B0"/>
    <w:rsid w:val="00124BCA"/>
    <w:rsid w:val="00124FFA"/>
    <w:rsid w:val="00125E52"/>
    <w:rsid w:val="0012648E"/>
    <w:rsid w:val="001264A9"/>
    <w:rsid w:val="00126907"/>
    <w:rsid w:val="001274FD"/>
    <w:rsid w:val="001303D3"/>
    <w:rsid w:val="00131AA5"/>
    <w:rsid w:val="001323F5"/>
    <w:rsid w:val="001326B2"/>
    <w:rsid w:val="00134B2C"/>
    <w:rsid w:val="0013579C"/>
    <w:rsid w:val="00135F52"/>
    <w:rsid w:val="00136093"/>
    <w:rsid w:val="00136470"/>
    <w:rsid w:val="00136A0A"/>
    <w:rsid w:val="00137134"/>
    <w:rsid w:val="0014169E"/>
    <w:rsid w:val="00143D82"/>
    <w:rsid w:val="001440A2"/>
    <w:rsid w:val="0014435C"/>
    <w:rsid w:val="00145B0E"/>
    <w:rsid w:val="00146263"/>
    <w:rsid w:val="00146726"/>
    <w:rsid w:val="001470A5"/>
    <w:rsid w:val="00150030"/>
    <w:rsid w:val="00150D9A"/>
    <w:rsid w:val="00151C34"/>
    <w:rsid w:val="00151F54"/>
    <w:rsid w:val="0015356D"/>
    <w:rsid w:val="00154D8B"/>
    <w:rsid w:val="00154EF3"/>
    <w:rsid w:val="001551C1"/>
    <w:rsid w:val="001551C3"/>
    <w:rsid w:val="00155E64"/>
    <w:rsid w:val="00155E99"/>
    <w:rsid w:val="00156022"/>
    <w:rsid w:val="001561A6"/>
    <w:rsid w:val="0015740B"/>
    <w:rsid w:val="00162CE1"/>
    <w:rsid w:val="00162E40"/>
    <w:rsid w:val="00164E25"/>
    <w:rsid w:val="001651FD"/>
    <w:rsid w:val="001658C3"/>
    <w:rsid w:val="00166425"/>
    <w:rsid w:val="00166678"/>
    <w:rsid w:val="00166845"/>
    <w:rsid w:val="00166980"/>
    <w:rsid w:val="00166DFB"/>
    <w:rsid w:val="001700E4"/>
    <w:rsid w:val="001705E2"/>
    <w:rsid w:val="001707A3"/>
    <w:rsid w:val="0017340C"/>
    <w:rsid w:val="001735F6"/>
    <w:rsid w:val="00174A23"/>
    <w:rsid w:val="00174A42"/>
    <w:rsid w:val="00175876"/>
    <w:rsid w:val="00175A0A"/>
    <w:rsid w:val="00180112"/>
    <w:rsid w:val="00180BCB"/>
    <w:rsid w:val="001815A8"/>
    <w:rsid w:val="001819A3"/>
    <w:rsid w:val="001822C0"/>
    <w:rsid w:val="001829B9"/>
    <w:rsid w:val="00182DD8"/>
    <w:rsid w:val="00183BA3"/>
    <w:rsid w:val="001848D9"/>
    <w:rsid w:val="00185239"/>
    <w:rsid w:val="00187CA1"/>
    <w:rsid w:val="00191438"/>
    <w:rsid w:val="00192677"/>
    <w:rsid w:val="001931FA"/>
    <w:rsid w:val="00193649"/>
    <w:rsid w:val="001950EE"/>
    <w:rsid w:val="00195AB4"/>
    <w:rsid w:val="00197339"/>
    <w:rsid w:val="001A19B4"/>
    <w:rsid w:val="001A1B0B"/>
    <w:rsid w:val="001A23DE"/>
    <w:rsid w:val="001A306C"/>
    <w:rsid w:val="001A3572"/>
    <w:rsid w:val="001A3B75"/>
    <w:rsid w:val="001A3E23"/>
    <w:rsid w:val="001A4700"/>
    <w:rsid w:val="001A6128"/>
    <w:rsid w:val="001A69C7"/>
    <w:rsid w:val="001A7731"/>
    <w:rsid w:val="001A7D30"/>
    <w:rsid w:val="001B0B61"/>
    <w:rsid w:val="001B0C60"/>
    <w:rsid w:val="001B22D9"/>
    <w:rsid w:val="001B26EA"/>
    <w:rsid w:val="001B2EA5"/>
    <w:rsid w:val="001B3BBE"/>
    <w:rsid w:val="001B4B07"/>
    <w:rsid w:val="001B5119"/>
    <w:rsid w:val="001B55E1"/>
    <w:rsid w:val="001C1615"/>
    <w:rsid w:val="001C1E5E"/>
    <w:rsid w:val="001C20EB"/>
    <w:rsid w:val="001C22F7"/>
    <w:rsid w:val="001C38FD"/>
    <w:rsid w:val="001C3BFD"/>
    <w:rsid w:val="001C4395"/>
    <w:rsid w:val="001C4F59"/>
    <w:rsid w:val="001C5A8C"/>
    <w:rsid w:val="001C5A97"/>
    <w:rsid w:val="001C5D9A"/>
    <w:rsid w:val="001C676C"/>
    <w:rsid w:val="001C7066"/>
    <w:rsid w:val="001C7B45"/>
    <w:rsid w:val="001D1DA4"/>
    <w:rsid w:val="001D2182"/>
    <w:rsid w:val="001D25D1"/>
    <w:rsid w:val="001D26BE"/>
    <w:rsid w:val="001D2FF4"/>
    <w:rsid w:val="001D3209"/>
    <w:rsid w:val="001D3B21"/>
    <w:rsid w:val="001D40CF"/>
    <w:rsid w:val="001D4729"/>
    <w:rsid w:val="001D4D49"/>
    <w:rsid w:val="001D6403"/>
    <w:rsid w:val="001D6451"/>
    <w:rsid w:val="001E2FDD"/>
    <w:rsid w:val="001E3078"/>
    <w:rsid w:val="001E3463"/>
    <w:rsid w:val="001E3C1D"/>
    <w:rsid w:val="001E45CC"/>
    <w:rsid w:val="001E49BF"/>
    <w:rsid w:val="001E5512"/>
    <w:rsid w:val="001F085F"/>
    <w:rsid w:val="001F0A12"/>
    <w:rsid w:val="001F1129"/>
    <w:rsid w:val="001F3E17"/>
    <w:rsid w:val="001F55CF"/>
    <w:rsid w:val="001F6211"/>
    <w:rsid w:val="001F6415"/>
    <w:rsid w:val="001F6640"/>
    <w:rsid w:val="001F6885"/>
    <w:rsid w:val="001F6B0C"/>
    <w:rsid w:val="001F7A03"/>
    <w:rsid w:val="00200818"/>
    <w:rsid w:val="00200F57"/>
    <w:rsid w:val="00201718"/>
    <w:rsid w:val="002031D3"/>
    <w:rsid w:val="00203D0F"/>
    <w:rsid w:val="00204177"/>
    <w:rsid w:val="002044FC"/>
    <w:rsid w:val="0020486D"/>
    <w:rsid w:val="00204C1A"/>
    <w:rsid w:val="002054E7"/>
    <w:rsid w:val="00206D41"/>
    <w:rsid w:val="0020744C"/>
    <w:rsid w:val="0021003E"/>
    <w:rsid w:val="00210733"/>
    <w:rsid w:val="00210E40"/>
    <w:rsid w:val="00212001"/>
    <w:rsid w:val="00212232"/>
    <w:rsid w:val="0021236C"/>
    <w:rsid w:val="00214338"/>
    <w:rsid w:val="00214AB0"/>
    <w:rsid w:val="002152D8"/>
    <w:rsid w:val="00220733"/>
    <w:rsid w:val="002210ED"/>
    <w:rsid w:val="00221FBF"/>
    <w:rsid w:val="0022498E"/>
    <w:rsid w:val="00224CC3"/>
    <w:rsid w:val="00224FAC"/>
    <w:rsid w:val="002260EA"/>
    <w:rsid w:val="00226672"/>
    <w:rsid w:val="00226D43"/>
    <w:rsid w:val="00226F18"/>
    <w:rsid w:val="00227B40"/>
    <w:rsid w:val="0023136D"/>
    <w:rsid w:val="002329C6"/>
    <w:rsid w:val="00232EEA"/>
    <w:rsid w:val="00233EF8"/>
    <w:rsid w:val="00235F3A"/>
    <w:rsid w:val="0023779E"/>
    <w:rsid w:val="00240564"/>
    <w:rsid w:val="00240B19"/>
    <w:rsid w:val="002416BF"/>
    <w:rsid w:val="00242034"/>
    <w:rsid w:val="002427C9"/>
    <w:rsid w:val="0024385F"/>
    <w:rsid w:val="00243995"/>
    <w:rsid w:val="0024415C"/>
    <w:rsid w:val="002448EF"/>
    <w:rsid w:val="00246061"/>
    <w:rsid w:val="00246F85"/>
    <w:rsid w:val="00247368"/>
    <w:rsid w:val="00247F6B"/>
    <w:rsid w:val="00250C5D"/>
    <w:rsid w:val="00253083"/>
    <w:rsid w:val="00254704"/>
    <w:rsid w:val="00254812"/>
    <w:rsid w:val="0025531F"/>
    <w:rsid w:val="00256075"/>
    <w:rsid w:val="00257F88"/>
    <w:rsid w:val="00260D23"/>
    <w:rsid w:val="00261041"/>
    <w:rsid w:val="002610C8"/>
    <w:rsid w:val="00261993"/>
    <w:rsid w:val="00265BEC"/>
    <w:rsid w:val="0026655E"/>
    <w:rsid w:val="0026763B"/>
    <w:rsid w:val="00267CE1"/>
    <w:rsid w:val="002709B1"/>
    <w:rsid w:val="00272063"/>
    <w:rsid w:val="002721C3"/>
    <w:rsid w:val="002726FD"/>
    <w:rsid w:val="00272D5D"/>
    <w:rsid w:val="00272EB8"/>
    <w:rsid w:val="00274362"/>
    <w:rsid w:val="00275238"/>
    <w:rsid w:val="00277442"/>
    <w:rsid w:val="0028115E"/>
    <w:rsid w:val="00282689"/>
    <w:rsid w:val="00282A9F"/>
    <w:rsid w:val="00283748"/>
    <w:rsid w:val="00285087"/>
    <w:rsid w:val="00285598"/>
    <w:rsid w:val="002858FB"/>
    <w:rsid w:val="00285F1F"/>
    <w:rsid w:val="00285F78"/>
    <w:rsid w:val="00285FD2"/>
    <w:rsid w:val="0028610E"/>
    <w:rsid w:val="002863B4"/>
    <w:rsid w:val="0028690E"/>
    <w:rsid w:val="0028734B"/>
    <w:rsid w:val="00290ED0"/>
    <w:rsid w:val="00291F1C"/>
    <w:rsid w:val="0029203B"/>
    <w:rsid w:val="00293AB7"/>
    <w:rsid w:val="00293C59"/>
    <w:rsid w:val="002949B8"/>
    <w:rsid w:val="00295111"/>
    <w:rsid w:val="00295420"/>
    <w:rsid w:val="00295A01"/>
    <w:rsid w:val="0029716F"/>
    <w:rsid w:val="00297BB2"/>
    <w:rsid w:val="00297E8B"/>
    <w:rsid w:val="002A10D1"/>
    <w:rsid w:val="002A151A"/>
    <w:rsid w:val="002A1815"/>
    <w:rsid w:val="002A2247"/>
    <w:rsid w:val="002A234F"/>
    <w:rsid w:val="002A2E92"/>
    <w:rsid w:val="002A46AB"/>
    <w:rsid w:val="002A472C"/>
    <w:rsid w:val="002A4D2B"/>
    <w:rsid w:val="002A683A"/>
    <w:rsid w:val="002A7EAB"/>
    <w:rsid w:val="002B11CA"/>
    <w:rsid w:val="002B1216"/>
    <w:rsid w:val="002B1B42"/>
    <w:rsid w:val="002B2C0A"/>
    <w:rsid w:val="002B30AA"/>
    <w:rsid w:val="002B3ADF"/>
    <w:rsid w:val="002B4446"/>
    <w:rsid w:val="002B4AF7"/>
    <w:rsid w:val="002B7B96"/>
    <w:rsid w:val="002B7F3B"/>
    <w:rsid w:val="002C0F64"/>
    <w:rsid w:val="002C37D3"/>
    <w:rsid w:val="002C3DA6"/>
    <w:rsid w:val="002C5CE8"/>
    <w:rsid w:val="002C623C"/>
    <w:rsid w:val="002C6A9F"/>
    <w:rsid w:val="002D00F1"/>
    <w:rsid w:val="002D1334"/>
    <w:rsid w:val="002D1576"/>
    <w:rsid w:val="002D368C"/>
    <w:rsid w:val="002D3CF0"/>
    <w:rsid w:val="002D4612"/>
    <w:rsid w:val="002D5A50"/>
    <w:rsid w:val="002D5B48"/>
    <w:rsid w:val="002D70B3"/>
    <w:rsid w:val="002E03EA"/>
    <w:rsid w:val="002E0CB8"/>
    <w:rsid w:val="002E1879"/>
    <w:rsid w:val="002E243F"/>
    <w:rsid w:val="002E4F6C"/>
    <w:rsid w:val="002E527F"/>
    <w:rsid w:val="002E5B31"/>
    <w:rsid w:val="002E5B8C"/>
    <w:rsid w:val="002E60E0"/>
    <w:rsid w:val="002E70C2"/>
    <w:rsid w:val="002F04F3"/>
    <w:rsid w:val="002F0511"/>
    <w:rsid w:val="002F063C"/>
    <w:rsid w:val="002F1463"/>
    <w:rsid w:val="002F1766"/>
    <w:rsid w:val="002F2443"/>
    <w:rsid w:val="002F2AD0"/>
    <w:rsid w:val="002F3BDA"/>
    <w:rsid w:val="002F4A13"/>
    <w:rsid w:val="002F744C"/>
    <w:rsid w:val="003004FF"/>
    <w:rsid w:val="00302C20"/>
    <w:rsid w:val="00303D42"/>
    <w:rsid w:val="00304197"/>
    <w:rsid w:val="00304C4D"/>
    <w:rsid w:val="003064CE"/>
    <w:rsid w:val="00307053"/>
    <w:rsid w:val="003079B9"/>
    <w:rsid w:val="003108B2"/>
    <w:rsid w:val="003110D5"/>
    <w:rsid w:val="00312A33"/>
    <w:rsid w:val="003141E1"/>
    <w:rsid w:val="003147DA"/>
    <w:rsid w:val="00314997"/>
    <w:rsid w:val="0031584A"/>
    <w:rsid w:val="00315BA9"/>
    <w:rsid w:val="00315DEF"/>
    <w:rsid w:val="0031687D"/>
    <w:rsid w:val="00320014"/>
    <w:rsid w:val="003207E3"/>
    <w:rsid w:val="00321BE9"/>
    <w:rsid w:val="00322453"/>
    <w:rsid w:val="00323E70"/>
    <w:rsid w:val="00323FEA"/>
    <w:rsid w:val="00324255"/>
    <w:rsid w:val="0032467B"/>
    <w:rsid w:val="0032633E"/>
    <w:rsid w:val="00326479"/>
    <w:rsid w:val="00330A0D"/>
    <w:rsid w:val="00330FCD"/>
    <w:rsid w:val="00332AB9"/>
    <w:rsid w:val="00334331"/>
    <w:rsid w:val="0033667C"/>
    <w:rsid w:val="00337CBD"/>
    <w:rsid w:val="00340321"/>
    <w:rsid w:val="003403D8"/>
    <w:rsid w:val="00340BAA"/>
    <w:rsid w:val="00341D07"/>
    <w:rsid w:val="0034500A"/>
    <w:rsid w:val="003459EE"/>
    <w:rsid w:val="00346306"/>
    <w:rsid w:val="00346DA1"/>
    <w:rsid w:val="00347190"/>
    <w:rsid w:val="00347304"/>
    <w:rsid w:val="00347A0C"/>
    <w:rsid w:val="003503A6"/>
    <w:rsid w:val="003505A5"/>
    <w:rsid w:val="00350EE8"/>
    <w:rsid w:val="00350FF1"/>
    <w:rsid w:val="00353423"/>
    <w:rsid w:val="00353A0B"/>
    <w:rsid w:val="00353AB3"/>
    <w:rsid w:val="003549BA"/>
    <w:rsid w:val="00356082"/>
    <w:rsid w:val="0035667D"/>
    <w:rsid w:val="003605E9"/>
    <w:rsid w:val="003617E1"/>
    <w:rsid w:val="00362A65"/>
    <w:rsid w:val="00364202"/>
    <w:rsid w:val="003643D7"/>
    <w:rsid w:val="00367594"/>
    <w:rsid w:val="00367DF0"/>
    <w:rsid w:val="003754F1"/>
    <w:rsid w:val="003761BE"/>
    <w:rsid w:val="00376217"/>
    <w:rsid w:val="003808E5"/>
    <w:rsid w:val="00381D6B"/>
    <w:rsid w:val="003828E5"/>
    <w:rsid w:val="00382903"/>
    <w:rsid w:val="00383C02"/>
    <w:rsid w:val="003845EE"/>
    <w:rsid w:val="00385D50"/>
    <w:rsid w:val="00385D95"/>
    <w:rsid w:val="00390A0D"/>
    <w:rsid w:val="003913E9"/>
    <w:rsid w:val="00392251"/>
    <w:rsid w:val="00393D64"/>
    <w:rsid w:val="003947ED"/>
    <w:rsid w:val="00394F80"/>
    <w:rsid w:val="00395215"/>
    <w:rsid w:val="00395C5F"/>
    <w:rsid w:val="00396044"/>
    <w:rsid w:val="00396617"/>
    <w:rsid w:val="003967FC"/>
    <w:rsid w:val="00396EDB"/>
    <w:rsid w:val="00397712"/>
    <w:rsid w:val="003A0467"/>
    <w:rsid w:val="003A057B"/>
    <w:rsid w:val="003A2185"/>
    <w:rsid w:val="003A2D23"/>
    <w:rsid w:val="003A37E0"/>
    <w:rsid w:val="003A5795"/>
    <w:rsid w:val="003A6AF1"/>
    <w:rsid w:val="003A799C"/>
    <w:rsid w:val="003B1285"/>
    <w:rsid w:val="003B2C2A"/>
    <w:rsid w:val="003B3E5E"/>
    <w:rsid w:val="003B4A92"/>
    <w:rsid w:val="003B6837"/>
    <w:rsid w:val="003B6F2F"/>
    <w:rsid w:val="003C006A"/>
    <w:rsid w:val="003C0D47"/>
    <w:rsid w:val="003C1191"/>
    <w:rsid w:val="003C23F2"/>
    <w:rsid w:val="003C295B"/>
    <w:rsid w:val="003C4D35"/>
    <w:rsid w:val="003C5D1F"/>
    <w:rsid w:val="003C7943"/>
    <w:rsid w:val="003D2012"/>
    <w:rsid w:val="003D2EDE"/>
    <w:rsid w:val="003D43FA"/>
    <w:rsid w:val="003D44A5"/>
    <w:rsid w:val="003D44B4"/>
    <w:rsid w:val="003D5057"/>
    <w:rsid w:val="003D583F"/>
    <w:rsid w:val="003D5936"/>
    <w:rsid w:val="003D6799"/>
    <w:rsid w:val="003D6930"/>
    <w:rsid w:val="003D7A9C"/>
    <w:rsid w:val="003D7CF8"/>
    <w:rsid w:val="003E1155"/>
    <w:rsid w:val="003E1B88"/>
    <w:rsid w:val="003E1FF7"/>
    <w:rsid w:val="003E2018"/>
    <w:rsid w:val="003E20DA"/>
    <w:rsid w:val="003E2D84"/>
    <w:rsid w:val="003E36EF"/>
    <w:rsid w:val="003E50D7"/>
    <w:rsid w:val="003E687A"/>
    <w:rsid w:val="003E69A1"/>
    <w:rsid w:val="003E7628"/>
    <w:rsid w:val="003F1213"/>
    <w:rsid w:val="003F2058"/>
    <w:rsid w:val="003F2E47"/>
    <w:rsid w:val="003F2EF9"/>
    <w:rsid w:val="003F3389"/>
    <w:rsid w:val="003F3AD1"/>
    <w:rsid w:val="003F3C74"/>
    <w:rsid w:val="003F41CD"/>
    <w:rsid w:val="003F7CFB"/>
    <w:rsid w:val="0040090C"/>
    <w:rsid w:val="00401E55"/>
    <w:rsid w:val="00402572"/>
    <w:rsid w:val="004032AA"/>
    <w:rsid w:val="0040339A"/>
    <w:rsid w:val="0040380C"/>
    <w:rsid w:val="0040422F"/>
    <w:rsid w:val="0040471D"/>
    <w:rsid w:val="004049BC"/>
    <w:rsid w:val="004053D9"/>
    <w:rsid w:val="00405927"/>
    <w:rsid w:val="00405980"/>
    <w:rsid w:val="0040657F"/>
    <w:rsid w:val="004076D4"/>
    <w:rsid w:val="00410697"/>
    <w:rsid w:val="00410709"/>
    <w:rsid w:val="0041097A"/>
    <w:rsid w:val="00411578"/>
    <w:rsid w:val="00412A2D"/>
    <w:rsid w:val="00413162"/>
    <w:rsid w:val="004139BA"/>
    <w:rsid w:val="004145EA"/>
    <w:rsid w:val="00414ACA"/>
    <w:rsid w:val="00415A41"/>
    <w:rsid w:val="00415F91"/>
    <w:rsid w:val="0041635C"/>
    <w:rsid w:val="00416602"/>
    <w:rsid w:val="00416DC1"/>
    <w:rsid w:val="00417266"/>
    <w:rsid w:val="00417FEA"/>
    <w:rsid w:val="00421BCF"/>
    <w:rsid w:val="00422F8B"/>
    <w:rsid w:val="00425386"/>
    <w:rsid w:val="00426865"/>
    <w:rsid w:val="00426BFD"/>
    <w:rsid w:val="00427BB0"/>
    <w:rsid w:val="00430DF1"/>
    <w:rsid w:val="00430F70"/>
    <w:rsid w:val="00431074"/>
    <w:rsid w:val="004310E2"/>
    <w:rsid w:val="00431255"/>
    <w:rsid w:val="00431D66"/>
    <w:rsid w:val="004325B8"/>
    <w:rsid w:val="004328E4"/>
    <w:rsid w:val="00433159"/>
    <w:rsid w:val="00433A0C"/>
    <w:rsid w:val="00433DF9"/>
    <w:rsid w:val="004345FB"/>
    <w:rsid w:val="00434627"/>
    <w:rsid w:val="00434EDF"/>
    <w:rsid w:val="00435049"/>
    <w:rsid w:val="00435C34"/>
    <w:rsid w:val="00436087"/>
    <w:rsid w:val="004362DE"/>
    <w:rsid w:val="0044029E"/>
    <w:rsid w:val="00440415"/>
    <w:rsid w:val="00441530"/>
    <w:rsid w:val="00441AF1"/>
    <w:rsid w:val="00442094"/>
    <w:rsid w:val="00443737"/>
    <w:rsid w:val="004437EC"/>
    <w:rsid w:val="00443F75"/>
    <w:rsid w:val="00445AE7"/>
    <w:rsid w:val="00445B05"/>
    <w:rsid w:val="00445DC6"/>
    <w:rsid w:val="00446166"/>
    <w:rsid w:val="00446D26"/>
    <w:rsid w:val="00447E3C"/>
    <w:rsid w:val="004508D6"/>
    <w:rsid w:val="00451655"/>
    <w:rsid w:val="00453025"/>
    <w:rsid w:val="004531D9"/>
    <w:rsid w:val="004533E5"/>
    <w:rsid w:val="00453BC8"/>
    <w:rsid w:val="00453E88"/>
    <w:rsid w:val="00454A86"/>
    <w:rsid w:val="00460741"/>
    <w:rsid w:val="0046092E"/>
    <w:rsid w:val="00460EC2"/>
    <w:rsid w:val="0046159B"/>
    <w:rsid w:val="0046196B"/>
    <w:rsid w:val="0046314B"/>
    <w:rsid w:val="004643B1"/>
    <w:rsid w:val="00465A2B"/>
    <w:rsid w:val="00466E31"/>
    <w:rsid w:val="004706EB"/>
    <w:rsid w:val="00471339"/>
    <w:rsid w:val="004714B0"/>
    <w:rsid w:val="004726BE"/>
    <w:rsid w:val="0047643E"/>
    <w:rsid w:val="00476D56"/>
    <w:rsid w:val="004775EF"/>
    <w:rsid w:val="00481524"/>
    <w:rsid w:val="00482983"/>
    <w:rsid w:val="00482D41"/>
    <w:rsid w:val="0048332A"/>
    <w:rsid w:val="004848EE"/>
    <w:rsid w:val="00485326"/>
    <w:rsid w:val="00485F5E"/>
    <w:rsid w:val="00486F1B"/>
    <w:rsid w:val="004871FC"/>
    <w:rsid w:val="00487927"/>
    <w:rsid w:val="00490AC9"/>
    <w:rsid w:val="00491FB8"/>
    <w:rsid w:val="00491FFF"/>
    <w:rsid w:val="004921F7"/>
    <w:rsid w:val="00492368"/>
    <w:rsid w:val="004937BB"/>
    <w:rsid w:val="00494130"/>
    <w:rsid w:val="00495028"/>
    <w:rsid w:val="004955A8"/>
    <w:rsid w:val="004956E0"/>
    <w:rsid w:val="00495A93"/>
    <w:rsid w:val="004967C1"/>
    <w:rsid w:val="0049698D"/>
    <w:rsid w:val="00496B89"/>
    <w:rsid w:val="004978FF"/>
    <w:rsid w:val="004A015F"/>
    <w:rsid w:val="004A01EF"/>
    <w:rsid w:val="004A03BF"/>
    <w:rsid w:val="004A0989"/>
    <w:rsid w:val="004A1092"/>
    <w:rsid w:val="004A2A76"/>
    <w:rsid w:val="004A50C3"/>
    <w:rsid w:val="004A5BA3"/>
    <w:rsid w:val="004A6928"/>
    <w:rsid w:val="004A774D"/>
    <w:rsid w:val="004A780C"/>
    <w:rsid w:val="004A7942"/>
    <w:rsid w:val="004A79CA"/>
    <w:rsid w:val="004A7CC0"/>
    <w:rsid w:val="004B03D4"/>
    <w:rsid w:val="004B0ACC"/>
    <w:rsid w:val="004B3F4C"/>
    <w:rsid w:val="004B4386"/>
    <w:rsid w:val="004B4449"/>
    <w:rsid w:val="004B4E93"/>
    <w:rsid w:val="004B6B4E"/>
    <w:rsid w:val="004B728D"/>
    <w:rsid w:val="004B7991"/>
    <w:rsid w:val="004C1649"/>
    <w:rsid w:val="004C2D77"/>
    <w:rsid w:val="004C4235"/>
    <w:rsid w:val="004C4936"/>
    <w:rsid w:val="004C4ADB"/>
    <w:rsid w:val="004C4E3B"/>
    <w:rsid w:val="004C5838"/>
    <w:rsid w:val="004C6D5A"/>
    <w:rsid w:val="004D0B7D"/>
    <w:rsid w:val="004D0FAC"/>
    <w:rsid w:val="004D195F"/>
    <w:rsid w:val="004D1B3E"/>
    <w:rsid w:val="004D4225"/>
    <w:rsid w:val="004D4E34"/>
    <w:rsid w:val="004D5D13"/>
    <w:rsid w:val="004D5DFB"/>
    <w:rsid w:val="004D6101"/>
    <w:rsid w:val="004D6155"/>
    <w:rsid w:val="004D6A92"/>
    <w:rsid w:val="004D6F95"/>
    <w:rsid w:val="004E24B4"/>
    <w:rsid w:val="004E305B"/>
    <w:rsid w:val="004E64E3"/>
    <w:rsid w:val="004E69EC"/>
    <w:rsid w:val="004E6DA4"/>
    <w:rsid w:val="004E6F56"/>
    <w:rsid w:val="004F0115"/>
    <w:rsid w:val="004F29A3"/>
    <w:rsid w:val="004F2F00"/>
    <w:rsid w:val="004F38BB"/>
    <w:rsid w:val="004F45ED"/>
    <w:rsid w:val="004F4844"/>
    <w:rsid w:val="00500D0E"/>
    <w:rsid w:val="005024AD"/>
    <w:rsid w:val="00502528"/>
    <w:rsid w:val="005028F3"/>
    <w:rsid w:val="0050297E"/>
    <w:rsid w:val="00502E9A"/>
    <w:rsid w:val="00502F8D"/>
    <w:rsid w:val="00507F2B"/>
    <w:rsid w:val="0051474F"/>
    <w:rsid w:val="00515A7D"/>
    <w:rsid w:val="00515D4B"/>
    <w:rsid w:val="00515FF5"/>
    <w:rsid w:val="0051694C"/>
    <w:rsid w:val="00517377"/>
    <w:rsid w:val="00517954"/>
    <w:rsid w:val="00523027"/>
    <w:rsid w:val="005250A1"/>
    <w:rsid w:val="00525B60"/>
    <w:rsid w:val="005260D5"/>
    <w:rsid w:val="00530997"/>
    <w:rsid w:val="00531F10"/>
    <w:rsid w:val="00532192"/>
    <w:rsid w:val="00532DAB"/>
    <w:rsid w:val="0053330B"/>
    <w:rsid w:val="00533978"/>
    <w:rsid w:val="005342FD"/>
    <w:rsid w:val="0053498F"/>
    <w:rsid w:val="00535037"/>
    <w:rsid w:val="00536B2A"/>
    <w:rsid w:val="00542177"/>
    <w:rsid w:val="0054218F"/>
    <w:rsid w:val="00545633"/>
    <w:rsid w:val="005460B3"/>
    <w:rsid w:val="00546EC2"/>
    <w:rsid w:val="00550FC8"/>
    <w:rsid w:val="00552264"/>
    <w:rsid w:val="005527F6"/>
    <w:rsid w:val="00553D09"/>
    <w:rsid w:val="00554B1C"/>
    <w:rsid w:val="00555031"/>
    <w:rsid w:val="00556FFB"/>
    <w:rsid w:val="00557250"/>
    <w:rsid w:val="00557BFE"/>
    <w:rsid w:val="0056151D"/>
    <w:rsid w:val="00561600"/>
    <w:rsid w:val="0056175B"/>
    <w:rsid w:val="00562901"/>
    <w:rsid w:val="00562D84"/>
    <w:rsid w:val="00564B7F"/>
    <w:rsid w:val="00565848"/>
    <w:rsid w:val="00565962"/>
    <w:rsid w:val="0057044A"/>
    <w:rsid w:val="0057304E"/>
    <w:rsid w:val="00573744"/>
    <w:rsid w:val="00573F72"/>
    <w:rsid w:val="0057403A"/>
    <w:rsid w:val="00575193"/>
    <w:rsid w:val="005751D4"/>
    <w:rsid w:val="00575567"/>
    <w:rsid w:val="005759B0"/>
    <w:rsid w:val="00575A63"/>
    <w:rsid w:val="00576350"/>
    <w:rsid w:val="00577509"/>
    <w:rsid w:val="00577936"/>
    <w:rsid w:val="00580271"/>
    <w:rsid w:val="0058041C"/>
    <w:rsid w:val="00582062"/>
    <w:rsid w:val="00584016"/>
    <w:rsid w:val="005844FB"/>
    <w:rsid w:val="00584843"/>
    <w:rsid w:val="00585FB1"/>
    <w:rsid w:val="00586756"/>
    <w:rsid w:val="005877B2"/>
    <w:rsid w:val="005906D0"/>
    <w:rsid w:val="005914A2"/>
    <w:rsid w:val="00592C5F"/>
    <w:rsid w:val="005953D1"/>
    <w:rsid w:val="005956DF"/>
    <w:rsid w:val="005958BD"/>
    <w:rsid w:val="00595BF6"/>
    <w:rsid w:val="00596AAC"/>
    <w:rsid w:val="00597B80"/>
    <w:rsid w:val="00597D26"/>
    <w:rsid w:val="005A0289"/>
    <w:rsid w:val="005A075E"/>
    <w:rsid w:val="005A09CC"/>
    <w:rsid w:val="005A0DE9"/>
    <w:rsid w:val="005A1B53"/>
    <w:rsid w:val="005A1BDC"/>
    <w:rsid w:val="005A1FD1"/>
    <w:rsid w:val="005A22B6"/>
    <w:rsid w:val="005A25F0"/>
    <w:rsid w:val="005A3F98"/>
    <w:rsid w:val="005A4804"/>
    <w:rsid w:val="005A4A61"/>
    <w:rsid w:val="005A5063"/>
    <w:rsid w:val="005A59E9"/>
    <w:rsid w:val="005A5A20"/>
    <w:rsid w:val="005A619B"/>
    <w:rsid w:val="005A6BC1"/>
    <w:rsid w:val="005A6D16"/>
    <w:rsid w:val="005A74AC"/>
    <w:rsid w:val="005A7E30"/>
    <w:rsid w:val="005B02E9"/>
    <w:rsid w:val="005B168B"/>
    <w:rsid w:val="005B1F5D"/>
    <w:rsid w:val="005B33A8"/>
    <w:rsid w:val="005B358F"/>
    <w:rsid w:val="005B4E8C"/>
    <w:rsid w:val="005B5D0C"/>
    <w:rsid w:val="005B72EC"/>
    <w:rsid w:val="005B7E3E"/>
    <w:rsid w:val="005B7F0D"/>
    <w:rsid w:val="005C356C"/>
    <w:rsid w:val="005C3F64"/>
    <w:rsid w:val="005C49C3"/>
    <w:rsid w:val="005C6831"/>
    <w:rsid w:val="005C6B3C"/>
    <w:rsid w:val="005C6F92"/>
    <w:rsid w:val="005C76B9"/>
    <w:rsid w:val="005D1D22"/>
    <w:rsid w:val="005D2524"/>
    <w:rsid w:val="005D4812"/>
    <w:rsid w:val="005D5113"/>
    <w:rsid w:val="005D5D45"/>
    <w:rsid w:val="005D6865"/>
    <w:rsid w:val="005D793A"/>
    <w:rsid w:val="005D7F67"/>
    <w:rsid w:val="005E1BF5"/>
    <w:rsid w:val="005E1F58"/>
    <w:rsid w:val="005E28C7"/>
    <w:rsid w:val="005E3338"/>
    <w:rsid w:val="005E3B0A"/>
    <w:rsid w:val="005E5757"/>
    <w:rsid w:val="005E6322"/>
    <w:rsid w:val="005E78EB"/>
    <w:rsid w:val="005E79BE"/>
    <w:rsid w:val="005E7C78"/>
    <w:rsid w:val="005E7EDC"/>
    <w:rsid w:val="005F2122"/>
    <w:rsid w:val="005F3ED9"/>
    <w:rsid w:val="005F4133"/>
    <w:rsid w:val="005F44A2"/>
    <w:rsid w:val="005F461D"/>
    <w:rsid w:val="005F50C9"/>
    <w:rsid w:val="005F53B7"/>
    <w:rsid w:val="005F5ECE"/>
    <w:rsid w:val="005F6D21"/>
    <w:rsid w:val="005F7C5C"/>
    <w:rsid w:val="00601708"/>
    <w:rsid w:val="0060425B"/>
    <w:rsid w:val="00604FD1"/>
    <w:rsid w:val="00605162"/>
    <w:rsid w:val="00605963"/>
    <w:rsid w:val="00605B83"/>
    <w:rsid w:val="00605F59"/>
    <w:rsid w:val="00606DBA"/>
    <w:rsid w:val="00606EA0"/>
    <w:rsid w:val="00610B68"/>
    <w:rsid w:val="00611128"/>
    <w:rsid w:val="00612183"/>
    <w:rsid w:val="00612D5B"/>
    <w:rsid w:val="00612FCB"/>
    <w:rsid w:val="00613CBB"/>
    <w:rsid w:val="00615D86"/>
    <w:rsid w:val="00615E4F"/>
    <w:rsid w:val="00616C1C"/>
    <w:rsid w:val="00620857"/>
    <w:rsid w:val="00621AD4"/>
    <w:rsid w:val="00621FD0"/>
    <w:rsid w:val="00622B48"/>
    <w:rsid w:val="00623E55"/>
    <w:rsid w:val="00624281"/>
    <w:rsid w:val="006243D4"/>
    <w:rsid w:val="00624AF7"/>
    <w:rsid w:val="006255AF"/>
    <w:rsid w:val="0062708D"/>
    <w:rsid w:val="0063002C"/>
    <w:rsid w:val="0063583D"/>
    <w:rsid w:val="0063619B"/>
    <w:rsid w:val="00637069"/>
    <w:rsid w:val="006379F5"/>
    <w:rsid w:val="00637DCF"/>
    <w:rsid w:val="006410C8"/>
    <w:rsid w:val="0064248E"/>
    <w:rsid w:val="00642CFB"/>
    <w:rsid w:val="00643C69"/>
    <w:rsid w:val="00644C64"/>
    <w:rsid w:val="00645AED"/>
    <w:rsid w:val="00646DC3"/>
    <w:rsid w:val="00646E3E"/>
    <w:rsid w:val="00651036"/>
    <w:rsid w:val="00651102"/>
    <w:rsid w:val="00653A23"/>
    <w:rsid w:val="00654383"/>
    <w:rsid w:val="00654E99"/>
    <w:rsid w:val="00655060"/>
    <w:rsid w:val="00655882"/>
    <w:rsid w:val="00656131"/>
    <w:rsid w:val="00660018"/>
    <w:rsid w:val="00660FD0"/>
    <w:rsid w:val="00661EEC"/>
    <w:rsid w:val="00662878"/>
    <w:rsid w:val="00662BD6"/>
    <w:rsid w:val="00665AAD"/>
    <w:rsid w:val="00666174"/>
    <w:rsid w:val="00666D2D"/>
    <w:rsid w:val="006670F4"/>
    <w:rsid w:val="0067031A"/>
    <w:rsid w:val="00670B67"/>
    <w:rsid w:val="00670ED5"/>
    <w:rsid w:val="00670EF7"/>
    <w:rsid w:val="00670FA7"/>
    <w:rsid w:val="006710D1"/>
    <w:rsid w:val="00673A25"/>
    <w:rsid w:val="00673E76"/>
    <w:rsid w:val="00674298"/>
    <w:rsid w:val="006742B6"/>
    <w:rsid w:val="00674A49"/>
    <w:rsid w:val="006759EE"/>
    <w:rsid w:val="00676D43"/>
    <w:rsid w:val="00677C94"/>
    <w:rsid w:val="006826BD"/>
    <w:rsid w:val="00682A61"/>
    <w:rsid w:val="00682E03"/>
    <w:rsid w:val="006830BB"/>
    <w:rsid w:val="0068755C"/>
    <w:rsid w:val="00687569"/>
    <w:rsid w:val="006877D9"/>
    <w:rsid w:val="0069058C"/>
    <w:rsid w:val="00691BC8"/>
    <w:rsid w:val="0069300C"/>
    <w:rsid w:val="00693C93"/>
    <w:rsid w:val="00694153"/>
    <w:rsid w:val="0069465B"/>
    <w:rsid w:val="00695C59"/>
    <w:rsid w:val="00696E28"/>
    <w:rsid w:val="0069750C"/>
    <w:rsid w:val="0069767B"/>
    <w:rsid w:val="006A123B"/>
    <w:rsid w:val="006A16A7"/>
    <w:rsid w:val="006A16A9"/>
    <w:rsid w:val="006A1B16"/>
    <w:rsid w:val="006A1BA0"/>
    <w:rsid w:val="006A3BCC"/>
    <w:rsid w:val="006A5E18"/>
    <w:rsid w:val="006A6376"/>
    <w:rsid w:val="006B1265"/>
    <w:rsid w:val="006B1F6C"/>
    <w:rsid w:val="006B284B"/>
    <w:rsid w:val="006B3405"/>
    <w:rsid w:val="006B52F3"/>
    <w:rsid w:val="006B56B1"/>
    <w:rsid w:val="006B5A99"/>
    <w:rsid w:val="006B6506"/>
    <w:rsid w:val="006C0EFB"/>
    <w:rsid w:val="006C1039"/>
    <w:rsid w:val="006C1ACC"/>
    <w:rsid w:val="006C4502"/>
    <w:rsid w:val="006C5081"/>
    <w:rsid w:val="006C50A8"/>
    <w:rsid w:val="006C6217"/>
    <w:rsid w:val="006C7EF1"/>
    <w:rsid w:val="006D116B"/>
    <w:rsid w:val="006D18EF"/>
    <w:rsid w:val="006D1DED"/>
    <w:rsid w:val="006D4797"/>
    <w:rsid w:val="006D4E95"/>
    <w:rsid w:val="006D7426"/>
    <w:rsid w:val="006E007E"/>
    <w:rsid w:val="006E0BB5"/>
    <w:rsid w:val="006E344E"/>
    <w:rsid w:val="006E3E90"/>
    <w:rsid w:val="006E40FB"/>
    <w:rsid w:val="006E4900"/>
    <w:rsid w:val="006E59CC"/>
    <w:rsid w:val="006E6181"/>
    <w:rsid w:val="006E621B"/>
    <w:rsid w:val="006E6325"/>
    <w:rsid w:val="006E6E36"/>
    <w:rsid w:val="006E775E"/>
    <w:rsid w:val="006F12A1"/>
    <w:rsid w:val="006F23DD"/>
    <w:rsid w:val="006F26B6"/>
    <w:rsid w:val="006F3A4B"/>
    <w:rsid w:val="006F5C93"/>
    <w:rsid w:val="00700FBA"/>
    <w:rsid w:val="0070191A"/>
    <w:rsid w:val="007035FF"/>
    <w:rsid w:val="00703766"/>
    <w:rsid w:val="00703E9B"/>
    <w:rsid w:val="0070425C"/>
    <w:rsid w:val="00704F92"/>
    <w:rsid w:val="00704F9D"/>
    <w:rsid w:val="00705701"/>
    <w:rsid w:val="0070587B"/>
    <w:rsid w:val="00705EC8"/>
    <w:rsid w:val="00706CC3"/>
    <w:rsid w:val="007075BB"/>
    <w:rsid w:val="00707921"/>
    <w:rsid w:val="00710E8D"/>
    <w:rsid w:val="007112F8"/>
    <w:rsid w:val="00712D33"/>
    <w:rsid w:val="00712D55"/>
    <w:rsid w:val="007145C4"/>
    <w:rsid w:val="00714C57"/>
    <w:rsid w:val="00714F5F"/>
    <w:rsid w:val="0071506B"/>
    <w:rsid w:val="00715462"/>
    <w:rsid w:val="007163A4"/>
    <w:rsid w:val="00721898"/>
    <w:rsid w:val="007227E6"/>
    <w:rsid w:val="00723B26"/>
    <w:rsid w:val="00725F13"/>
    <w:rsid w:val="007269E7"/>
    <w:rsid w:val="00726C84"/>
    <w:rsid w:val="007273B9"/>
    <w:rsid w:val="00727C9F"/>
    <w:rsid w:val="00730CE3"/>
    <w:rsid w:val="00731553"/>
    <w:rsid w:val="0073227B"/>
    <w:rsid w:val="007340A3"/>
    <w:rsid w:val="00734198"/>
    <w:rsid w:val="00734AC4"/>
    <w:rsid w:val="00734D47"/>
    <w:rsid w:val="0073573E"/>
    <w:rsid w:val="00736C35"/>
    <w:rsid w:val="0073719F"/>
    <w:rsid w:val="007408C1"/>
    <w:rsid w:val="0074189C"/>
    <w:rsid w:val="00741913"/>
    <w:rsid w:val="00742CF4"/>
    <w:rsid w:val="00742E59"/>
    <w:rsid w:val="0074393F"/>
    <w:rsid w:val="00744144"/>
    <w:rsid w:val="00744E71"/>
    <w:rsid w:val="00744E97"/>
    <w:rsid w:val="00745C86"/>
    <w:rsid w:val="007466ED"/>
    <w:rsid w:val="00747A79"/>
    <w:rsid w:val="00747CF7"/>
    <w:rsid w:val="00747D33"/>
    <w:rsid w:val="0075069B"/>
    <w:rsid w:val="00751E04"/>
    <w:rsid w:val="007523F3"/>
    <w:rsid w:val="0075264F"/>
    <w:rsid w:val="00752771"/>
    <w:rsid w:val="0075350A"/>
    <w:rsid w:val="00754CA2"/>
    <w:rsid w:val="00754F84"/>
    <w:rsid w:val="00756031"/>
    <w:rsid w:val="00756C9C"/>
    <w:rsid w:val="00756FAF"/>
    <w:rsid w:val="00757DA5"/>
    <w:rsid w:val="0076010E"/>
    <w:rsid w:val="007619C8"/>
    <w:rsid w:val="00761F68"/>
    <w:rsid w:val="0076348B"/>
    <w:rsid w:val="00763BB5"/>
    <w:rsid w:val="0077092A"/>
    <w:rsid w:val="00771AC5"/>
    <w:rsid w:val="00772A50"/>
    <w:rsid w:val="00772EB4"/>
    <w:rsid w:val="00772FA9"/>
    <w:rsid w:val="00773D25"/>
    <w:rsid w:val="007759AC"/>
    <w:rsid w:val="00775D5E"/>
    <w:rsid w:val="007767D5"/>
    <w:rsid w:val="00777B3D"/>
    <w:rsid w:val="00780CB6"/>
    <w:rsid w:val="00782343"/>
    <w:rsid w:val="00782BFE"/>
    <w:rsid w:val="007833C9"/>
    <w:rsid w:val="00784721"/>
    <w:rsid w:val="0078546A"/>
    <w:rsid w:val="007856AD"/>
    <w:rsid w:val="00785909"/>
    <w:rsid w:val="007870D8"/>
    <w:rsid w:val="00790E35"/>
    <w:rsid w:val="00790F53"/>
    <w:rsid w:val="00793FF3"/>
    <w:rsid w:val="007948B6"/>
    <w:rsid w:val="007955DD"/>
    <w:rsid w:val="007965B6"/>
    <w:rsid w:val="007968C1"/>
    <w:rsid w:val="007A0E41"/>
    <w:rsid w:val="007A22E2"/>
    <w:rsid w:val="007A23F9"/>
    <w:rsid w:val="007A39C7"/>
    <w:rsid w:val="007A47C1"/>
    <w:rsid w:val="007A775E"/>
    <w:rsid w:val="007B067B"/>
    <w:rsid w:val="007B0E6E"/>
    <w:rsid w:val="007B2882"/>
    <w:rsid w:val="007B2E8F"/>
    <w:rsid w:val="007B2F2F"/>
    <w:rsid w:val="007B4680"/>
    <w:rsid w:val="007B57F9"/>
    <w:rsid w:val="007B5893"/>
    <w:rsid w:val="007B6DED"/>
    <w:rsid w:val="007B79EF"/>
    <w:rsid w:val="007C03C2"/>
    <w:rsid w:val="007C0669"/>
    <w:rsid w:val="007C0EBD"/>
    <w:rsid w:val="007C2524"/>
    <w:rsid w:val="007C3192"/>
    <w:rsid w:val="007C3303"/>
    <w:rsid w:val="007C3651"/>
    <w:rsid w:val="007C4271"/>
    <w:rsid w:val="007C49D9"/>
    <w:rsid w:val="007C56DA"/>
    <w:rsid w:val="007C59BE"/>
    <w:rsid w:val="007C5B24"/>
    <w:rsid w:val="007C6041"/>
    <w:rsid w:val="007C7817"/>
    <w:rsid w:val="007D0BD3"/>
    <w:rsid w:val="007D0E27"/>
    <w:rsid w:val="007D4653"/>
    <w:rsid w:val="007D57BE"/>
    <w:rsid w:val="007D5A18"/>
    <w:rsid w:val="007D5E04"/>
    <w:rsid w:val="007D68F4"/>
    <w:rsid w:val="007E152D"/>
    <w:rsid w:val="007E1941"/>
    <w:rsid w:val="007E2DFA"/>
    <w:rsid w:val="007E319F"/>
    <w:rsid w:val="007E3F40"/>
    <w:rsid w:val="007E4536"/>
    <w:rsid w:val="007E4BF8"/>
    <w:rsid w:val="007E529B"/>
    <w:rsid w:val="007E6FE6"/>
    <w:rsid w:val="007E72B9"/>
    <w:rsid w:val="007E72C6"/>
    <w:rsid w:val="007F0717"/>
    <w:rsid w:val="007F0EB5"/>
    <w:rsid w:val="007F16EE"/>
    <w:rsid w:val="007F2048"/>
    <w:rsid w:val="007F21A4"/>
    <w:rsid w:val="007F26F4"/>
    <w:rsid w:val="007F281F"/>
    <w:rsid w:val="007F412F"/>
    <w:rsid w:val="007F4143"/>
    <w:rsid w:val="007F4460"/>
    <w:rsid w:val="007F50F2"/>
    <w:rsid w:val="007F57CD"/>
    <w:rsid w:val="007F68BA"/>
    <w:rsid w:val="007F6958"/>
    <w:rsid w:val="00800AED"/>
    <w:rsid w:val="008015C2"/>
    <w:rsid w:val="00801BB2"/>
    <w:rsid w:val="008028A3"/>
    <w:rsid w:val="008035C0"/>
    <w:rsid w:val="00803C05"/>
    <w:rsid w:val="00803D15"/>
    <w:rsid w:val="008050D0"/>
    <w:rsid w:val="008072A7"/>
    <w:rsid w:val="00807AAF"/>
    <w:rsid w:val="00807DB5"/>
    <w:rsid w:val="00810480"/>
    <w:rsid w:val="00810C4A"/>
    <w:rsid w:val="00812ABE"/>
    <w:rsid w:val="00812FBA"/>
    <w:rsid w:val="00812FED"/>
    <w:rsid w:val="008140E3"/>
    <w:rsid w:val="008162C7"/>
    <w:rsid w:val="00820405"/>
    <w:rsid w:val="00821F07"/>
    <w:rsid w:val="008228EE"/>
    <w:rsid w:val="0082338C"/>
    <w:rsid w:val="00825DE2"/>
    <w:rsid w:val="0082668A"/>
    <w:rsid w:val="00830591"/>
    <w:rsid w:val="00831874"/>
    <w:rsid w:val="0083205D"/>
    <w:rsid w:val="00835ACC"/>
    <w:rsid w:val="00835C8D"/>
    <w:rsid w:val="00835F1B"/>
    <w:rsid w:val="0083605E"/>
    <w:rsid w:val="00836593"/>
    <w:rsid w:val="00836CCD"/>
    <w:rsid w:val="00836D9F"/>
    <w:rsid w:val="00840528"/>
    <w:rsid w:val="00841A19"/>
    <w:rsid w:val="00841EC7"/>
    <w:rsid w:val="008429AE"/>
    <w:rsid w:val="0084363C"/>
    <w:rsid w:val="008444C0"/>
    <w:rsid w:val="008465B9"/>
    <w:rsid w:val="008469ED"/>
    <w:rsid w:val="0084745F"/>
    <w:rsid w:val="0084799B"/>
    <w:rsid w:val="00856A3E"/>
    <w:rsid w:val="0086006D"/>
    <w:rsid w:val="00860EEB"/>
    <w:rsid w:val="00862696"/>
    <w:rsid w:val="00862758"/>
    <w:rsid w:val="00862CEC"/>
    <w:rsid w:val="008640B6"/>
    <w:rsid w:val="008642FB"/>
    <w:rsid w:val="00866801"/>
    <w:rsid w:val="00866F39"/>
    <w:rsid w:val="008678BC"/>
    <w:rsid w:val="008721FB"/>
    <w:rsid w:val="00872F1E"/>
    <w:rsid w:val="0087419D"/>
    <w:rsid w:val="0087426D"/>
    <w:rsid w:val="008748B1"/>
    <w:rsid w:val="008748D6"/>
    <w:rsid w:val="008751A7"/>
    <w:rsid w:val="008751F5"/>
    <w:rsid w:val="00875844"/>
    <w:rsid w:val="00876B07"/>
    <w:rsid w:val="008773E5"/>
    <w:rsid w:val="00880DC8"/>
    <w:rsid w:val="00881EF9"/>
    <w:rsid w:val="008848B1"/>
    <w:rsid w:val="008863CE"/>
    <w:rsid w:val="00886488"/>
    <w:rsid w:val="00886BA8"/>
    <w:rsid w:val="00886EA0"/>
    <w:rsid w:val="00887D4A"/>
    <w:rsid w:val="008904DD"/>
    <w:rsid w:val="0089112E"/>
    <w:rsid w:val="0089191D"/>
    <w:rsid w:val="0089219D"/>
    <w:rsid w:val="00892337"/>
    <w:rsid w:val="00892E75"/>
    <w:rsid w:val="0089328F"/>
    <w:rsid w:val="008936A8"/>
    <w:rsid w:val="0089668C"/>
    <w:rsid w:val="00896EDB"/>
    <w:rsid w:val="00897EAF"/>
    <w:rsid w:val="008A1F5D"/>
    <w:rsid w:val="008A25F5"/>
    <w:rsid w:val="008A2F69"/>
    <w:rsid w:val="008A3384"/>
    <w:rsid w:val="008A3542"/>
    <w:rsid w:val="008A3AA8"/>
    <w:rsid w:val="008A58D6"/>
    <w:rsid w:val="008A65EF"/>
    <w:rsid w:val="008A6C6D"/>
    <w:rsid w:val="008A76BD"/>
    <w:rsid w:val="008A7C7E"/>
    <w:rsid w:val="008B0EED"/>
    <w:rsid w:val="008B1D3F"/>
    <w:rsid w:val="008B3904"/>
    <w:rsid w:val="008B3C1B"/>
    <w:rsid w:val="008B6715"/>
    <w:rsid w:val="008B6D17"/>
    <w:rsid w:val="008B7B32"/>
    <w:rsid w:val="008C1CA9"/>
    <w:rsid w:val="008C2B91"/>
    <w:rsid w:val="008C2DDD"/>
    <w:rsid w:val="008C31C8"/>
    <w:rsid w:val="008C3329"/>
    <w:rsid w:val="008C3E70"/>
    <w:rsid w:val="008C3E82"/>
    <w:rsid w:val="008C49BF"/>
    <w:rsid w:val="008C502F"/>
    <w:rsid w:val="008C508B"/>
    <w:rsid w:val="008C6EFA"/>
    <w:rsid w:val="008C75CA"/>
    <w:rsid w:val="008C7952"/>
    <w:rsid w:val="008C7E0E"/>
    <w:rsid w:val="008D0BA1"/>
    <w:rsid w:val="008D184A"/>
    <w:rsid w:val="008D1A55"/>
    <w:rsid w:val="008D3F28"/>
    <w:rsid w:val="008D4A38"/>
    <w:rsid w:val="008D5250"/>
    <w:rsid w:val="008D5F07"/>
    <w:rsid w:val="008D610F"/>
    <w:rsid w:val="008D6442"/>
    <w:rsid w:val="008D683B"/>
    <w:rsid w:val="008D7343"/>
    <w:rsid w:val="008E17D5"/>
    <w:rsid w:val="008E49A1"/>
    <w:rsid w:val="008E4EC3"/>
    <w:rsid w:val="008E7015"/>
    <w:rsid w:val="008E751A"/>
    <w:rsid w:val="008F0674"/>
    <w:rsid w:val="008F2640"/>
    <w:rsid w:val="008F3DA6"/>
    <w:rsid w:val="008F42FD"/>
    <w:rsid w:val="008F483A"/>
    <w:rsid w:val="008F685F"/>
    <w:rsid w:val="008F7E89"/>
    <w:rsid w:val="00900673"/>
    <w:rsid w:val="00900993"/>
    <w:rsid w:val="009009E5"/>
    <w:rsid w:val="00900AEC"/>
    <w:rsid w:val="00900EEC"/>
    <w:rsid w:val="00901DFA"/>
    <w:rsid w:val="00902DFC"/>
    <w:rsid w:val="00902E37"/>
    <w:rsid w:val="00902FD2"/>
    <w:rsid w:val="00903174"/>
    <w:rsid w:val="009041AE"/>
    <w:rsid w:val="00906130"/>
    <w:rsid w:val="0090698A"/>
    <w:rsid w:val="00906F15"/>
    <w:rsid w:val="009071EC"/>
    <w:rsid w:val="00911908"/>
    <w:rsid w:val="00912E74"/>
    <w:rsid w:val="00913867"/>
    <w:rsid w:val="00913A9D"/>
    <w:rsid w:val="00915319"/>
    <w:rsid w:val="009205D9"/>
    <w:rsid w:val="009221A9"/>
    <w:rsid w:val="00922777"/>
    <w:rsid w:val="00924ECD"/>
    <w:rsid w:val="00925D65"/>
    <w:rsid w:val="00926BBB"/>
    <w:rsid w:val="00927345"/>
    <w:rsid w:val="009274B4"/>
    <w:rsid w:val="0093020B"/>
    <w:rsid w:val="00930486"/>
    <w:rsid w:val="00930A5E"/>
    <w:rsid w:val="00931396"/>
    <w:rsid w:val="00931696"/>
    <w:rsid w:val="009317C6"/>
    <w:rsid w:val="00932399"/>
    <w:rsid w:val="00932F4D"/>
    <w:rsid w:val="00933385"/>
    <w:rsid w:val="00933927"/>
    <w:rsid w:val="0093598D"/>
    <w:rsid w:val="00936A5F"/>
    <w:rsid w:val="00937229"/>
    <w:rsid w:val="009377A2"/>
    <w:rsid w:val="00940FE7"/>
    <w:rsid w:val="009415CB"/>
    <w:rsid w:val="009418D0"/>
    <w:rsid w:val="00941A92"/>
    <w:rsid w:val="00942566"/>
    <w:rsid w:val="0094337E"/>
    <w:rsid w:val="00943E9A"/>
    <w:rsid w:val="0094402C"/>
    <w:rsid w:val="009442B2"/>
    <w:rsid w:val="0094532C"/>
    <w:rsid w:val="009460C9"/>
    <w:rsid w:val="00946361"/>
    <w:rsid w:val="00946582"/>
    <w:rsid w:val="00946EAF"/>
    <w:rsid w:val="00947252"/>
    <w:rsid w:val="00947ABE"/>
    <w:rsid w:val="009500B6"/>
    <w:rsid w:val="00950265"/>
    <w:rsid w:val="009513E8"/>
    <w:rsid w:val="009520D1"/>
    <w:rsid w:val="009521C0"/>
    <w:rsid w:val="00952A75"/>
    <w:rsid w:val="00954AEE"/>
    <w:rsid w:val="0095554F"/>
    <w:rsid w:val="00955A21"/>
    <w:rsid w:val="0096142C"/>
    <w:rsid w:val="00961D19"/>
    <w:rsid w:val="00961DAC"/>
    <w:rsid w:val="00961FFF"/>
    <w:rsid w:val="00963DA5"/>
    <w:rsid w:val="009643AB"/>
    <w:rsid w:val="0096474A"/>
    <w:rsid w:val="00964D7F"/>
    <w:rsid w:val="00966413"/>
    <w:rsid w:val="009664AD"/>
    <w:rsid w:val="0097021F"/>
    <w:rsid w:val="00970770"/>
    <w:rsid w:val="009715AA"/>
    <w:rsid w:val="00973D25"/>
    <w:rsid w:val="009755B1"/>
    <w:rsid w:val="0097698E"/>
    <w:rsid w:val="00977A5B"/>
    <w:rsid w:val="00977E1B"/>
    <w:rsid w:val="00981D89"/>
    <w:rsid w:val="009826CA"/>
    <w:rsid w:val="00982BE5"/>
    <w:rsid w:val="00982F10"/>
    <w:rsid w:val="00983118"/>
    <w:rsid w:val="009852D8"/>
    <w:rsid w:val="00985D8D"/>
    <w:rsid w:val="00985DE0"/>
    <w:rsid w:val="00986C51"/>
    <w:rsid w:val="00987B92"/>
    <w:rsid w:val="009901C2"/>
    <w:rsid w:val="00990526"/>
    <w:rsid w:val="0099110F"/>
    <w:rsid w:val="00991AFC"/>
    <w:rsid w:val="00992E42"/>
    <w:rsid w:val="00993963"/>
    <w:rsid w:val="00993ABD"/>
    <w:rsid w:val="00993EB6"/>
    <w:rsid w:val="00994889"/>
    <w:rsid w:val="00995034"/>
    <w:rsid w:val="00996273"/>
    <w:rsid w:val="009965A9"/>
    <w:rsid w:val="0099765C"/>
    <w:rsid w:val="009A0383"/>
    <w:rsid w:val="009A04D0"/>
    <w:rsid w:val="009A0FC4"/>
    <w:rsid w:val="009A11F4"/>
    <w:rsid w:val="009A1C84"/>
    <w:rsid w:val="009A249F"/>
    <w:rsid w:val="009A3A6A"/>
    <w:rsid w:val="009A4278"/>
    <w:rsid w:val="009A56B3"/>
    <w:rsid w:val="009A5D0A"/>
    <w:rsid w:val="009A5EDF"/>
    <w:rsid w:val="009A63E9"/>
    <w:rsid w:val="009A6560"/>
    <w:rsid w:val="009A65B8"/>
    <w:rsid w:val="009A7481"/>
    <w:rsid w:val="009A7AC4"/>
    <w:rsid w:val="009B0C77"/>
    <w:rsid w:val="009B12CE"/>
    <w:rsid w:val="009B142E"/>
    <w:rsid w:val="009B1FBA"/>
    <w:rsid w:val="009B25BC"/>
    <w:rsid w:val="009B288E"/>
    <w:rsid w:val="009B2973"/>
    <w:rsid w:val="009B345E"/>
    <w:rsid w:val="009B37C3"/>
    <w:rsid w:val="009B381B"/>
    <w:rsid w:val="009B3BDF"/>
    <w:rsid w:val="009B55A0"/>
    <w:rsid w:val="009B5DE3"/>
    <w:rsid w:val="009B630E"/>
    <w:rsid w:val="009B78CD"/>
    <w:rsid w:val="009B7AA2"/>
    <w:rsid w:val="009C0E26"/>
    <w:rsid w:val="009C0E5D"/>
    <w:rsid w:val="009C5080"/>
    <w:rsid w:val="009C54A3"/>
    <w:rsid w:val="009C56EA"/>
    <w:rsid w:val="009C680B"/>
    <w:rsid w:val="009C6831"/>
    <w:rsid w:val="009C7B57"/>
    <w:rsid w:val="009D0A05"/>
    <w:rsid w:val="009D0AA8"/>
    <w:rsid w:val="009D0B63"/>
    <w:rsid w:val="009D1AD5"/>
    <w:rsid w:val="009D25C2"/>
    <w:rsid w:val="009D30B9"/>
    <w:rsid w:val="009D3113"/>
    <w:rsid w:val="009D4BE9"/>
    <w:rsid w:val="009D5217"/>
    <w:rsid w:val="009D5C6E"/>
    <w:rsid w:val="009D68BC"/>
    <w:rsid w:val="009D68C5"/>
    <w:rsid w:val="009D7224"/>
    <w:rsid w:val="009E0F9F"/>
    <w:rsid w:val="009E153E"/>
    <w:rsid w:val="009E2516"/>
    <w:rsid w:val="009E262C"/>
    <w:rsid w:val="009E26E7"/>
    <w:rsid w:val="009E26FD"/>
    <w:rsid w:val="009E2AD0"/>
    <w:rsid w:val="009E4E01"/>
    <w:rsid w:val="009E6485"/>
    <w:rsid w:val="009E6BE2"/>
    <w:rsid w:val="009E779C"/>
    <w:rsid w:val="009E7972"/>
    <w:rsid w:val="009F026D"/>
    <w:rsid w:val="009F06F1"/>
    <w:rsid w:val="009F0744"/>
    <w:rsid w:val="009F0BC5"/>
    <w:rsid w:val="009F0E86"/>
    <w:rsid w:val="009F2A17"/>
    <w:rsid w:val="009F68DF"/>
    <w:rsid w:val="00A002F5"/>
    <w:rsid w:val="00A005BD"/>
    <w:rsid w:val="00A00F1C"/>
    <w:rsid w:val="00A02232"/>
    <w:rsid w:val="00A03175"/>
    <w:rsid w:val="00A03C50"/>
    <w:rsid w:val="00A070A4"/>
    <w:rsid w:val="00A077E1"/>
    <w:rsid w:val="00A106A7"/>
    <w:rsid w:val="00A109CB"/>
    <w:rsid w:val="00A11338"/>
    <w:rsid w:val="00A113AB"/>
    <w:rsid w:val="00A146F0"/>
    <w:rsid w:val="00A1556D"/>
    <w:rsid w:val="00A16A00"/>
    <w:rsid w:val="00A17018"/>
    <w:rsid w:val="00A20288"/>
    <w:rsid w:val="00A21CC0"/>
    <w:rsid w:val="00A2203A"/>
    <w:rsid w:val="00A232D9"/>
    <w:rsid w:val="00A24155"/>
    <w:rsid w:val="00A24EB2"/>
    <w:rsid w:val="00A251AB"/>
    <w:rsid w:val="00A257D7"/>
    <w:rsid w:val="00A25D3B"/>
    <w:rsid w:val="00A3099F"/>
    <w:rsid w:val="00A309C1"/>
    <w:rsid w:val="00A32A72"/>
    <w:rsid w:val="00A32CA8"/>
    <w:rsid w:val="00A33CB2"/>
    <w:rsid w:val="00A37B30"/>
    <w:rsid w:val="00A40588"/>
    <w:rsid w:val="00A4198E"/>
    <w:rsid w:val="00A42633"/>
    <w:rsid w:val="00A4267E"/>
    <w:rsid w:val="00A461F0"/>
    <w:rsid w:val="00A46733"/>
    <w:rsid w:val="00A47416"/>
    <w:rsid w:val="00A47572"/>
    <w:rsid w:val="00A476BB"/>
    <w:rsid w:val="00A503BC"/>
    <w:rsid w:val="00A51179"/>
    <w:rsid w:val="00A515ED"/>
    <w:rsid w:val="00A51BDB"/>
    <w:rsid w:val="00A522A7"/>
    <w:rsid w:val="00A54A21"/>
    <w:rsid w:val="00A54B27"/>
    <w:rsid w:val="00A551DE"/>
    <w:rsid w:val="00A55B84"/>
    <w:rsid w:val="00A5655E"/>
    <w:rsid w:val="00A56F00"/>
    <w:rsid w:val="00A57CB9"/>
    <w:rsid w:val="00A57D8D"/>
    <w:rsid w:val="00A60E67"/>
    <w:rsid w:val="00A64BB2"/>
    <w:rsid w:val="00A652E2"/>
    <w:rsid w:val="00A65933"/>
    <w:rsid w:val="00A66C90"/>
    <w:rsid w:val="00A675C0"/>
    <w:rsid w:val="00A67A4D"/>
    <w:rsid w:val="00A67E8C"/>
    <w:rsid w:val="00A71901"/>
    <w:rsid w:val="00A71ADC"/>
    <w:rsid w:val="00A71CD1"/>
    <w:rsid w:val="00A72766"/>
    <w:rsid w:val="00A72FC6"/>
    <w:rsid w:val="00A73546"/>
    <w:rsid w:val="00A73B20"/>
    <w:rsid w:val="00A74282"/>
    <w:rsid w:val="00A74F53"/>
    <w:rsid w:val="00A75786"/>
    <w:rsid w:val="00A76020"/>
    <w:rsid w:val="00A76305"/>
    <w:rsid w:val="00A76EB3"/>
    <w:rsid w:val="00A7776A"/>
    <w:rsid w:val="00A77D4F"/>
    <w:rsid w:val="00A77E4B"/>
    <w:rsid w:val="00A806E8"/>
    <w:rsid w:val="00A80F62"/>
    <w:rsid w:val="00A82225"/>
    <w:rsid w:val="00A8259E"/>
    <w:rsid w:val="00A82DD5"/>
    <w:rsid w:val="00A84556"/>
    <w:rsid w:val="00A8730D"/>
    <w:rsid w:val="00A87969"/>
    <w:rsid w:val="00A90808"/>
    <w:rsid w:val="00A92171"/>
    <w:rsid w:val="00A9332C"/>
    <w:rsid w:val="00A934E9"/>
    <w:rsid w:val="00A935AE"/>
    <w:rsid w:val="00A93739"/>
    <w:rsid w:val="00A94387"/>
    <w:rsid w:val="00A949EC"/>
    <w:rsid w:val="00A94D60"/>
    <w:rsid w:val="00A969B4"/>
    <w:rsid w:val="00A969DC"/>
    <w:rsid w:val="00AA2EB3"/>
    <w:rsid w:val="00AA45D2"/>
    <w:rsid w:val="00AA565B"/>
    <w:rsid w:val="00AA67A7"/>
    <w:rsid w:val="00AB1EE6"/>
    <w:rsid w:val="00AB2752"/>
    <w:rsid w:val="00AB302E"/>
    <w:rsid w:val="00AB3D73"/>
    <w:rsid w:val="00AB3E0A"/>
    <w:rsid w:val="00AB5B5C"/>
    <w:rsid w:val="00AB6348"/>
    <w:rsid w:val="00AB6B79"/>
    <w:rsid w:val="00AB6F8B"/>
    <w:rsid w:val="00AB702F"/>
    <w:rsid w:val="00AB71F6"/>
    <w:rsid w:val="00AB7D33"/>
    <w:rsid w:val="00AC0EEF"/>
    <w:rsid w:val="00AC13DB"/>
    <w:rsid w:val="00AC443E"/>
    <w:rsid w:val="00AC4FB0"/>
    <w:rsid w:val="00AC60AC"/>
    <w:rsid w:val="00AC621F"/>
    <w:rsid w:val="00AC7783"/>
    <w:rsid w:val="00AD03AA"/>
    <w:rsid w:val="00AD1101"/>
    <w:rsid w:val="00AD19D7"/>
    <w:rsid w:val="00AD3B13"/>
    <w:rsid w:val="00AD5ABA"/>
    <w:rsid w:val="00AD5C17"/>
    <w:rsid w:val="00AD5F99"/>
    <w:rsid w:val="00AD661D"/>
    <w:rsid w:val="00AD6A39"/>
    <w:rsid w:val="00AD6B5E"/>
    <w:rsid w:val="00AD6C08"/>
    <w:rsid w:val="00AD776C"/>
    <w:rsid w:val="00AE0B74"/>
    <w:rsid w:val="00AE1414"/>
    <w:rsid w:val="00AE14FB"/>
    <w:rsid w:val="00AE20E9"/>
    <w:rsid w:val="00AE29B5"/>
    <w:rsid w:val="00AE2B39"/>
    <w:rsid w:val="00AE38B9"/>
    <w:rsid w:val="00AE44E8"/>
    <w:rsid w:val="00AE48D0"/>
    <w:rsid w:val="00AE4F13"/>
    <w:rsid w:val="00AE50E7"/>
    <w:rsid w:val="00AF1375"/>
    <w:rsid w:val="00AF37EC"/>
    <w:rsid w:val="00AF4C8D"/>
    <w:rsid w:val="00AF517F"/>
    <w:rsid w:val="00AF6990"/>
    <w:rsid w:val="00AF6AA0"/>
    <w:rsid w:val="00AF7550"/>
    <w:rsid w:val="00AF78BB"/>
    <w:rsid w:val="00B011D7"/>
    <w:rsid w:val="00B01FE8"/>
    <w:rsid w:val="00B02167"/>
    <w:rsid w:val="00B0223A"/>
    <w:rsid w:val="00B032D5"/>
    <w:rsid w:val="00B04240"/>
    <w:rsid w:val="00B047A6"/>
    <w:rsid w:val="00B04A3F"/>
    <w:rsid w:val="00B04D4B"/>
    <w:rsid w:val="00B04F2C"/>
    <w:rsid w:val="00B05416"/>
    <w:rsid w:val="00B0577E"/>
    <w:rsid w:val="00B06095"/>
    <w:rsid w:val="00B06614"/>
    <w:rsid w:val="00B06EE7"/>
    <w:rsid w:val="00B06F42"/>
    <w:rsid w:val="00B06F77"/>
    <w:rsid w:val="00B1014B"/>
    <w:rsid w:val="00B10E0A"/>
    <w:rsid w:val="00B11EAB"/>
    <w:rsid w:val="00B13047"/>
    <w:rsid w:val="00B13A2A"/>
    <w:rsid w:val="00B13C1F"/>
    <w:rsid w:val="00B1405D"/>
    <w:rsid w:val="00B143CE"/>
    <w:rsid w:val="00B14EC6"/>
    <w:rsid w:val="00B171C3"/>
    <w:rsid w:val="00B22725"/>
    <w:rsid w:val="00B22781"/>
    <w:rsid w:val="00B237E1"/>
    <w:rsid w:val="00B23D16"/>
    <w:rsid w:val="00B259F8"/>
    <w:rsid w:val="00B25EF2"/>
    <w:rsid w:val="00B273A0"/>
    <w:rsid w:val="00B30247"/>
    <w:rsid w:val="00B3058C"/>
    <w:rsid w:val="00B30B16"/>
    <w:rsid w:val="00B31562"/>
    <w:rsid w:val="00B31EE1"/>
    <w:rsid w:val="00B32BBB"/>
    <w:rsid w:val="00B33A59"/>
    <w:rsid w:val="00B34582"/>
    <w:rsid w:val="00B34973"/>
    <w:rsid w:val="00B355A2"/>
    <w:rsid w:val="00B35680"/>
    <w:rsid w:val="00B368F3"/>
    <w:rsid w:val="00B36B38"/>
    <w:rsid w:val="00B36B4A"/>
    <w:rsid w:val="00B3725A"/>
    <w:rsid w:val="00B402C3"/>
    <w:rsid w:val="00B40519"/>
    <w:rsid w:val="00B413BC"/>
    <w:rsid w:val="00B42120"/>
    <w:rsid w:val="00B43356"/>
    <w:rsid w:val="00B455FF"/>
    <w:rsid w:val="00B45AF4"/>
    <w:rsid w:val="00B45C36"/>
    <w:rsid w:val="00B4745C"/>
    <w:rsid w:val="00B474A6"/>
    <w:rsid w:val="00B50E9C"/>
    <w:rsid w:val="00B5143D"/>
    <w:rsid w:val="00B52FB2"/>
    <w:rsid w:val="00B543F7"/>
    <w:rsid w:val="00B559EF"/>
    <w:rsid w:val="00B56308"/>
    <w:rsid w:val="00B5632A"/>
    <w:rsid w:val="00B57115"/>
    <w:rsid w:val="00B57227"/>
    <w:rsid w:val="00B60033"/>
    <w:rsid w:val="00B607D7"/>
    <w:rsid w:val="00B6091C"/>
    <w:rsid w:val="00B609E5"/>
    <w:rsid w:val="00B60A69"/>
    <w:rsid w:val="00B62015"/>
    <w:rsid w:val="00B623C3"/>
    <w:rsid w:val="00B628E9"/>
    <w:rsid w:val="00B63118"/>
    <w:rsid w:val="00B63C1E"/>
    <w:rsid w:val="00B64009"/>
    <w:rsid w:val="00B65F7A"/>
    <w:rsid w:val="00B6609D"/>
    <w:rsid w:val="00B6643A"/>
    <w:rsid w:val="00B6664F"/>
    <w:rsid w:val="00B66BDC"/>
    <w:rsid w:val="00B678E0"/>
    <w:rsid w:val="00B7059F"/>
    <w:rsid w:val="00B71168"/>
    <w:rsid w:val="00B74328"/>
    <w:rsid w:val="00B76670"/>
    <w:rsid w:val="00B7683C"/>
    <w:rsid w:val="00B76C97"/>
    <w:rsid w:val="00B76E95"/>
    <w:rsid w:val="00B77202"/>
    <w:rsid w:val="00B802E1"/>
    <w:rsid w:val="00B80AAE"/>
    <w:rsid w:val="00B8186F"/>
    <w:rsid w:val="00B82DF5"/>
    <w:rsid w:val="00B83474"/>
    <w:rsid w:val="00B83938"/>
    <w:rsid w:val="00B840D7"/>
    <w:rsid w:val="00B84575"/>
    <w:rsid w:val="00B84E76"/>
    <w:rsid w:val="00B863AD"/>
    <w:rsid w:val="00B912F9"/>
    <w:rsid w:val="00B91BC5"/>
    <w:rsid w:val="00B951CC"/>
    <w:rsid w:val="00B953FF"/>
    <w:rsid w:val="00B95AA0"/>
    <w:rsid w:val="00B95AC5"/>
    <w:rsid w:val="00B966AD"/>
    <w:rsid w:val="00B978C0"/>
    <w:rsid w:val="00B97CE2"/>
    <w:rsid w:val="00B97EB3"/>
    <w:rsid w:val="00BA01E7"/>
    <w:rsid w:val="00BA0365"/>
    <w:rsid w:val="00BA0483"/>
    <w:rsid w:val="00BA093D"/>
    <w:rsid w:val="00BA14C6"/>
    <w:rsid w:val="00BA479A"/>
    <w:rsid w:val="00BA4E21"/>
    <w:rsid w:val="00BA507F"/>
    <w:rsid w:val="00BA7E02"/>
    <w:rsid w:val="00BB095A"/>
    <w:rsid w:val="00BB1564"/>
    <w:rsid w:val="00BB1B4C"/>
    <w:rsid w:val="00BB2F5C"/>
    <w:rsid w:val="00BB3B22"/>
    <w:rsid w:val="00BB40B4"/>
    <w:rsid w:val="00BB5B83"/>
    <w:rsid w:val="00BC0996"/>
    <w:rsid w:val="00BC0CAB"/>
    <w:rsid w:val="00BC20D5"/>
    <w:rsid w:val="00BC3350"/>
    <w:rsid w:val="00BC55EB"/>
    <w:rsid w:val="00BC684B"/>
    <w:rsid w:val="00BC6D1D"/>
    <w:rsid w:val="00BC6DA8"/>
    <w:rsid w:val="00BD25D7"/>
    <w:rsid w:val="00BD3CCC"/>
    <w:rsid w:val="00BD3DF6"/>
    <w:rsid w:val="00BD472E"/>
    <w:rsid w:val="00BD508F"/>
    <w:rsid w:val="00BD63B4"/>
    <w:rsid w:val="00BD6910"/>
    <w:rsid w:val="00BD6F4B"/>
    <w:rsid w:val="00BD7113"/>
    <w:rsid w:val="00BD7734"/>
    <w:rsid w:val="00BE0663"/>
    <w:rsid w:val="00BE06D1"/>
    <w:rsid w:val="00BE0873"/>
    <w:rsid w:val="00BE1C8A"/>
    <w:rsid w:val="00BE5D2C"/>
    <w:rsid w:val="00BE7C93"/>
    <w:rsid w:val="00BF1876"/>
    <w:rsid w:val="00BF1DD1"/>
    <w:rsid w:val="00BF1E12"/>
    <w:rsid w:val="00BF2452"/>
    <w:rsid w:val="00BF2AA5"/>
    <w:rsid w:val="00BF43AA"/>
    <w:rsid w:val="00BF6238"/>
    <w:rsid w:val="00C008A4"/>
    <w:rsid w:val="00C01349"/>
    <w:rsid w:val="00C0615B"/>
    <w:rsid w:val="00C06D2C"/>
    <w:rsid w:val="00C06F66"/>
    <w:rsid w:val="00C070E4"/>
    <w:rsid w:val="00C073FB"/>
    <w:rsid w:val="00C074A1"/>
    <w:rsid w:val="00C1160E"/>
    <w:rsid w:val="00C11D3C"/>
    <w:rsid w:val="00C122EF"/>
    <w:rsid w:val="00C1251A"/>
    <w:rsid w:val="00C12B40"/>
    <w:rsid w:val="00C1386C"/>
    <w:rsid w:val="00C14529"/>
    <w:rsid w:val="00C149A9"/>
    <w:rsid w:val="00C1519D"/>
    <w:rsid w:val="00C17C4D"/>
    <w:rsid w:val="00C20214"/>
    <w:rsid w:val="00C20E8C"/>
    <w:rsid w:val="00C2156D"/>
    <w:rsid w:val="00C218B9"/>
    <w:rsid w:val="00C21BD6"/>
    <w:rsid w:val="00C229B2"/>
    <w:rsid w:val="00C229BE"/>
    <w:rsid w:val="00C22C71"/>
    <w:rsid w:val="00C23CC0"/>
    <w:rsid w:val="00C23DA3"/>
    <w:rsid w:val="00C25A01"/>
    <w:rsid w:val="00C25AAF"/>
    <w:rsid w:val="00C26C38"/>
    <w:rsid w:val="00C2781C"/>
    <w:rsid w:val="00C279DA"/>
    <w:rsid w:val="00C31507"/>
    <w:rsid w:val="00C31867"/>
    <w:rsid w:val="00C31AD5"/>
    <w:rsid w:val="00C325C7"/>
    <w:rsid w:val="00C35382"/>
    <w:rsid w:val="00C35D9B"/>
    <w:rsid w:val="00C36500"/>
    <w:rsid w:val="00C369AE"/>
    <w:rsid w:val="00C3711B"/>
    <w:rsid w:val="00C37722"/>
    <w:rsid w:val="00C379C9"/>
    <w:rsid w:val="00C37B2C"/>
    <w:rsid w:val="00C406B1"/>
    <w:rsid w:val="00C410A0"/>
    <w:rsid w:val="00C41703"/>
    <w:rsid w:val="00C41F3B"/>
    <w:rsid w:val="00C42BDA"/>
    <w:rsid w:val="00C43431"/>
    <w:rsid w:val="00C44492"/>
    <w:rsid w:val="00C447BE"/>
    <w:rsid w:val="00C44BB8"/>
    <w:rsid w:val="00C45027"/>
    <w:rsid w:val="00C4578A"/>
    <w:rsid w:val="00C475F3"/>
    <w:rsid w:val="00C47B45"/>
    <w:rsid w:val="00C53C7B"/>
    <w:rsid w:val="00C54376"/>
    <w:rsid w:val="00C556A9"/>
    <w:rsid w:val="00C600C2"/>
    <w:rsid w:val="00C60640"/>
    <w:rsid w:val="00C60F81"/>
    <w:rsid w:val="00C6138B"/>
    <w:rsid w:val="00C61AD3"/>
    <w:rsid w:val="00C62FAD"/>
    <w:rsid w:val="00C6538C"/>
    <w:rsid w:val="00C65BF8"/>
    <w:rsid w:val="00C660CC"/>
    <w:rsid w:val="00C67668"/>
    <w:rsid w:val="00C716DD"/>
    <w:rsid w:val="00C71F41"/>
    <w:rsid w:val="00C72DE6"/>
    <w:rsid w:val="00C72EF1"/>
    <w:rsid w:val="00C74C88"/>
    <w:rsid w:val="00C75AA6"/>
    <w:rsid w:val="00C7650E"/>
    <w:rsid w:val="00C7753F"/>
    <w:rsid w:val="00C77971"/>
    <w:rsid w:val="00C77FA2"/>
    <w:rsid w:val="00C805AD"/>
    <w:rsid w:val="00C80A96"/>
    <w:rsid w:val="00C8161E"/>
    <w:rsid w:val="00C82267"/>
    <w:rsid w:val="00C83BF7"/>
    <w:rsid w:val="00C83D3A"/>
    <w:rsid w:val="00C84307"/>
    <w:rsid w:val="00C8599E"/>
    <w:rsid w:val="00C863FB"/>
    <w:rsid w:val="00C86981"/>
    <w:rsid w:val="00C8743D"/>
    <w:rsid w:val="00C917F3"/>
    <w:rsid w:val="00C92600"/>
    <w:rsid w:val="00C931F3"/>
    <w:rsid w:val="00C94282"/>
    <w:rsid w:val="00C94CA9"/>
    <w:rsid w:val="00C94EB0"/>
    <w:rsid w:val="00C95140"/>
    <w:rsid w:val="00C960E1"/>
    <w:rsid w:val="00CA0C3A"/>
    <w:rsid w:val="00CA1253"/>
    <w:rsid w:val="00CA15F1"/>
    <w:rsid w:val="00CA2950"/>
    <w:rsid w:val="00CA359A"/>
    <w:rsid w:val="00CA3A79"/>
    <w:rsid w:val="00CA4152"/>
    <w:rsid w:val="00CA4602"/>
    <w:rsid w:val="00CA580D"/>
    <w:rsid w:val="00CA6734"/>
    <w:rsid w:val="00CA6BCC"/>
    <w:rsid w:val="00CA70A5"/>
    <w:rsid w:val="00CA7A15"/>
    <w:rsid w:val="00CA7ECD"/>
    <w:rsid w:val="00CB089B"/>
    <w:rsid w:val="00CB0B12"/>
    <w:rsid w:val="00CB163F"/>
    <w:rsid w:val="00CB1748"/>
    <w:rsid w:val="00CB1B0C"/>
    <w:rsid w:val="00CB22BF"/>
    <w:rsid w:val="00CB4330"/>
    <w:rsid w:val="00CB4CF6"/>
    <w:rsid w:val="00CB529D"/>
    <w:rsid w:val="00CB55FF"/>
    <w:rsid w:val="00CB5AE3"/>
    <w:rsid w:val="00CB7B2A"/>
    <w:rsid w:val="00CC01A1"/>
    <w:rsid w:val="00CC0251"/>
    <w:rsid w:val="00CC1089"/>
    <w:rsid w:val="00CC12DE"/>
    <w:rsid w:val="00CC16E5"/>
    <w:rsid w:val="00CC1920"/>
    <w:rsid w:val="00CC1984"/>
    <w:rsid w:val="00CC2089"/>
    <w:rsid w:val="00CC22C2"/>
    <w:rsid w:val="00CC32E0"/>
    <w:rsid w:val="00CC35A3"/>
    <w:rsid w:val="00CC50D5"/>
    <w:rsid w:val="00CC5CF7"/>
    <w:rsid w:val="00CC6300"/>
    <w:rsid w:val="00CC69B2"/>
    <w:rsid w:val="00CD0133"/>
    <w:rsid w:val="00CD0212"/>
    <w:rsid w:val="00CD0461"/>
    <w:rsid w:val="00CD0FAD"/>
    <w:rsid w:val="00CD15F0"/>
    <w:rsid w:val="00CD17B5"/>
    <w:rsid w:val="00CD17FE"/>
    <w:rsid w:val="00CD1CDD"/>
    <w:rsid w:val="00CD3944"/>
    <w:rsid w:val="00CD3A10"/>
    <w:rsid w:val="00CD5807"/>
    <w:rsid w:val="00CD587A"/>
    <w:rsid w:val="00CD7812"/>
    <w:rsid w:val="00CD798F"/>
    <w:rsid w:val="00CE0250"/>
    <w:rsid w:val="00CE0292"/>
    <w:rsid w:val="00CE04D0"/>
    <w:rsid w:val="00CE0FBC"/>
    <w:rsid w:val="00CE1B1F"/>
    <w:rsid w:val="00CE1DCB"/>
    <w:rsid w:val="00CE2202"/>
    <w:rsid w:val="00CE29CB"/>
    <w:rsid w:val="00CE2B68"/>
    <w:rsid w:val="00CE41CE"/>
    <w:rsid w:val="00CE4CDA"/>
    <w:rsid w:val="00CE52DF"/>
    <w:rsid w:val="00CE5663"/>
    <w:rsid w:val="00CE5D87"/>
    <w:rsid w:val="00CE5DB0"/>
    <w:rsid w:val="00CE6FB4"/>
    <w:rsid w:val="00CF07A3"/>
    <w:rsid w:val="00CF0A7C"/>
    <w:rsid w:val="00CF1130"/>
    <w:rsid w:val="00CF172E"/>
    <w:rsid w:val="00CF1E02"/>
    <w:rsid w:val="00CF277D"/>
    <w:rsid w:val="00CF2FBB"/>
    <w:rsid w:val="00CF35EF"/>
    <w:rsid w:val="00CF38B9"/>
    <w:rsid w:val="00CF634C"/>
    <w:rsid w:val="00CF6413"/>
    <w:rsid w:val="00CF6887"/>
    <w:rsid w:val="00CF7C9F"/>
    <w:rsid w:val="00D0259B"/>
    <w:rsid w:val="00D03D42"/>
    <w:rsid w:val="00D05A12"/>
    <w:rsid w:val="00D060D9"/>
    <w:rsid w:val="00D06CEF"/>
    <w:rsid w:val="00D073C6"/>
    <w:rsid w:val="00D07B8D"/>
    <w:rsid w:val="00D1024B"/>
    <w:rsid w:val="00D10A8B"/>
    <w:rsid w:val="00D10FA2"/>
    <w:rsid w:val="00D13BC5"/>
    <w:rsid w:val="00D14221"/>
    <w:rsid w:val="00D14E01"/>
    <w:rsid w:val="00D1523E"/>
    <w:rsid w:val="00D153E1"/>
    <w:rsid w:val="00D17508"/>
    <w:rsid w:val="00D17542"/>
    <w:rsid w:val="00D17818"/>
    <w:rsid w:val="00D17E46"/>
    <w:rsid w:val="00D20296"/>
    <w:rsid w:val="00D22E48"/>
    <w:rsid w:val="00D23003"/>
    <w:rsid w:val="00D23E0C"/>
    <w:rsid w:val="00D23FA4"/>
    <w:rsid w:val="00D27E32"/>
    <w:rsid w:val="00D3045F"/>
    <w:rsid w:val="00D326A5"/>
    <w:rsid w:val="00D32728"/>
    <w:rsid w:val="00D34117"/>
    <w:rsid w:val="00D34D34"/>
    <w:rsid w:val="00D35316"/>
    <w:rsid w:val="00D356A0"/>
    <w:rsid w:val="00D36508"/>
    <w:rsid w:val="00D36530"/>
    <w:rsid w:val="00D36716"/>
    <w:rsid w:val="00D36F03"/>
    <w:rsid w:val="00D37F4C"/>
    <w:rsid w:val="00D407AC"/>
    <w:rsid w:val="00D428D2"/>
    <w:rsid w:val="00D4432F"/>
    <w:rsid w:val="00D45912"/>
    <w:rsid w:val="00D476B9"/>
    <w:rsid w:val="00D47BC6"/>
    <w:rsid w:val="00D47D8F"/>
    <w:rsid w:val="00D508C8"/>
    <w:rsid w:val="00D50AD4"/>
    <w:rsid w:val="00D50B11"/>
    <w:rsid w:val="00D5174E"/>
    <w:rsid w:val="00D52745"/>
    <w:rsid w:val="00D540CB"/>
    <w:rsid w:val="00D545F0"/>
    <w:rsid w:val="00D55104"/>
    <w:rsid w:val="00D57DD4"/>
    <w:rsid w:val="00D60129"/>
    <w:rsid w:val="00D615D2"/>
    <w:rsid w:val="00D62116"/>
    <w:rsid w:val="00D62BBA"/>
    <w:rsid w:val="00D62E29"/>
    <w:rsid w:val="00D639E4"/>
    <w:rsid w:val="00D63D0E"/>
    <w:rsid w:val="00D650E4"/>
    <w:rsid w:val="00D65655"/>
    <w:rsid w:val="00D65D39"/>
    <w:rsid w:val="00D661CA"/>
    <w:rsid w:val="00D662B9"/>
    <w:rsid w:val="00D666E7"/>
    <w:rsid w:val="00D67121"/>
    <w:rsid w:val="00D704DA"/>
    <w:rsid w:val="00D70CB1"/>
    <w:rsid w:val="00D70DEC"/>
    <w:rsid w:val="00D7584C"/>
    <w:rsid w:val="00D75D18"/>
    <w:rsid w:val="00D76DB3"/>
    <w:rsid w:val="00D77F15"/>
    <w:rsid w:val="00D804EA"/>
    <w:rsid w:val="00D80B36"/>
    <w:rsid w:val="00D82C72"/>
    <w:rsid w:val="00D82D5E"/>
    <w:rsid w:val="00D8315E"/>
    <w:rsid w:val="00D83FDD"/>
    <w:rsid w:val="00D8400A"/>
    <w:rsid w:val="00D84100"/>
    <w:rsid w:val="00D84411"/>
    <w:rsid w:val="00D85720"/>
    <w:rsid w:val="00D8652F"/>
    <w:rsid w:val="00D86602"/>
    <w:rsid w:val="00D87232"/>
    <w:rsid w:val="00D90327"/>
    <w:rsid w:val="00D92217"/>
    <w:rsid w:val="00D92FDD"/>
    <w:rsid w:val="00D93121"/>
    <w:rsid w:val="00D958C0"/>
    <w:rsid w:val="00D96056"/>
    <w:rsid w:val="00D96DB4"/>
    <w:rsid w:val="00D96F47"/>
    <w:rsid w:val="00DA087A"/>
    <w:rsid w:val="00DA104F"/>
    <w:rsid w:val="00DA19DB"/>
    <w:rsid w:val="00DA228A"/>
    <w:rsid w:val="00DA2D8E"/>
    <w:rsid w:val="00DA3164"/>
    <w:rsid w:val="00DA354D"/>
    <w:rsid w:val="00DA3AB3"/>
    <w:rsid w:val="00DA4FA8"/>
    <w:rsid w:val="00DA5353"/>
    <w:rsid w:val="00DA5BCD"/>
    <w:rsid w:val="00DA6416"/>
    <w:rsid w:val="00DA6B44"/>
    <w:rsid w:val="00DA7ED8"/>
    <w:rsid w:val="00DB0932"/>
    <w:rsid w:val="00DB11E2"/>
    <w:rsid w:val="00DB1AAF"/>
    <w:rsid w:val="00DB22D4"/>
    <w:rsid w:val="00DB2EEC"/>
    <w:rsid w:val="00DB3370"/>
    <w:rsid w:val="00DB38F7"/>
    <w:rsid w:val="00DC11F1"/>
    <w:rsid w:val="00DC13E7"/>
    <w:rsid w:val="00DC1EBE"/>
    <w:rsid w:val="00DC1FE3"/>
    <w:rsid w:val="00DC32B5"/>
    <w:rsid w:val="00DC4172"/>
    <w:rsid w:val="00DC4737"/>
    <w:rsid w:val="00DC52CE"/>
    <w:rsid w:val="00DC5AB5"/>
    <w:rsid w:val="00DC75E6"/>
    <w:rsid w:val="00DCFA7C"/>
    <w:rsid w:val="00DD0002"/>
    <w:rsid w:val="00DD013D"/>
    <w:rsid w:val="00DD03E2"/>
    <w:rsid w:val="00DD0915"/>
    <w:rsid w:val="00DD0A44"/>
    <w:rsid w:val="00DD0B06"/>
    <w:rsid w:val="00DD1F02"/>
    <w:rsid w:val="00DD304A"/>
    <w:rsid w:val="00DD30FF"/>
    <w:rsid w:val="00DD423D"/>
    <w:rsid w:val="00DD51E0"/>
    <w:rsid w:val="00DD5506"/>
    <w:rsid w:val="00DD57F4"/>
    <w:rsid w:val="00DD6A1F"/>
    <w:rsid w:val="00DD6BEE"/>
    <w:rsid w:val="00DD6FD5"/>
    <w:rsid w:val="00DD7088"/>
    <w:rsid w:val="00DE3165"/>
    <w:rsid w:val="00DE3CEB"/>
    <w:rsid w:val="00DE5253"/>
    <w:rsid w:val="00DE554B"/>
    <w:rsid w:val="00DE56ED"/>
    <w:rsid w:val="00DE57D7"/>
    <w:rsid w:val="00DE599B"/>
    <w:rsid w:val="00DE6502"/>
    <w:rsid w:val="00DE6CD7"/>
    <w:rsid w:val="00DE6E67"/>
    <w:rsid w:val="00DE72A3"/>
    <w:rsid w:val="00DF0D73"/>
    <w:rsid w:val="00DF1B62"/>
    <w:rsid w:val="00DF2E63"/>
    <w:rsid w:val="00DF519D"/>
    <w:rsid w:val="00DF62F6"/>
    <w:rsid w:val="00DF6BE9"/>
    <w:rsid w:val="00DF6CE4"/>
    <w:rsid w:val="00E004A0"/>
    <w:rsid w:val="00E03396"/>
    <w:rsid w:val="00E03534"/>
    <w:rsid w:val="00E03B39"/>
    <w:rsid w:val="00E04D1B"/>
    <w:rsid w:val="00E050CD"/>
    <w:rsid w:val="00E068ED"/>
    <w:rsid w:val="00E07647"/>
    <w:rsid w:val="00E123EB"/>
    <w:rsid w:val="00E1266B"/>
    <w:rsid w:val="00E12929"/>
    <w:rsid w:val="00E12DA2"/>
    <w:rsid w:val="00E13C9D"/>
    <w:rsid w:val="00E147A9"/>
    <w:rsid w:val="00E220A6"/>
    <w:rsid w:val="00E2395A"/>
    <w:rsid w:val="00E24FC1"/>
    <w:rsid w:val="00E259DB"/>
    <w:rsid w:val="00E30104"/>
    <w:rsid w:val="00E3348F"/>
    <w:rsid w:val="00E334A5"/>
    <w:rsid w:val="00E33F53"/>
    <w:rsid w:val="00E342F4"/>
    <w:rsid w:val="00E34C92"/>
    <w:rsid w:val="00E35C2C"/>
    <w:rsid w:val="00E35FBE"/>
    <w:rsid w:val="00E37566"/>
    <w:rsid w:val="00E40B01"/>
    <w:rsid w:val="00E42B98"/>
    <w:rsid w:val="00E439E8"/>
    <w:rsid w:val="00E43A1C"/>
    <w:rsid w:val="00E4478C"/>
    <w:rsid w:val="00E4492B"/>
    <w:rsid w:val="00E44A1B"/>
    <w:rsid w:val="00E4560A"/>
    <w:rsid w:val="00E456B2"/>
    <w:rsid w:val="00E456CD"/>
    <w:rsid w:val="00E459CD"/>
    <w:rsid w:val="00E45ADC"/>
    <w:rsid w:val="00E4651C"/>
    <w:rsid w:val="00E46925"/>
    <w:rsid w:val="00E46EE7"/>
    <w:rsid w:val="00E47799"/>
    <w:rsid w:val="00E50BFF"/>
    <w:rsid w:val="00E50C47"/>
    <w:rsid w:val="00E520FD"/>
    <w:rsid w:val="00E52BF6"/>
    <w:rsid w:val="00E52C10"/>
    <w:rsid w:val="00E5343A"/>
    <w:rsid w:val="00E544A0"/>
    <w:rsid w:val="00E54B6D"/>
    <w:rsid w:val="00E54C30"/>
    <w:rsid w:val="00E54F2F"/>
    <w:rsid w:val="00E57821"/>
    <w:rsid w:val="00E57ECC"/>
    <w:rsid w:val="00E60B1D"/>
    <w:rsid w:val="00E61C31"/>
    <w:rsid w:val="00E634F7"/>
    <w:rsid w:val="00E635D6"/>
    <w:rsid w:val="00E639C9"/>
    <w:rsid w:val="00E63DD4"/>
    <w:rsid w:val="00E661BF"/>
    <w:rsid w:val="00E668CB"/>
    <w:rsid w:val="00E6696C"/>
    <w:rsid w:val="00E671DB"/>
    <w:rsid w:val="00E67207"/>
    <w:rsid w:val="00E67A57"/>
    <w:rsid w:val="00E70638"/>
    <w:rsid w:val="00E70BCB"/>
    <w:rsid w:val="00E70D4E"/>
    <w:rsid w:val="00E70EDF"/>
    <w:rsid w:val="00E71067"/>
    <w:rsid w:val="00E721DA"/>
    <w:rsid w:val="00E7298C"/>
    <w:rsid w:val="00E72FF0"/>
    <w:rsid w:val="00E74AE4"/>
    <w:rsid w:val="00E74BEE"/>
    <w:rsid w:val="00E75316"/>
    <w:rsid w:val="00E753E0"/>
    <w:rsid w:val="00E76379"/>
    <w:rsid w:val="00E80BC9"/>
    <w:rsid w:val="00E82840"/>
    <w:rsid w:val="00E82D95"/>
    <w:rsid w:val="00E8445A"/>
    <w:rsid w:val="00E8503D"/>
    <w:rsid w:val="00E8551B"/>
    <w:rsid w:val="00E8667D"/>
    <w:rsid w:val="00E871E8"/>
    <w:rsid w:val="00E90461"/>
    <w:rsid w:val="00E905B9"/>
    <w:rsid w:val="00E90C9B"/>
    <w:rsid w:val="00E910E6"/>
    <w:rsid w:val="00E91D6D"/>
    <w:rsid w:val="00E92B38"/>
    <w:rsid w:val="00E93B10"/>
    <w:rsid w:val="00E93C87"/>
    <w:rsid w:val="00EA0150"/>
    <w:rsid w:val="00EA2080"/>
    <w:rsid w:val="00EA2B7E"/>
    <w:rsid w:val="00EA4360"/>
    <w:rsid w:val="00EA4C9E"/>
    <w:rsid w:val="00EA5CC4"/>
    <w:rsid w:val="00EA7D83"/>
    <w:rsid w:val="00EB0D1E"/>
    <w:rsid w:val="00EB0F6D"/>
    <w:rsid w:val="00EB155E"/>
    <w:rsid w:val="00EB2149"/>
    <w:rsid w:val="00EB2C80"/>
    <w:rsid w:val="00EB2E23"/>
    <w:rsid w:val="00EB3308"/>
    <w:rsid w:val="00EB5902"/>
    <w:rsid w:val="00EB6645"/>
    <w:rsid w:val="00EB7D09"/>
    <w:rsid w:val="00EB7E47"/>
    <w:rsid w:val="00EC066E"/>
    <w:rsid w:val="00EC30E1"/>
    <w:rsid w:val="00EC322D"/>
    <w:rsid w:val="00EC4146"/>
    <w:rsid w:val="00EC5103"/>
    <w:rsid w:val="00EC5548"/>
    <w:rsid w:val="00EC6CCA"/>
    <w:rsid w:val="00EC6DF5"/>
    <w:rsid w:val="00ED16CF"/>
    <w:rsid w:val="00ED1938"/>
    <w:rsid w:val="00ED1F65"/>
    <w:rsid w:val="00ED2520"/>
    <w:rsid w:val="00ED3A01"/>
    <w:rsid w:val="00ED4956"/>
    <w:rsid w:val="00ED4D0A"/>
    <w:rsid w:val="00ED4D7B"/>
    <w:rsid w:val="00ED54A0"/>
    <w:rsid w:val="00ED6098"/>
    <w:rsid w:val="00ED68C2"/>
    <w:rsid w:val="00ED6DCF"/>
    <w:rsid w:val="00ED7114"/>
    <w:rsid w:val="00ED718E"/>
    <w:rsid w:val="00ED79C5"/>
    <w:rsid w:val="00EE1636"/>
    <w:rsid w:val="00EE2C31"/>
    <w:rsid w:val="00EE2F3E"/>
    <w:rsid w:val="00EE409D"/>
    <w:rsid w:val="00EE4A62"/>
    <w:rsid w:val="00EE4D6E"/>
    <w:rsid w:val="00EE565F"/>
    <w:rsid w:val="00EE5AF9"/>
    <w:rsid w:val="00EE607A"/>
    <w:rsid w:val="00EE6C61"/>
    <w:rsid w:val="00EE6C62"/>
    <w:rsid w:val="00EE7A94"/>
    <w:rsid w:val="00EE7F8F"/>
    <w:rsid w:val="00EF2FA8"/>
    <w:rsid w:val="00EF4119"/>
    <w:rsid w:val="00EF47FC"/>
    <w:rsid w:val="00EF4C29"/>
    <w:rsid w:val="00EF5616"/>
    <w:rsid w:val="00EF576C"/>
    <w:rsid w:val="00F00F36"/>
    <w:rsid w:val="00F01B6C"/>
    <w:rsid w:val="00F01BDD"/>
    <w:rsid w:val="00F0267D"/>
    <w:rsid w:val="00F02B7B"/>
    <w:rsid w:val="00F02CDC"/>
    <w:rsid w:val="00F02EC8"/>
    <w:rsid w:val="00F0566F"/>
    <w:rsid w:val="00F0601C"/>
    <w:rsid w:val="00F060F7"/>
    <w:rsid w:val="00F068DD"/>
    <w:rsid w:val="00F06DA3"/>
    <w:rsid w:val="00F07E75"/>
    <w:rsid w:val="00F1020C"/>
    <w:rsid w:val="00F1101E"/>
    <w:rsid w:val="00F1157A"/>
    <w:rsid w:val="00F119B0"/>
    <w:rsid w:val="00F13861"/>
    <w:rsid w:val="00F13B06"/>
    <w:rsid w:val="00F15110"/>
    <w:rsid w:val="00F15538"/>
    <w:rsid w:val="00F16280"/>
    <w:rsid w:val="00F1682B"/>
    <w:rsid w:val="00F206D0"/>
    <w:rsid w:val="00F2140B"/>
    <w:rsid w:val="00F23543"/>
    <w:rsid w:val="00F2373F"/>
    <w:rsid w:val="00F254EB"/>
    <w:rsid w:val="00F255F7"/>
    <w:rsid w:val="00F2592E"/>
    <w:rsid w:val="00F3082B"/>
    <w:rsid w:val="00F32994"/>
    <w:rsid w:val="00F33986"/>
    <w:rsid w:val="00F34BB6"/>
    <w:rsid w:val="00F34CDD"/>
    <w:rsid w:val="00F34FF4"/>
    <w:rsid w:val="00F35489"/>
    <w:rsid w:val="00F37B02"/>
    <w:rsid w:val="00F37E99"/>
    <w:rsid w:val="00F404D8"/>
    <w:rsid w:val="00F40578"/>
    <w:rsid w:val="00F40772"/>
    <w:rsid w:val="00F408B9"/>
    <w:rsid w:val="00F40BF5"/>
    <w:rsid w:val="00F41F84"/>
    <w:rsid w:val="00F4319D"/>
    <w:rsid w:val="00F43638"/>
    <w:rsid w:val="00F438BF"/>
    <w:rsid w:val="00F44055"/>
    <w:rsid w:val="00F44A6B"/>
    <w:rsid w:val="00F4548D"/>
    <w:rsid w:val="00F467EB"/>
    <w:rsid w:val="00F474EC"/>
    <w:rsid w:val="00F4768A"/>
    <w:rsid w:val="00F47DF8"/>
    <w:rsid w:val="00F50798"/>
    <w:rsid w:val="00F50BEF"/>
    <w:rsid w:val="00F520F4"/>
    <w:rsid w:val="00F52BB2"/>
    <w:rsid w:val="00F52EF4"/>
    <w:rsid w:val="00F53767"/>
    <w:rsid w:val="00F5458E"/>
    <w:rsid w:val="00F54FA2"/>
    <w:rsid w:val="00F5548A"/>
    <w:rsid w:val="00F56D27"/>
    <w:rsid w:val="00F56EFB"/>
    <w:rsid w:val="00F60A21"/>
    <w:rsid w:val="00F611C7"/>
    <w:rsid w:val="00F630AC"/>
    <w:rsid w:val="00F63BF1"/>
    <w:rsid w:val="00F64433"/>
    <w:rsid w:val="00F64C05"/>
    <w:rsid w:val="00F66D87"/>
    <w:rsid w:val="00F66F6C"/>
    <w:rsid w:val="00F67144"/>
    <w:rsid w:val="00F67418"/>
    <w:rsid w:val="00F67936"/>
    <w:rsid w:val="00F7000B"/>
    <w:rsid w:val="00F700C9"/>
    <w:rsid w:val="00F70373"/>
    <w:rsid w:val="00F70665"/>
    <w:rsid w:val="00F719E8"/>
    <w:rsid w:val="00F729A7"/>
    <w:rsid w:val="00F72DB7"/>
    <w:rsid w:val="00F746E1"/>
    <w:rsid w:val="00F749C1"/>
    <w:rsid w:val="00F80FEC"/>
    <w:rsid w:val="00F83223"/>
    <w:rsid w:val="00F844FD"/>
    <w:rsid w:val="00F84BEA"/>
    <w:rsid w:val="00F84CFF"/>
    <w:rsid w:val="00F858C0"/>
    <w:rsid w:val="00F8602A"/>
    <w:rsid w:val="00F86DA7"/>
    <w:rsid w:val="00F8750F"/>
    <w:rsid w:val="00F90293"/>
    <w:rsid w:val="00F917EC"/>
    <w:rsid w:val="00F9195C"/>
    <w:rsid w:val="00F91B36"/>
    <w:rsid w:val="00F9231C"/>
    <w:rsid w:val="00F93A8D"/>
    <w:rsid w:val="00F93FBB"/>
    <w:rsid w:val="00F9471E"/>
    <w:rsid w:val="00F94988"/>
    <w:rsid w:val="00F94AE4"/>
    <w:rsid w:val="00F94D70"/>
    <w:rsid w:val="00F95055"/>
    <w:rsid w:val="00F953A7"/>
    <w:rsid w:val="00F96111"/>
    <w:rsid w:val="00F96794"/>
    <w:rsid w:val="00F97183"/>
    <w:rsid w:val="00F97558"/>
    <w:rsid w:val="00F97755"/>
    <w:rsid w:val="00F97791"/>
    <w:rsid w:val="00FA1530"/>
    <w:rsid w:val="00FA5052"/>
    <w:rsid w:val="00FA52C9"/>
    <w:rsid w:val="00FA5418"/>
    <w:rsid w:val="00FA740D"/>
    <w:rsid w:val="00FB0165"/>
    <w:rsid w:val="00FB05B4"/>
    <w:rsid w:val="00FB2BE2"/>
    <w:rsid w:val="00FB2D30"/>
    <w:rsid w:val="00FB2F2C"/>
    <w:rsid w:val="00FB3DBE"/>
    <w:rsid w:val="00FB43A7"/>
    <w:rsid w:val="00FB4929"/>
    <w:rsid w:val="00FB53FF"/>
    <w:rsid w:val="00FC0D79"/>
    <w:rsid w:val="00FC34E9"/>
    <w:rsid w:val="00FC4924"/>
    <w:rsid w:val="00FC554F"/>
    <w:rsid w:val="00FC6440"/>
    <w:rsid w:val="00FC6AB4"/>
    <w:rsid w:val="00FC6AFE"/>
    <w:rsid w:val="00FC6E77"/>
    <w:rsid w:val="00FC7972"/>
    <w:rsid w:val="00FC7C15"/>
    <w:rsid w:val="00FD00A6"/>
    <w:rsid w:val="00FD17D1"/>
    <w:rsid w:val="00FD2A49"/>
    <w:rsid w:val="00FD4154"/>
    <w:rsid w:val="00FD4205"/>
    <w:rsid w:val="00FD4E65"/>
    <w:rsid w:val="00FD500A"/>
    <w:rsid w:val="00FD51DB"/>
    <w:rsid w:val="00FD5BA4"/>
    <w:rsid w:val="00FD5C3C"/>
    <w:rsid w:val="00FD5C42"/>
    <w:rsid w:val="00FD631A"/>
    <w:rsid w:val="00FD6841"/>
    <w:rsid w:val="00FE08DC"/>
    <w:rsid w:val="00FE0CFD"/>
    <w:rsid w:val="00FE1381"/>
    <w:rsid w:val="00FE192C"/>
    <w:rsid w:val="00FE1968"/>
    <w:rsid w:val="00FE286D"/>
    <w:rsid w:val="00FE3FC5"/>
    <w:rsid w:val="00FE40A3"/>
    <w:rsid w:val="00FE4A22"/>
    <w:rsid w:val="00FE4BBC"/>
    <w:rsid w:val="00FE4BF1"/>
    <w:rsid w:val="00FE5299"/>
    <w:rsid w:val="00FE640E"/>
    <w:rsid w:val="00FE7264"/>
    <w:rsid w:val="00FF4503"/>
    <w:rsid w:val="00FF74BB"/>
    <w:rsid w:val="02099523"/>
    <w:rsid w:val="02B637B4"/>
    <w:rsid w:val="04953151"/>
    <w:rsid w:val="07B85F58"/>
    <w:rsid w:val="08D0EECF"/>
    <w:rsid w:val="090D1F48"/>
    <w:rsid w:val="0ABE405D"/>
    <w:rsid w:val="0AC0F1E2"/>
    <w:rsid w:val="0EDCF93F"/>
    <w:rsid w:val="0F3347F7"/>
    <w:rsid w:val="0FD6EF20"/>
    <w:rsid w:val="10128B39"/>
    <w:rsid w:val="11A8C22A"/>
    <w:rsid w:val="11F7A8D6"/>
    <w:rsid w:val="1396C877"/>
    <w:rsid w:val="16797BF1"/>
    <w:rsid w:val="17614DA4"/>
    <w:rsid w:val="17D0144E"/>
    <w:rsid w:val="197478BE"/>
    <w:rsid w:val="199D9AB1"/>
    <w:rsid w:val="1C2A8BDC"/>
    <w:rsid w:val="1DEA9F9E"/>
    <w:rsid w:val="1E334F96"/>
    <w:rsid w:val="1F055DAE"/>
    <w:rsid w:val="1F36CFD8"/>
    <w:rsid w:val="20355195"/>
    <w:rsid w:val="20C25DAE"/>
    <w:rsid w:val="21BF5F5E"/>
    <w:rsid w:val="21EA200C"/>
    <w:rsid w:val="22D6CB48"/>
    <w:rsid w:val="2383B53E"/>
    <w:rsid w:val="2617C8C0"/>
    <w:rsid w:val="2787E88D"/>
    <w:rsid w:val="280683D0"/>
    <w:rsid w:val="2826BA3D"/>
    <w:rsid w:val="2AC81241"/>
    <w:rsid w:val="2B1853A5"/>
    <w:rsid w:val="2B24928A"/>
    <w:rsid w:val="2D4B21F0"/>
    <w:rsid w:val="2D60234E"/>
    <w:rsid w:val="2F4D9A6E"/>
    <w:rsid w:val="305D2FE0"/>
    <w:rsid w:val="305FBE28"/>
    <w:rsid w:val="3079398F"/>
    <w:rsid w:val="307CCA77"/>
    <w:rsid w:val="350E5935"/>
    <w:rsid w:val="3631DEDE"/>
    <w:rsid w:val="369B57AC"/>
    <w:rsid w:val="390E74AF"/>
    <w:rsid w:val="3C5940F9"/>
    <w:rsid w:val="3C8DC0DE"/>
    <w:rsid w:val="3CE30768"/>
    <w:rsid w:val="3D76F8C8"/>
    <w:rsid w:val="3DF56B06"/>
    <w:rsid w:val="3F0A1DAC"/>
    <w:rsid w:val="3F19BF11"/>
    <w:rsid w:val="3F63849A"/>
    <w:rsid w:val="3FBDB12B"/>
    <w:rsid w:val="4047F17B"/>
    <w:rsid w:val="410A8E5A"/>
    <w:rsid w:val="41259624"/>
    <w:rsid w:val="45F19373"/>
    <w:rsid w:val="47D8AE31"/>
    <w:rsid w:val="4BFF1697"/>
    <w:rsid w:val="4FC57123"/>
    <w:rsid w:val="4FE7EA11"/>
    <w:rsid w:val="522D98C6"/>
    <w:rsid w:val="531CC5D4"/>
    <w:rsid w:val="532D7ED6"/>
    <w:rsid w:val="54291C36"/>
    <w:rsid w:val="547871CA"/>
    <w:rsid w:val="54E6276B"/>
    <w:rsid w:val="56CFAA6F"/>
    <w:rsid w:val="571E5635"/>
    <w:rsid w:val="577A6F48"/>
    <w:rsid w:val="57947A21"/>
    <w:rsid w:val="579F0AC0"/>
    <w:rsid w:val="596FB3CB"/>
    <w:rsid w:val="5BDBE3EC"/>
    <w:rsid w:val="5E11F799"/>
    <w:rsid w:val="5FAEEEDF"/>
    <w:rsid w:val="5FEB0CF3"/>
    <w:rsid w:val="60DFAF20"/>
    <w:rsid w:val="614C9CFB"/>
    <w:rsid w:val="657F309C"/>
    <w:rsid w:val="65A286B4"/>
    <w:rsid w:val="662505B2"/>
    <w:rsid w:val="66890F83"/>
    <w:rsid w:val="66D4FD92"/>
    <w:rsid w:val="676E5DA9"/>
    <w:rsid w:val="68305DF0"/>
    <w:rsid w:val="68B509E7"/>
    <w:rsid w:val="690082E5"/>
    <w:rsid w:val="69DEB7D8"/>
    <w:rsid w:val="6AA3683E"/>
    <w:rsid w:val="6AEB9127"/>
    <w:rsid w:val="6B11BD18"/>
    <w:rsid w:val="6C6F3637"/>
    <w:rsid w:val="6E3D9CA2"/>
    <w:rsid w:val="6E5509EC"/>
    <w:rsid w:val="6E9A283F"/>
    <w:rsid w:val="6EF1287D"/>
    <w:rsid w:val="6F0DA720"/>
    <w:rsid w:val="6F50B209"/>
    <w:rsid w:val="70BF6486"/>
    <w:rsid w:val="729848A8"/>
    <w:rsid w:val="72B789BB"/>
    <w:rsid w:val="74613A57"/>
    <w:rsid w:val="75CA9971"/>
    <w:rsid w:val="76636F2E"/>
    <w:rsid w:val="76D6A1C8"/>
    <w:rsid w:val="77F00030"/>
    <w:rsid w:val="79F799FB"/>
    <w:rsid w:val="7A498442"/>
    <w:rsid w:val="7ADCE320"/>
    <w:rsid w:val="7E2AED09"/>
    <w:rsid w:val="7E525F31"/>
    <w:rsid w:val="7E95BDC1"/>
    <w:rsid w:val="7EED58D4"/>
    <w:rsid w:val="7FB17D8A"/>
    <w:rsid w:val="7FCDA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3C9DC"/>
  <w15:docId w15:val="{9FD69ADF-2513-4724-8E8F-FD7C6B34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3A6"/>
    <w:rPr>
      <w:sz w:val="24"/>
      <w:szCs w:val="24"/>
    </w:rPr>
  </w:style>
  <w:style w:type="paragraph" w:styleId="Ttulo1">
    <w:name w:val="heading 1"/>
    <w:basedOn w:val="Normal"/>
    <w:next w:val="Normal"/>
    <w:qFormat/>
    <w:rsid w:val="003503A6"/>
    <w:pPr>
      <w:keepNext/>
      <w:outlineLvl w:val="0"/>
    </w:pPr>
    <w:rPr>
      <w:rFonts w:ascii="KPMG Logo" w:hAnsi="KPMG Logo"/>
      <w:sz w:val="48"/>
    </w:rPr>
  </w:style>
  <w:style w:type="paragraph" w:styleId="Ttulo2">
    <w:name w:val="heading 2"/>
    <w:basedOn w:val="Normal"/>
    <w:next w:val="Normal"/>
    <w:qFormat/>
    <w:rsid w:val="003503A6"/>
    <w:pPr>
      <w:keepNext/>
      <w:spacing w:line="360" w:lineRule="auto"/>
      <w:jc w:val="center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rsid w:val="003503A6"/>
    <w:pPr>
      <w:keepNext/>
      <w:spacing w:line="36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3503A6"/>
    <w:pPr>
      <w:keepNext/>
      <w:spacing w:line="360" w:lineRule="auto"/>
      <w:outlineLvl w:val="3"/>
    </w:pPr>
    <w:rPr>
      <w:i/>
      <w:iCs/>
    </w:rPr>
  </w:style>
  <w:style w:type="paragraph" w:styleId="Ttulo5">
    <w:name w:val="heading 5"/>
    <w:basedOn w:val="Normal"/>
    <w:next w:val="Normal"/>
    <w:qFormat/>
    <w:rsid w:val="003503A6"/>
    <w:pPr>
      <w:keepNext/>
      <w:outlineLvl w:val="4"/>
    </w:pPr>
    <w:rPr>
      <w:rFonts w:ascii="Univers 45 Light" w:hAnsi="Univers 45 Light"/>
      <w:color w:val="808080"/>
      <w:spacing w:val="-40"/>
      <w:sz w:val="96"/>
    </w:rPr>
  </w:style>
  <w:style w:type="paragraph" w:styleId="Ttulo7">
    <w:name w:val="heading 7"/>
    <w:basedOn w:val="Normal"/>
    <w:next w:val="Normal"/>
    <w:qFormat/>
    <w:rsid w:val="003503A6"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sz w:val="28"/>
      <w:szCs w:val="20"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3503A6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3503A6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rsid w:val="003503A6"/>
    <w:rPr>
      <w:szCs w:val="20"/>
    </w:rPr>
  </w:style>
  <w:style w:type="paragraph" w:styleId="Corpodetexto2">
    <w:name w:val="Body Text 2"/>
    <w:basedOn w:val="Normal"/>
    <w:rsid w:val="003503A6"/>
    <w:pPr>
      <w:spacing w:line="360" w:lineRule="auto"/>
    </w:pPr>
    <w:rPr>
      <w:sz w:val="22"/>
    </w:rPr>
  </w:style>
  <w:style w:type="paragraph" w:styleId="Assinatura">
    <w:name w:val="Signature"/>
    <w:basedOn w:val="Normal"/>
    <w:rsid w:val="003503A6"/>
    <w:rPr>
      <w:sz w:val="22"/>
      <w:szCs w:val="20"/>
    </w:rPr>
  </w:style>
  <w:style w:type="paragraph" w:styleId="Corpodetexto3">
    <w:name w:val="Body Text 3"/>
    <w:basedOn w:val="Normal"/>
    <w:rsid w:val="003503A6"/>
    <w:pPr>
      <w:spacing w:line="360" w:lineRule="auto"/>
    </w:pPr>
    <w:rPr>
      <w:color w:val="000000"/>
    </w:rPr>
  </w:style>
  <w:style w:type="character" w:styleId="Hiperligao">
    <w:name w:val="Hyperlink"/>
    <w:basedOn w:val="Tipodeletrapredefinidodopargrafo"/>
    <w:rsid w:val="003503A6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3503A6"/>
    <w:rPr>
      <w:color w:val="800080"/>
      <w:u w:val="single"/>
    </w:rPr>
  </w:style>
  <w:style w:type="paragraph" w:styleId="NormalWeb">
    <w:name w:val="Normal (Web)"/>
    <w:basedOn w:val="Normal"/>
    <w:uiPriority w:val="99"/>
    <w:rsid w:val="003503A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semiHidden/>
    <w:rsid w:val="00151C34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rsid w:val="000E7AFE"/>
    <w:pPr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/>
    </w:rPr>
  </w:style>
  <w:style w:type="character" w:styleId="Refdecomentrio">
    <w:name w:val="annotation reference"/>
    <w:basedOn w:val="Tipodeletrapredefinidodopargrafo"/>
    <w:semiHidden/>
    <w:rsid w:val="00B7059F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B7059F"/>
    <w:pPr>
      <w:spacing w:line="260" w:lineRule="atLeast"/>
    </w:pPr>
    <w:rPr>
      <w:sz w:val="20"/>
      <w:szCs w:val="20"/>
    </w:rPr>
  </w:style>
  <w:style w:type="character" w:customStyle="1" w:styleId="textblack1">
    <w:name w:val="text_black1"/>
    <w:basedOn w:val="Tipodeletrapredefinidodopargrafo"/>
    <w:rsid w:val="0041097A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Assuntodecomentrio">
    <w:name w:val="annotation subject"/>
    <w:basedOn w:val="Textodecomentrio"/>
    <w:next w:val="Textodecomentrio"/>
    <w:semiHidden/>
    <w:rsid w:val="004D5DFB"/>
    <w:pPr>
      <w:spacing w:line="240" w:lineRule="auto"/>
    </w:pPr>
    <w:rPr>
      <w:b/>
      <w:bCs/>
    </w:rPr>
  </w:style>
  <w:style w:type="paragraph" w:styleId="Textodenotaderodap">
    <w:name w:val="footnote text"/>
    <w:basedOn w:val="Normal"/>
    <w:semiHidden/>
    <w:rsid w:val="007F2048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7F2048"/>
    <w:rPr>
      <w:vertAlign w:val="superscript"/>
    </w:rPr>
  </w:style>
  <w:style w:type="character" w:styleId="Nmerodepgina">
    <w:name w:val="page number"/>
    <w:basedOn w:val="Tipodeletrapredefinidodopargrafo"/>
    <w:rsid w:val="000D7BE1"/>
  </w:style>
  <w:style w:type="paragraph" w:styleId="PargrafodaLista">
    <w:name w:val="List Paragraph"/>
    <w:basedOn w:val="Normal"/>
    <w:uiPriority w:val="34"/>
    <w:qFormat/>
    <w:rsid w:val="00D77F15"/>
    <w:pPr>
      <w:ind w:left="720"/>
    </w:pPr>
  </w:style>
  <w:style w:type="paragraph" w:customStyle="1" w:styleId="head03">
    <w:name w:val="head03"/>
    <w:basedOn w:val="Normal"/>
    <w:rsid w:val="00417266"/>
    <w:pPr>
      <w:spacing w:line="210" w:lineRule="atLeast"/>
      <w:textAlignment w:val="baseline"/>
    </w:pPr>
    <w:rPr>
      <w:rFonts w:ascii="Arial" w:eastAsia="MS Mincho" w:hAnsi="Arial" w:cs="Arial"/>
      <w:b/>
      <w:bCs/>
      <w:color w:val="000000"/>
      <w:sz w:val="17"/>
      <w:szCs w:val="17"/>
      <w:lang w:val="en-GB" w:eastAsia="en-GB"/>
    </w:rPr>
  </w:style>
  <w:style w:type="table" w:styleId="TabelacomGrelha">
    <w:name w:val="Table Grid"/>
    <w:basedOn w:val="Tabelanormal"/>
    <w:uiPriority w:val="59"/>
    <w:rsid w:val="0041726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BA507F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B06614"/>
  </w:style>
  <w:style w:type="paragraph" w:customStyle="1" w:styleId="Default">
    <w:name w:val="Default"/>
    <w:basedOn w:val="Normal"/>
    <w:rsid w:val="00B04D4B"/>
    <w:pPr>
      <w:autoSpaceDE w:val="0"/>
      <w:autoSpaceDN w:val="0"/>
    </w:pPr>
    <w:rPr>
      <w:rFonts w:ascii="Garamond" w:hAnsi="Garamond"/>
      <w:color w:val="000000"/>
    </w:rPr>
  </w:style>
  <w:style w:type="paragraph" w:styleId="SemEspaamento">
    <w:name w:val="No Spacing"/>
    <w:uiPriority w:val="1"/>
    <w:qFormat/>
    <w:rsid w:val="008D610F"/>
    <w:rPr>
      <w:rFonts w:ascii="Calibri" w:hAnsi="Calibri"/>
      <w:sz w:val="22"/>
      <w:szCs w:val="22"/>
    </w:rPr>
  </w:style>
  <w:style w:type="paragraph" w:customStyle="1" w:styleId="Normal0">
    <w:name w:val="[Normal]"/>
    <w:rsid w:val="00D6712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osimples">
    <w:name w:val="Plain Text"/>
    <w:basedOn w:val="Normal"/>
    <w:link w:val="TextosimplesCarter"/>
    <w:uiPriority w:val="99"/>
    <w:unhideWhenUsed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apple-converted-space">
    <w:name w:val="apple-converted-space"/>
    <w:basedOn w:val="Tipodeletrapredefinidodopargrafo"/>
    <w:rsid w:val="001D4D49"/>
  </w:style>
  <w:style w:type="paragraph" w:styleId="Reviso">
    <w:name w:val="Revision"/>
    <w:hidden/>
    <w:uiPriority w:val="99"/>
    <w:semiHidden/>
    <w:rsid w:val="00982BE5"/>
    <w:rPr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15A41"/>
    <w:rPr>
      <w:sz w:val="24"/>
      <w:szCs w:val="24"/>
    </w:rPr>
  </w:style>
  <w:style w:type="paragraph" w:customStyle="1" w:styleId="DefaultText">
    <w:name w:val="Default Text"/>
    <w:basedOn w:val="Normal"/>
    <w:qFormat/>
    <w:rsid w:val="00453E88"/>
    <w:pPr>
      <w:widowControl w:val="0"/>
      <w:spacing w:after="200"/>
      <w:ind w:left="720"/>
    </w:pPr>
    <w:rPr>
      <w:rFonts w:ascii="Arial" w:hAnsi="Arial" w:cs="Arial"/>
    </w:rPr>
  </w:style>
  <w:style w:type="paragraph" w:customStyle="1" w:styleId="Predefinidas">
    <w:name w:val="Predefinidas"/>
    <w:rsid w:val="002C6A9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t-PT"/>
    </w:rPr>
  </w:style>
  <w:style w:type="paragraph" w:customStyle="1" w:styleId="Corpo">
    <w:name w:val="Corpo"/>
    <w:rsid w:val="007E2D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it-IT" w:eastAsia="pt-PT"/>
    </w:rPr>
  </w:style>
  <w:style w:type="character" w:customStyle="1" w:styleId="Nenhum">
    <w:name w:val="Nenhum"/>
    <w:rsid w:val="007E2DFA"/>
  </w:style>
  <w:style w:type="character" w:customStyle="1" w:styleId="Hyperlink0">
    <w:name w:val="Hyperlink.0"/>
    <w:basedOn w:val="Nenhum"/>
    <w:rsid w:val="007E2DFA"/>
    <w:rPr>
      <w:color w:val="0000FF"/>
      <w:u w:val="single" w:color="0000FF"/>
    </w:rPr>
  </w:style>
  <w:style w:type="character" w:customStyle="1" w:styleId="Hiperligao1">
    <w:name w:val="Hiperligação1"/>
    <w:rsid w:val="0009345C"/>
    <w:rPr>
      <w:color w:val="0563C1"/>
      <w:u w:val="single" w:color="0563C1"/>
    </w:rPr>
  </w:style>
  <w:style w:type="character" w:styleId="nfase">
    <w:name w:val="Emphasis"/>
    <w:basedOn w:val="Tipodeletrapredefinidodopargrafo"/>
    <w:uiPriority w:val="20"/>
    <w:qFormat/>
    <w:rsid w:val="00446166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5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81183">
          <w:marLeft w:val="150"/>
          <w:marRight w:val="15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206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7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7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6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52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580">
      <w:bodyDiv w:val="1"/>
      <w:marLeft w:val="0"/>
      <w:marRight w:val="0"/>
      <w:marTop w:val="0"/>
      <w:marBottom w:val="0"/>
      <w:divBdr>
        <w:top w:val="single" w:sz="2" w:space="0" w:color="999999"/>
        <w:left w:val="single" w:sz="6" w:space="0" w:color="999999"/>
        <w:bottom w:val="single" w:sz="6" w:space="0" w:color="999999"/>
        <w:right w:val="single" w:sz="6" w:space="0" w:color="999999"/>
      </w:divBdr>
      <w:divsChild>
        <w:div w:id="1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90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9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0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303624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909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614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79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803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kpmg.com/pt/pt/insights/2026/10/ai-pulse.html?utm_source=newsletter-ai-pulse-3q&amp;utm_medium=email&amp;utm_campaign=newsletter-ai-pulse-3q-2026&amp;mkt_tok=NjU4LUdHQS0wMDUAAAGkzjSqNDYLeEv_QOzUkxFpsedje1WVyMNAIowvi4ZSD11_iqWOoZBW9UDOdcmnv3iI0QwwowqpT6X0GvCRDsP4bsXF1yeiEz-0r-6y3aQhkkA" TargetMode="External"/><Relationship Id="rId18" Type="http://schemas.openxmlformats.org/officeDocument/2006/relationships/hyperlink" Target="mailto:jpovoas@kpmg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sara.martinho@lift.com.pt" TargetMode="External"/><Relationship Id="rId7" Type="http://schemas.openxmlformats.org/officeDocument/2006/relationships/styles" Target="styles.xml"/><Relationship Id="rId12" Type="http://schemas.openxmlformats.org/officeDocument/2006/relationships/hyperlink" Target="https://kpmg.com/pt/pt/insights/2026/10/ai-pulse.html?utm_source=newsletter-ai-pulse-3q&amp;utm_medium=email&amp;utm_campaign=newsletter-ai-pulse-3q-2026&amp;mkt_tok=NjU4LUdHQS0wMDUAAAGkzjSqNDYLeEv_QOzUkxFpsedje1WVyMNAIowvi4ZSD11_iqWOoZBW9UDOdcmnv3iI0QwwowqpT6X0GvCRDsP4bsXF1yeiEz-0r-6y3aQhkkA" TargetMode="External"/><Relationship Id="rId17" Type="http://schemas.openxmlformats.org/officeDocument/2006/relationships/hyperlink" Target="mailto:cateixeira@kpmg.com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cateixeira@kpmg.com" TargetMode="External"/><Relationship Id="rId20" Type="http://schemas.openxmlformats.org/officeDocument/2006/relationships/hyperlink" Target="mailto:carla.rodrigues@lift.com.p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://www.kpmg.pt" TargetMode="External"/><Relationship Id="rId23" Type="http://schemas.openxmlformats.org/officeDocument/2006/relationships/footer" Target="footer1.xml"/><Relationship Id="rId28" Type="http://schemas.microsoft.com/office/2019/05/relationships/documenttasks" Target="documenttasks/documenttasks1.xml"/><Relationship Id="rId10" Type="http://schemas.openxmlformats.org/officeDocument/2006/relationships/footnotes" Target="footnotes.xml"/><Relationship Id="rId19" Type="http://schemas.openxmlformats.org/officeDocument/2006/relationships/hyperlink" Target="mailto:anabela.pereira@lift.com.p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kpmg.com/pt/pt/noticias-media/comunicados-de-imprensa.html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jhurson\Local%20Settings\Temporary%20Internet%20Files\OLK66\NewsReleaseTempl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7C9C286-FF13-4C11-97F4-8CE86FF6BAD7}">
    <t:Anchor>
      <t:Comment id="462759922"/>
    </t:Anchor>
    <t:History>
      <t:Event id="{182E1FDF-61A0-4ED2-9B55-335C85B20F94}" time="2026-10-09T15:42:49.612Z">
        <t:Attribution userId="S::sara.martinho@lift.com.pt::4e76987b-2bca-4e83-8c81-a75ebe2943ca" userProvider="AD" userName="Sara Martinho"/>
        <t:Anchor>
          <t:Comment id="303352102"/>
        </t:Anchor>
        <t:Create/>
      </t:Event>
      <t:Event id="{7916E5F4-EA66-46B5-9C06-DD28B7122EE6}" time="2026-10-09T15:42:49.612Z">
        <t:Attribution userId="S::sara.martinho@lift.com.pt::4e76987b-2bca-4e83-8c81-a75ebe2943ca" userProvider="AD" userName="Sara Martinho"/>
        <t:Anchor>
          <t:Comment id="303352102"/>
        </t:Anchor>
        <t:Assign userId="S::carla.rodrigues@lift.com.pt::fd8505ba-6186-4021-99c3-241b70efae9e" userProvider="AD" userName="Carla Rodrigues"/>
      </t:Event>
      <t:Event id="{430367F0-1291-4236-AD04-A7E20948546D}" time="2026-10-09T15:42:49.612Z">
        <t:Attribution userId="S::sara.martinho@lift.com.pt::4e76987b-2bca-4e83-8c81-a75ebe2943ca" userProvider="AD" userName="Sara Martinho"/>
        <t:Anchor>
          <t:Comment id="303352102"/>
        </t:Anchor>
        <t:SetTitle title="@Carla Rodrigues um é que planeiam investir e outro já investiram"/>
      </t:Event>
    </t:History>
  </t:Task>
  <t:Task id="{CCD29071-DA71-4CC5-91DC-5FA4BB894FE5}">
    <t:Anchor>
      <t:Comment id="628240596"/>
    </t:Anchor>
    <t:History>
      <t:Event id="{4CDB87A4-6E1C-4C98-8679-33A211FF014F}" time="2026-10-09T15:43:22.335Z">
        <t:Attribution userId="S::sara.martinho@lift.com.pt::4e76987b-2bca-4e83-8c81-a75ebe2943ca" userProvider="AD" userName="Sara Martinho"/>
        <t:Anchor>
          <t:Comment id="2108565442"/>
        </t:Anchor>
        <t:Create/>
      </t:Event>
      <t:Event id="{4967DDA3-C250-4F1E-AE5A-190A25A1A947}" time="2026-10-09T15:43:22.335Z">
        <t:Attribution userId="S::sara.martinho@lift.com.pt::4e76987b-2bca-4e83-8c81-a75ebe2943ca" userProvider="AD" userName="Sara Martinho"/>
        <t:Anchor>
          <t:Comment id="2108565442"/>
        </t:Anchor>
        <t:Assign userId="S::carla.rodrigues@lift.com.pt::fd8505ba-6186-4021-99c3-241b70efae9e" userProvider="AD" userName="Carla Rodrigues"/>
      </t:Event>
      <t:Event id="{178C3697-D4DC-468D-83A8-11AD09DAA8F5}" time="2026-10-09T15:43:22.335Z">
        <t:Attribution userId="S::sara.martinho@lift.com.pt::4e76987b-2bca-4e83-8c81-a75ebe2943ca" userProvider="AD" userName="Sara Martinho"/>
        <t:Anchor>
          <t:Comment id="2108565442"/>
        </t:Anchor>
        <t:SetTitle title="@Carla Rodrigues igual aqui!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PMG Document" ma:contentTypeID="0x0101003AA4056345C845F498FA698911C48DFD0029DCB9FE8F49E64DA3E672F4742440F2" ma:contentTypeVersion="8" ma:contentTypeDescription="KPMG Document Content Type. Do not change without approval." ma:contentTypeScope="" ma:versionID="8a40c2f2d27b469565981a79f53ed018">
  <xsd:schema xmlns:xsd="http://www.w3.org/2001/XMLSchema" xmlns:xs="http://www.w3.org/2001/XMLSchema" xmlns:p="http://schemas.microsoft.com/office/2006/metadata/properties" xmlns:ns1="http://schemas.microsoft.com/sharepoint/v3" xmlns:ns2="d2a6d37d-30f3-4ea0-90f9-30817d98fb4e" xmlns:ns4="6a830378-f1b4-47c6-a9ed-d1e22b7b28b4" targetNamespace="http://schemas.microsoft.com/office/2006/metadata/properties" ma:root="true" ma:fieldsID="ea3644bd95b70c5fb9b9261023b1d79c" ns1:_="" ns2:_="" ns4:_="">
    <xsd:import namespace="http://schemas.microsoft.com/sharepoint/v3"/>
    <xsd:import namespace="d2a6d37d-30f3-4ea0-90f9-30817d98fb4e"/>
    <xsd:import namespace="6a830378-f1b4-47c6-a9ed-d1e22b7b28b4"/>
    <xsd:element name="properties">
      <xsd:complexType>
        <xsd:sequence>
          <xsd:element name="documentManagement">
            <xsd:complexType>
              <xsd:all>
                <xsd:element ref="ns2:KPMGDataAbstract"/>
                <xsd:element ref="ns2:KPMGDataPublicationDate"/>
                <xsd:element ref="ns2:KPMGDataExpiryDate"/>
                <xsd:element ref="ns2:KPMGDataContentAuthor" minOccurs="0"/>
                <xsd:element ref="ns1:PublishingRollupImage" minOccurs="0"/>
                <xsd:element ref="ns4:KPMGDataHideFromSearchResults" minOccurs="0"/>
                <xsd:element ref="ns2:KPMGDataFileType_NOTE" minOccurs="0"/>
                <xsd:element ref="ns2:KPMGDataLanguage_NOTE" minOccurs="0"/>
                <xsd:element ref="ns2:KPMGDataContentCategoryType_NOTE" minOccurs="0"/>
                <xsd:element ref="ns2:KPMGDataServices_NOTE" minOccurs="0"/>
                <xsd:element ref="ns2:KPMGDataPropositions_NOTE" minOccurs="0"/>
                <xsd:element ref="ns2:KPMGDataCentreOfExcellecnce_NOTE" minOccurs="0"/>
                <xsd:element ref="ns2:KPMGDataMarkets_NOTE" minOccurs="0"/>
                <xsd:element ref="ns2:KPMGDataCountryOfOrigin_NOTE" minOccurs="0"/>
                <xsd:element ref="ns2:KPMGDataRelevantCountries_NOTE" minOccurs="0"/>
                <xsd:element ref="ns2:KPMGDataContentOwner_NOTE" minOccurs="0"/>
                <xsd:element ref="ns2:KPMGDataAudienceLevel_NOTE" minOccurs="0"/>
                <xsd:element ref="ns2:KPMGDataExternalAudience_NOTE" minOccurs="0"/>
                <xsd:element ref="ns2:KPMGDataContentUse_NOTE" minOccurs="0"/>
                <xsd:element ref="ns2:KPMGDataTaxTechnical_NOTE" minOccurs="0"/>
                <xsd:element ref="ns2:KPMGDataAlliances_NOTE" minOccurs="0"/>
                <xsd:element ref="ns2:KPMGDataAcquisitions_NOTE" minOccurs="0"/>
                <xsd:element ref="ns2:KPMGDataEngagementPhase_NOTE" minOccurs="0"/>
                <xsd:element ref="ns2:KPMGDataBusinessProcess_NOTE" minOccurs="0"/>
                <xsd:element ref="ns2:KPMGDataTechnology_NOTE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RollupImage" ma:index="27" nillable="true" ma:displayName="Rollup Image" ma:description="Rollup Image is a site column created by the Publishing feature. It is used on the Page Content Type as the image for the page shown in content roll-ups such as the Content By Search web part." ma:internalName="PublishingRollup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6d37d-30f3-4ea0-90f9-30817d98fb4e" elementFormDefault="qualified">
    <xsd:import namespace="http://schemas.microsoft.com/office/2006/documentManagement/types"/>
    <xsd:import namespace="http://schemas.microsoft.com/office/infopath/2007/PartnerControls"/>
    <xsd:element name="KPMGDataAbstract" ma:index="1" ma:displayName="Abstract" ma:description="Do not exceed 35 words" ma:internalName="KPMGDataAbstract" ma:readOnly="false">
      <xsd:simpleType>
        <xsd:restriction base="dms:Note">
          <xsd:maxLength value="255"/>
        </xsd:restriction>
      </xsd:simpleType>
    </xsd:element>
    <xsd:element name="KPMGDataPublicationDate" ma:index="6" ma:displayName="Publication Date" ma:description="Identifies date content was written" ma:format="DateOnly" ma:internalName="KPMGDataPublicationDate" ma:readOnly="false">
      <xsd:simpleType>
        <xsd:restriction base="dms:DateTime"/>
      </xsd:simpleType>
    </xsd:element>
    <xsd:element name="KPMGDataExpiryDate" ma:index="7" ma:displayName="Expiry Date" ma:description="Maximum expiry dates shall be 3 years for Credentials, 2 years for general content and 1 year for content tagged to Communications content category" ma:format="DateOnly" ma:internalName="KPMGDataExpiryDate" ma:readOnly="false">
      <xsd:simpleType>
        <xsd:restriction base="dms:DateTime"/>
      </xsd:simpleType>
    </xsd:element>
    <xsd:element name="KPMGDataContentAuthor" ma:index="10" nillable="true" ma:displayName="Content Author" ma:description="Last Name, First Name.  Separate multiple authors with semicolons" ma:list="UserInfo" ma:SearchPeopleOnly="false" ma:SharePointGroup="0" ma:internalName="KPMGDataContent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PMGDataFileType_NOTE" ma:index="32" ma:taxonomy="true" ma:internalName="KPMGDataFileType_NOTE" ma:taxonomyFieldName="KPMGDataFileType" ma:displayName="File Type" ma:readOnly="false" ma:default="" ma:fieldId="{72271be7-eebd-480a-b7ab-4adb983c60e8}" ma:sspId="2c98b1a5-2cfc-442a-a2e0-fec9a6eebbee" ma:termSetId="743921f2-9afd-4a6f-89d3-30a6c72142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Language_NOTE" ma:index="33" ma:taxonomy="true" ma:internalName="KPMGDataLanguage_NOTE" ma:taxonomyFieldName="KPMGDataLanguage" ma:displayName="Language" ma:readOnly="false" ma:default="" ma:fieldId="{acd1399c-d49c-412e-ac21-5d146f3ed20e}" ma:sspId="2c98b1a5-2cfc-442a-a2e0-fec9a6eebbee" ma:termSetId="84e7dd99-6820-4324-99b8-56a2e839d7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CategoryType_NOTE" ma:index="34" ma:taxonomy="true" ma:internalName="KPMGDataContentCategoryType_NOTE" ma:taxonomyFieldName="KPMGDataContentCategoryType" ma:displayName="Content Category/Type" ma:readOnly="false" ma:default="" ma:fieldId="{08ef68f1-36f5-469c-b044-115d631701a5}" ma:sspId="2c98b1a5-2cfc-442a-a2e0-fec9a6eebbee" ma:termSetId="6477f134-0a19-4191-baab-879a50fc8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Services_NOTE" ma:index="35" ma:taxonomy="true" ma:internalName="KPMGDataServices_NOTE" ma:taxonomyFieldName="KPMGDataServices" ma:displayName="Services" ma:readOnly="false" ma:default="" ma:fieldId="{128356e7-3239-4e93-8908-5a5140584c60}" ma:taxonomyMulti="true" ma:sspId="2c98b1a5-2cfc-442a-a2e0-fec9a6eebbee" ma:termSetId="3cfd6df8-596d-493d-a30e-558b669b44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Propositions_NOTE" ma:index="36" nillable="true" ma:taxonomy="true" ma:internalName="KPMGDataPropositions_NOTE" ma:taxonomyFieldName="KPMGDataPropositions" ma:displayName="Propositions" ma:readOnly="false" ma:default="" ma:fieldId="{8a72ee92-ba9a-4a20-a3fd-e1bd2242c7c2}" ma:taxonomyMulti="true" ma:sspId="2c98b1a5-2cfc-442a-a2e0-fec9a6eebbee" ma:termSetId="1381254a-b5b7-4c3f-a6f8-cf2371aee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entreOfExcellecnce_NOTE" ma:index="37" nillable="true" ma:taxonomy="true" ma:internalName="KPMGDataCentreOfExcellecnce_NOTE" ma:taxonomyFieldName="KPMGDataCentreOfExcellecnce" ma:displayName="Centre of Excellence" ma:readOnly="false" ma:default="" ma:fieldId="{c830915b-0c6b-4a55-82a4-c10399df15ac}" ma:taxonomyMulti="true" ma:sspId="2c98b1a5-2cfc-442a-a2e0-fec9a6eebbee" ma:termSetId="01f3d3bd-04b3-4059-aa70-c731254e2c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Markets_NOTE" ma:index="38" nillable="true" ma:taxonomy="true" ma:internalName="KPMGDataMarkets_NOTE" ma:taxonomyFieldName="KPMGDataMarkets" ma:displayName="Markets" ma:readOnly="false" ma:default="" ma:fieldId="{00ca4b41-b8a1-4a89-b3d0-bca42bc541a1}" ma:taxonomyMulti="true" ma:sspId="2c98b1a5-2cfc-442a-a2e0-fec9a6eebbee" ma:termSetId="e0076674-ee49-419b-98bd-e01b65f9fe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untryOfOrigin_NOTE" ma:index="39" ma:taxonomy="true" ma:internalName="KPMGDataCountryOfOrigin_NOTE" ma:taxonomyFieldName="KPMGDataCountryOfOrigin" ma:displayName="Country Of Origin" ma:readOnly="false" ma:default="" ma:fieldId="{de18425b-1209-4b45-9a98-ea81d9fa7a75}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RelevantCountries_NOTE" ma:index="40" nillable="true" ma:taxonomy="true" ma:internalName="KPMGDataRelevantCountries_NOTE" ma:taxonomyFieldName="KPMGDataRelevantCountries" ma:displayName="Relevant Countries" ma:readOnly="false" ma:default="" ma:fieldId="{615fe437-67db-483d-ae11-c54dc66fe1ab}" ma:taxonomyMulti="true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Owner_NOTE" ma:index="41" nillable="true" ma:taxonomy="true" ma:internalName="KPMGDataContentOwner_NOTE" ma:taxonomyFieldName="KPMGDataContentOwner" ma:displayName="Content Owner" ma:readOnly="false" ma:default="" ma:fieldId="{5e70986c-9193-487b-a000-00462b6d50eb}" ma:sspId="2c98b1a5-2cfc-442a-a2e0-fec9a6eebbee" ma:termSetId="2d916150-f95d-4b57-b463-aeab9c1a2c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udienceLevel_NOTE" ma:index="42" nillable="true" ma:taxonomy="true" ma:internalName="KPMGDataAudienceLevel_NOTE" ma:taxonomyFieldName="KPMGDataAudienceLevel" ma:displayName="KPMG Audience Level" ma:readOnly="false" ma:default="" ma:fieldId="{9cad2ff3-18ba-48c1-9a3a-e8fb88aaadce}" ma:taxonomyMulti="true" ma:sspId="2c98b1a5-2cfc-442a-a2e0-fec9a6eebbee" ma:termSetId="1751f70f-e6a1-49a9-aa38-6544d047d9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xternalAudience_NOTE" ma:index="43" nillable="true" ma:taxonomy="true" ma:internalName="KPMGDataExternalAudience_NOTE" ma:taxonomyFieldName="KPMGDataExternalAudience" ma:displayName="External Audience" ma:readOnly="false" ma:default="" ma:fieldId="{29082566-242b-46a6-ac87-4114baa9f4e4}" ma:taxonomyMulti="true" ma:sspId="2c98b1a5-2cfc-442a-a2e0-fec9a6eebbee" ma:termSetId="26c89e51-99a2-45a9-ad63-0236598782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Use_NOTE" ma:index="44" nillable="true" ma:taxonomy="true" ma:internalName="KPMGDataContentUse_NOTE" ma:taxonomyFieldName="KPMGDataContentUse" ma:displayName="Content Use (Int/Ext)" ma:readOnly="false" ma:default="" ma:fieldId="{b4f9c598-d907-4985-93b9-32379001b4db}" ma:sspId="2c98b1a5-2cfc-442a-a2e0-fec9a6eebbee" ma:termSetId="95645d58-b385-42d8-93cb-8186fc9470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axTechnical_NOTE" ma:index="45" nillable="true" ma:taxonomy="true" ma:internalName="KPMGDataTaxTechnical_NOTE" ma:taxonomyFieldName="KPMGDataTaxTechnical" ma:displayName="Tax Technical" ma:readOnly="false" ma:default="" ma:fieldId="{4d6c8818-7059-4fe6-a78d-683844b07037}" ma:taxonomyMulti="true" ma:sspId="2c98b1a5-2cfc-442a-a2e0-fec9a6eebbee" ma:termSetId="8849f5b4-98e1-4096-931a-6a99d299b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lliances_NOTE" ma:index="46" nillable="true" ma:taxonomy="true" ma:internalName="KPMGDataAlliances_NOTE" ma:taxonomyFieldName="KPMGDataAlliances" ma:displayName="Alliances" ma:readOnly="false" ma:default="" ma:fieldId="{8db3a0d2-1555-4dfd-b46e-f47e4978cf88}" ma:taxonomyMulti="true" ma:sspId="2c98b1a5-2cfc-442a-a2e0-fec9a6eebbee" ma:termSetId="be8d55b3-0905-43fe-80b9-d56374ed0c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cquisitions_NOTE" ma:index="47" nillable="true" ma:taxonomy="true" ma:internalName="KPMGDataAcquisitions_NOTE" ma:taxonomyFieldName="KPMGDataAcquisitions" ma:displayName="Acquisitions" ma:readOnly="false" ma:default="" ma:fieldId="{3cb6c231-2147-4a31-b734-612bcfaaee64}" ma:taxonomyMulti="true" ma:sspId="2c98b1a5-2cfc-442a-a2e0-fec9a6eebbee" ma:termSetId="6ede21cc-57d9-4103-9ccd-6e0739140e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ngagementPhase_NOTE" ma:index="48" nillable="true" ma:taxonomy="true" ma:internalName="KPMGDataEngagementPhase_NOTE" ma:taxonomyFieldName="KPMGDataEngagementPhase" ma:displayName="Engagement Phase" ma:readOnly="false" ma:default="" ma:fieldId="{49afb44b-ffb1-4f81-ba3e-ddc57db645ed}" ma:taxonomyMulti="true" ma:sspId="2c98b1a5-2cfc-442a-a2e0-fec9a6eebbee" ma:termSetId="51bfc00e-ff85-431f-bcce-a324e73b37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BusinessProcess_NOTE" ma:index="49" nillable="true" ma:taxonomy="true" ma:internalName="KPMGDataBusinessProcess_NOTE" ma:taxonomyFieldName="KPMGDataBusinessProcess" ma:displayName="Business Process" ma:readOnly="false" ma:default="" ma:fieldId="{876ac26e-fcda-41b1-9460-63391c100d9f}" ma:taxonomyMulti="true" ma:sspId="2c98b1a5-2cfc-442a-a2e0-fec9a6eebbee" ma:termSetId="41bf7682-8308-48df-8b92-ce926a9d8c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echnology_NOTE" ma:index="50" nillable="true" ma:taxonomy="true" ma:internalName="KPMGDataTechnology_NOTE" ma:taxonomyFieldName="KPMGDataTechnology" ma:displayName="Technology" ma:readOnly="false" ma:default="" ma:fieldId="{bec238be-bb65-436c-9c5d-6a1587c731e7}" ma:taxonomyMulti="true" ma:sspId="2c98b1a5-2cfc-442a-a2e0-fec9a6eebbee" ma:termSetId="94a6fda0-9564-402c-93a0-5a15c153d8f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30378-f1b4-47c6-a9ed-d1e22b7b28b4" elementFormDefault="qualified">
    <xsd:import namespace="http://schemas.microsoft.com/office/2006/documentManagement/types"/>
    <xsd:import namespace="http://schemas.microsoft.com/office/infopath/2007/PartnerControls"/>
    <xsd:element name="KPMGDataHideFromSearchResults" ma:index="28" nillable="true" ma:displayName="Hide From Search Results" ma:default="0" ma:internalName="KPMGDataHideFromSearchResults">
      <xsd:simpleType>
        <xsd:restriction base="dms:Boolean"/>
      </xsd:simpleType>
    </xsd:element>
    <xsd:element name="TaxCatchAll" ma:index="54" nillable="true" ma:displayName="Taxonomy Catch All Column" ma:hidden="true" ma:list="{9f85567f-04b9-4a72-8293-2024d8906924}" ma:internalName="TaxCatchAll" ma:showField="CatchAllData" ma:web="d2a6d37d-30f3-4ea0-90f9-30817d98fb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2" ma:displayName="Content Type"/>
        <xsd:element ref="dc:title" maxOccurs="1" ma:index="0" ma:displayName="Title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MGDataRelevantCountries_NOTE xmlns="d2a6d37d-30f3-4ea0-90f9-30817d98fb4e">
      <Terms xmlns="http://schemas.microsoft.com/office/infopath/2007/PartnerControls"/>
    </KPMGDataRelevantCountries_NOTE>
    <PublishingRollupImage xmlns="http://schemas.microsoft.com/sharepoint/v3" xsi:nil="true"/>
    <KPMGDataAbstract xmlns="d2a6d37d-30f3-4ea0-90f9-30817d98fb4e">Global Fintech Hackcelerator press release</KPMGDataAbstract>
    <KPMGDataExternalAudience_NOTE xmlns="d2a6d37d-30f3-4ea0-90f9-30817d98fb4e">
      <Terms xmlns="http://schemas.microsoft.com/office/infopath/2007/PartnerControls"/>
    </KPMGDataExternalAudience_NOTE>
    <KPMGDataContentOwner_NOTE xmlns="d2a6d37d-30f3-4ea0-90f9-30817d98fb4e">
      <Terms xmlns="http://schemas.microsoft.com/office/infopath/2007/PartnerControls"/>
    </KPMGDataContentOwner_NOTE>
    <KPMGDataContentAuthor xmlns="d2a6d37d-30f3-4ea0-90f9-30817d98fb4e">
      <UserInfo>
        <DisplayName/>
        <AccountId xsi:nil="true"/>
        <AccountType/>
      </UserInfo>
    </KPMGDataContentAuthor>
    <KPMGDataEngagementPhase_NOTE xmlns="d2a6d37d-30f3-4ea0-90f9-30817d98fb4e">
      <Terms xmlns="http://schemas.microsoft.com/office/infopath/2007/PartnerControls"/>
    </KPMGDataEngagementPhase_NOTE>
    <KPMGDataTechnology_NOTE xmlns="d2a6d37d-30f3-4ea0-90f9-30817d98fb4e">
      <Terms xmlns="http://schemas.microsoft.com/office/infopath/2007/PartnerControls"/>
    </KPMGDataTechnology_NOTE>
    <KPMGDataContentUse_NOTE xmlns="d2a6d37d-30f3-4ea0-90f9-30817d98fb4e">
      <Terms xmlns="http://schemas.microsoft.com/office/infopath/2007/PartnerControls"/>
    </KPMGDataContentUse_NOTE>
    <KPMGDataPropositions_NOTE xmlns="d2a6d37d-30f3-4ea0-90f9-30817d98fb4e">
      <Terms xmlns="http://schemas.microsoft.com/office/infopath/2007/PartnerControls"/>
    </KPMGDataPropositions_NOTE>
    <KPMGDataTaxTechnical_NOTE xmlns="d2a6d37d-30f3-4ea0-90f9-30817d98fb4e">
      <Terms xmlns="http://schemas.microsoft.com/office/infopath/2007/PartnerControls"/>
    </KPMGDataTaxTechnical_NOTE>
    <KPMGDataMarkets_NOTE xmlns="d2a6d37d-30f3-4ea0-90f9-30817d98fb4e">
      <Terms xmlns="http://schemas.microsoft.com/office/infopath/2007/PartnerControls"/>
    </KPMGDataMarkets_NOTE>
    <TaxCatchAll xmlns="6a830378-f1b4-47c6-a9ed-d1e22b7b28b4">
      <Value>1</Value>
      <Value>3</Value>
      <Value>206</Value>
      <Value>50</Value>
      <Value>315</Value>
    </TaxCatchAll>
    <KPMGDataPublicationDate xmlns="d2a6d37d-30f3-4ea0-90f9-30817d98fb4e">2018-05-09T16:00:00+00:00</KPMGDataPublicationDate>
    <KPMGDataLanguag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d76496ca-e76d-48d8-9784-b2aab7c4d953</TermId>
        </TermInfo>
      </Terms>
    </KPMGDataLanguage_NOTE>
    <KPMGDataCentreOfExcellecnce_NOTE xmlns="d2a6d37d-30f3-4ea0-90f9-30817d98fb4e">
      <Terms xmlns="http://schemas.microsoft.com/office/infopath/2007/PartnerControls"/>
    </KPMGDataCentreOfExcellecnce_NOTE>
    <KPMGDataAcquisitions_NOTE xmlns="d2a6d37d-30f3-4ea0-90f9-30817d98fb4e">
      <Terms xmlns="http://schemas.microsoft.com/office/infopath/2007/PartnerControls"/>
    </KPMGDataAcquisitions_NOTE>
    <KPMGDataAudienceLevel_NOTE xmlns="d2a6d37d-30f3-4ea0-90f9-30817d98fb4e">
      <Terms xmlns="http://schemas.microsoft.com/office/infopath/2007/PartnerControls"/>
    </KPMGDataAudienceLevel_NOTE>
    <KPMGDataAlliances_NOTE xmlns="d2a6d37d-30f3-4ea0-90f9-30817d98fb4e">
      <Terms xmlns="http://schemas.microsoft.com/office/infopath/2007/PartnerControls"/>
    </KPMGDataAlliances_NOTE>
    <KPMGDataBusinessProcess_NOTE xmlns="d2a6d37d-30f3-4ea0-90f9-30817d98fb4e">
      <Terms xmlns="http://schemas.microsoft.com/office/infopath/2007/PartnerControls"/>
    </KPMGDataBusinessProcess_NOTE>
    <KPMGDataServices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KPMG Events</TermName>
          <TermId xmlns="http://schemas.microsoft.com/office/infopath/2007/PartnerControls">ae17ee3a-d36d-4ba5-9bf2-be6dd4e1133e</TermId>
        </TermInfo>
      </Terms>
    </KPMGDataServices_NOTE>
    <KPMGDataCountryOfOrigin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Singapore</TermName>
          <TermId xmlns="http://schemas.microsoft.com/office/infopath/2007/PartnerControls">fffcfd34-1da5-45b0-aedf-e8a76efea45f</TermId>
        </TermInfo>
      </Terms>
    </KPMGDataCountryOfOrigin_NOTE>
    <KPMGDataExpiryDate xmlns="d2a6d37d-30f3-4ea0-90f9-30817d98fb4e">2100-05-09T16:00:00+00:00</KPMGDataExpiryDate>
    <KPMGDataHideFromSearchResults xmlns="6a830378-f1b4-47c6-a9ed-d1e22b7b28b4">false</KPMGDataHideFromSearchResults>
    <KPMGDataFile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</TermName>
          <TermId xmlns="http://schemas.microsoft.com/office/infopath/2007/PartnerControls">1e849a7a-1e73-4703-b962-4955c9ee5986</TermId>
        </TermInfo>
      </Terms>
    </KPMGDataFileType_NOTE>
    <KPMGDataContentCategory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Press Release</TermName>
          <TermId xmlns="http://schemas.microsoft.com/office/infopath/2007/PartnerControls">07bcc0c7-822c-43ff-b5b9-45149f5cf54d</TermId>
        </TermInfo>
      </Terms>
    </KPMGDataContentCategoryType_NO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2c98b1a5-2cfc-442a-a2e0-fec9a6eebbee" ContentTypeId="0x0101003AA4056345C845F498FA698911C48DFD" PreviousValue="false"/>
</file>

<file path=customXml/itemProps1.xml><?xml version="1.0" encoding="utf-8"?>
<ds:datastoreItem xmlns:ds="http://schemas.openxmlformats.org/officeDocument/2006/customXml" ds:itemID="{31331191-877C-4BC1-9422-B17211B8D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a6d37d-30f3-4ea0-90f9-30817d98fb4e"/>
    <ds:schemaRef ds:uri="6a830378-f1b4-47c6-a9ed-d1e22b7b2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E3AC0F-A6C8-4106-8BE7-21979E0C79B7}">
  <ds:schemaRefs>
    <ds:schemaRef ds:uri="http://schemas.microsoft.com/office/2006/metadata/properties"/>
    <ds:schemaRef ds:uri="http://schemas.microsoft.com/office/infopath/2007/PartnerControls"/>
    <ds:schemaRef ds:uri="d2a6d37d-30f3-4ea0-90f9-30817d98fb4e"/>
    <ds:schemaRef ds:uri="http://schemas.microsoft.com/sharepoint/v3"/>
    <ds:schemaRef ds:uri="6a830378-f1b4-47c6-a9ed-d1e22b7b28b4"/>
  </ds:schemaRefs>
</ds:datastoreItem>
</file>

<file path=customXml/itemProps3.xml><?xml version="1.0" encoding="utf-8"?>
<ds:datastoreItem xmlns:ds="http://schemas.openxmlformats.org/officeDocument/2006/customXml" ds:itemID="{5E836511-B9DE-4F36-962D-E9B3CA65E0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C0483E-8275-4D08-AE91-20EB8BA6455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E9C160-800D-4551-8201-85E8D4795C3C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NewsReleaseTempl</Template>
  <TotalTime>2</TotalTime>
  <Pages>3</Pages>
  <Words>1210</Words>
  <Characters>6538</Characters>
  <Application>Microsoft Office Word</Application>
  <DocSecurity>0</DocSecurity>
  <Lines>54</Lines>
  <Paragraphs>15</Paragraphs>
  <ScaleCrop>false</ScaleCrop>
  <Company>KPMG</Company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Fintech Hackcelerator press release v9</dc:title>
  <dc:subject/>
  <dc:creator>Kent Miller</dc:creator>
  <cp:keywords/>
  <cp:lastModifiedBy>Sara Martinho</cp:lastModifiedBy>
  <cp:revision>4</cp:revision>
  <cp:lastPrinted>2018-09-07T20:26:00Z</cp:lastPrinted>
  <dcterms:created xsi:type="dcterms:W3CDTF">2026-10-27T10:07:00Z</dcterms:created>
  <dcterms:modified xsi:type="dcterms:W3CDTF">2026-11-04T10:14:00Z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0x0101003AA4056345C845F498FA698911C48DFD0029DCB9FE8F49E64DA3E672F4742440F2</vt:lpwstr>
  </property>
  <property fmtid="{D5CDD505-2E9C-101B-9397-08002B2CF9AE}" pid="3" name="KPMGDataBusinessProcess">
    <vt:lpwstr/>
  </property>
  <property fmtid="{D5CDD505-2E9C-101B-9397-08002B2CF9AE}" pid="4" name="KPMGDataCountryOfOrigin">
    <vt:lpwstr>3;#Singapore|fffcfd34-1da5-45b0-aedf-e8a76efea45f</vt:lpwstr>
  </property>
  <property fmtid="{D5CDD505-2E9C-101B-9397-08002B2CF9AE}" pid="5" name="KPMGDataTechnology">
    <vt:lpwstr/>
  </property>
  <property fmtid="{D5CDD505-2E9C-101B-9397-08002B2CF9AE}" pid="6" name="KPMGDataContentOwner">
    <vt:lpwstr/>
  </property>
  <property fmtid="{D5CDD505-2E9C-101B-9397-08002B2CF9AE}" pid="7" name="KPMGDataAcquisitions">
    <vt:lpwstr/>
  </property>
  <property fmtid="{D5CDD505-2E9C-101B-9397-08002B2CF9AE}" pid="8" name="KPMGDataServices">
    <vt:lpwstr>206;#KPMG Events|ae17ee3a-d36d-4ba5-9bf2-be6dd4e1133e</vt:lpwstr>
  </property>
  <property fmtid="{D5CDD505-2E9C-101B-9397-08002B2CF9AE}" pid="9" name="KPMGDataRelevantCountries">
    <vt:lpwstr/>
  </property>
  <property fmtid="{D5CDD505-2E9C-101B-9397-08002B2CF9AE}" pid="10" name="KPMGDataContentUse">
    <vt:lpwstr/>
  </property>
  <property fmtid="{D5CDD505-2E9C-101B-9397-08002B2CF9AE}" pid="11" name="KPMGDataAlliances">
    <vt:lpwstr/>
  </property>
  <property fmtid="{D5CDD505-2E9C-101B-9397-08002B2CF9AE}" pid="12" name="Page">
    <vt:lpwstr>Templates - Reports, Presentations &amp; Proposals</vt:lpwstr>
  </property>
  <property fmtid="{D5CDD505-2E9C-101B-9397-08002B2CF9AE}" pid="13" name="KPMGDataFileType">
    <vt:lpwstr>50;#DOC|1e849a7a-1e73-4703-b962-4955c9ee5986</vt:lpwstr>
  </property>
  <property fmtid="{D5CDD505-2E9C-101B-9397-08002B2CF9AE}" pid="14" name="KPMGDataTaxTechnical">
    <vt:lpwstr/>
  </property>
  <property fmtid="{D5CDD505-2E9C-101B-9397-08002B2CF9AE}" pid="15" name="KPMGDataEngagementPhase">
    <vt:lpwstr/>
  </property>
  <property fmtid="{D5CDD505-2E9C-101B-9397-08002B2CF9AE}" pid="16" name="KPMGDataAudienceLevel">
    <vt:lpwstr/>
  </property>
  <property fmtid="{D5CDD505-2E9C-101B-9397-08002B2CF9AE}" pid="17" name="KPMGDataMarkets">
    <vt:lpwstr/>
  </property>
  <property fmtid="{D5CDD505-2E9C-101B-9397-08002B2CF9AE}" pid="18" name="KPMGDataContentCategoryType">
    <vt:lpwstr>315;#Press Release|07bcc0c7-822c-43ff-b5b9-45149f5cf54d</vt:lpwstr>
  </property>
  <property fmtid="{D5CDD505-2E9C-101B-9397-08002B2CF9AE}" pid="19" name="KPMGDataPropositions">
    <vt:lpwstr/>
  </property>
  <property fmtid="{D5CDD505-2E9C-101B-9397-08002B2CF9AE}" pid="20" name="KPMGDataCentreOfExcellecnce">
    <vt:lpwstr/>
  </property>
  <property fmtid="{D5CDD505-2E9C-101B-9397-08002B2CF9AE}" pid="21" name="KPMGDataExternalAudience">
    <vt:lpwstr/>
  </property>
  <property fmtid="{D5CDD505-2E9C-101B-9397-08002B2CF9AE}" pid="22" name="KPMGDataLanguage">
    <vt:lpwstr>1;#English|d76496ca-e76d-48d8-9784-b2aab7c4d953</vt:lpwstr>
  </property>
  <property fmtid="{D5CDD505-2E9C-101B-9397-08002B2CF9AE}" pid="23" name="URL">
    <vt:lpwstr>, </vt:lpwstr>
  </property>
</Properties>
</file>