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5BFF" w:rsidRDefault="00454A80" w14:paraId="267FDE8E" w14:textId="341F8ECB">
      <w:pPr>
        <w:jc w:val="right"/>
        <w:rPr>
          <w:highlight w:val="white"/>
        </w:rPr>
      </w:pPr>
      <w:r w:rsidRPr="5098F51F" w:rsidR="5098F51F">
        <w:rPr>
          <w:highlight w:val="white"/>
        </w:rPr>
        <w:t>4</w:t>
      </w:r>
      <w:r w:rsidRPr="5098F51F" w:rsidR="5098F51F">
        <w:rPr>
          <w:highlight w:val="white"/>
        </w:rPr>
        <w:t>.11.2026 r.</w:t>
      </w:r>
    </w:p>
    <w:p w:rsidR="00455BFF" w:rsidRDefault="00454A80" w14:paraId="1289C601" w14:textId="77777777">
      <w:pPr>
        <w:jc w:val="right"/>
        <w:rPr>
          <w:highlight w:val="white"/>
        </w:rPr>
      </w:pPr>
      <w:r>
        <w:rPr>
          <w:highlight w:val="white"/>
        </w:rPr>
        <w:t>Informacja prasowa</w:t>
      </w:r>
    </w:p>
    <w:p w:rsidR="00455BFF" w:rsidRDefault="00455BFF" w14:paraId="4A7DD4BA" w14:textId="77777777">
      <w:pPr>
        <w:rPr>
          <w:highlight w:val="white"/>
        </w:rPr>
      </w:pPr>
    </w:p>
    <w:p w:rsidR="00455BFF" w:rsidRDefault="00454A80" w14:paraId="5856BE88" w14:textId="77777777">
      <w:pPr>
        <w:pStyle w:val="Nagwek1"/>
        <w:keepNext w:val="0"/>
        <w:keepLines w:val="0"/>
        <w:spacing w:before="480"/>
        <w:jc w:val="center"/>
        <w:rPr>
          <w:b/>
          <w:bCs/>
          <w:sz w:val="24"/>
          <w:szCs w:val="24"/>
        </w:rPr>
      </w:pPr>
      <w:bookmarkStart w:name="_heading=h.4y56pvlttlc6" w:colFirst="0" w:colLast="0" w:id="0"/>
      <w:bookmarkEnd w:id="0"/>
      <w:r>
        <w:rPr>
          <w:b/>
          <w:bCs/>
          <w:sz w:val="24"/>
          <w:szCs w:val="24"/>
        </w:rPr>
        <w:t>Schabowy dookoła świata. Co łączy polskiego kotleta, wiedeński sznycel i japońskie tonkatsu?</w:t>
      </w:r>
    </w:p>
    <w:p w:rsidR="00455BFF" w:rsidRDefault="00454A80" w14:paraId="12D854E1" w14:textId="77777777">
      <w:pPr>
        <w:spacing w:before="240" w:after="240"/>
        <w:jc w:val="both"/>
        <w:rPr>
          <w:b/>
          <w:bCs/>
        </w:rPr>
      </w:pPr>
      <w:r>
        <w:rPr>
          <w:b/>
          <w:bCs/>
        </w:rPr>
        <w:t>Chrupiąca panierka, soczyste mięso i złocisty kolor to dla wielu Polaków przepis na idealnego schabowego. Choć kotlet od lat jest jednym z symboli polskiego niedzielnego obiadu, podobne przysmaki można znaleźć również w innych zakątkach świata. Austriacy zajadają się cienkim sznyclem cielęcym, Włosi stawiają na panierowany kotlet z kością, a Japończycy słyną z wyjątkowo chrupiącego tonkatsu. Co łączy te potrawy, czym się różnią i skąd właściwie schabowy trafił na polskie stoły? Z okazji Dnia Kotleta Schabow</w:t>
      </w:r>
      <w:r>
        <w:rPr>
          <w:b/>
          <w:bCs/>
        </w:rPr>
        <w:t>ego, przypadającego 7 listopada, przyglądamy się historii i zagranicznym odpowiednikom jednego z ulubionych dań Polaków. Przy okazji wyjaśniamy, co zrobić z olejem po smażeniu, aby zamiast trafiać do kanalizacji, mógł zyskać drugie życie.</w:t>
      </w:r>
    </w:p>
    <w:p w:rsidR="00455BFF" w:rsidRDefault="00454A80" w14:paraId="103CFDAE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6ini9cr525cd" w:colFirst="0" w:colLast="0" w:id="1"/>
      <w:bookmarkEnd w:id="1"/>
      <w:r>
        <w:rPr>
          <w:b/>
          <w:bCs/>
          <w:color w:val="000000"/>
          <w:sz w:val="22"/>
          <w:szCs w:val="22"/>
        </w:rPr>
        <w:t>Skąd właściwie pochodzi polski schabowy?</w:t>
      </w:r>
    </w:p>
    <w:p w:rsidR="00455BFF" w:rsidRDefault="00454A80" w14:paraId="0EDCA9B2" w14:textId="77777777">
      <w:pPr>
        <w:spacing w:before="240" w:after="240"/>
        <w:jc w:val="both"/>
      </w:pPr>
      <w:r>
        <w:t>Choć dziś trudno wyobrazić sobie bez niego tradycyjny niedzielny obiad, schabowy wcale nie ma tak długiej historii, jak mogłoby się wydawać. Na polskich stołach upowszechnił się w XIX wieku, kiedy kraj znajdował się pod zaborami, a rodzima kuchnia coraz częściej czerpała z tradycji kulinarnych sąsiadów. Szczególnie silne wpływy austriackie były widoczne w Galicji, gdzie popularnością cieszyły się m.in. sznycle wiedeńskie. To właśnie w nich upatruje się jednego z pierwowzorów polskiego schabowego. Z czasem c</w:t>
      </w:r>
      <w:r>
        <w:t>ielęcinę zastąpiono bardziej dostępną i tańszą wieprzowiną, tworząc danie, które na stałe wpisało się w polską tradycję kulinarną.</w:t>
      </w:r>
    </w:p>
    <w:p w:rsidR="00455BFF" w:rsidRDefault="00454A80" w14:paraId="4266CEF5" w14:textId="77777777">
      <w:pPr>
        <w:spacing w:before="240" w:after="240"/>
        <w:jc w:val="both"/>
      </w:pPr>
      <w:r>
        <w:t xml:space="preserve">Jeden z najwcześniejszych polskich przepisów na kotlety wieprzowe pojawił się w 1860 roku w książce „365 obiadów za pięć złotych” Lucyny Ćwierczakiewiczowej. Autorka opisywała przygotowanie mięsa z kością, panierowanego w jajku i bułce tartej, a następnie smażonego na maśle lub smalcu. Dziś sposobów na idealnego schabowego jest znacznie więcej. Jedni nie wyobrażają go sobie bez trójwarstwowej panierki z mąki, jajka i bułki tartej, inni eksperymentują z płatkami kukurydzianymi. Popularna jest również metoda </w:t>
      </w:r>
      <w:r>
        <w:t>polegająca na wcześniejszym moczeniu mięsa w mleku z cebulą, która ma sprawić, że kotlet będzie bardziej delikatny i soczysty.</w:t>
      </w:r>
    </w:p>
    <w:p w:rsidR="00455BFF" w:rsidRDefault="00454A80" w14:paraId="7D1E56CE" w14:textId="77777777">
      <w:pPr>
        <w:spacing w:before="240" w:after="240"/>
        <w:jc w:val="both"/>
      </w:pPr>
      <w:r>
        <w:t>Choć panierowane kotlety można znaleźć w kuchniach wielu krajów, każda z nich wypracowała własny sposób przygotowania tego przysmaku. Różnice zaczynają się już od wyboru mięsa, a kończą na rodzaju panierki, tłuszczu wykorzystywanego do smażenia i dodatkach, z którymi podawana jest potrawa.</w:t>
      </w:r>
    </w:p>
    <w:p w:rsidR="00455BFF" w:rsidP="49DFED96" w:rsidRDefault="00455BFF" w14:paraId="48EC3FDE" w14:textId="31D3AE82">
      <w:pPr>
        <w:pStyle w:val="Normalny"/>
        <w:spacing w:before="240" w:after="240"/>
        <w:jc w:val="both"/>
      </w:pPr>
    </w:p>
    <w:p w:rsidR="49DFED96" w:rsidP="49DFED96" w:rsidRDefault="49DFED96" w14:paraId="11087D9A" w14:textId="41913D68">
      <w:pPr>
        <w:pStyle w:val="Normalny"/>
        <w:spacing w:before="240" w:after="240"/>
        <w:jc w:val="both"/>
      </w:pPr>
    </w:p>
    <w:p w:rsidR="00455BFF" w:rsidRDefault="00454A80" w14:paraId="2A5AF26E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42xehxq92j55" w:colFirst="0" w:colLast="0" w:id="2"/>
      <w:bookmarkEnd w:id="2"/>
      <w:r>
        <w:rPr>
          <w:b/>
          <w:bCs/>
          <w:color w:val="000000"/>
          <w:sz w:val="22"/>
          <w:szCs w:val="22"/>
        </w:rPr>
        <w:t>Polska – schabowy, czyli król niedzielnego obiadu</w:t>
      </w:r>
    </w:p>
    <w:p w:rsidR="00455BFF" w:rsidRDefault="00454A80" w14:paraId="7E132413" w14:textId="77777777">
      <w:pPr>
        <w:spacing w:before="240" w:after="240"/>
        <w:jc w:val="both"/>
      </w:pPr>
      <w:r>
        <w:t>W polskiej wersji króluje wieprzowina, najczęściej cienko rozbity schab bez kości. Mięso obtacza się w mące, jajku i bułce tartej, a następnie smaży na smalcu, maśle klarowanym lub oleju roślinnym. Najczęściej podaje się je z ziemniakami i mizerią albo zasmażaną kapustą. To jedno z dań, które mimo zmieniających się trendów kulinarnych wciąż zajmuje ważne miejsce w polskiej kuchni.</w:t>
      </w:r>
    </w:p>
    <w:p w:rsidR="00455BFF" w:rsidRDefault="00454A80" w14:paraId="3F5BDCFF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asabfugfhszk" w:colFirst="0" w:colLast="0" w:id="3"/>
      <w:bookmarkEnd w:id="3"/>
      <w:r>
        <w:rPr>
          <w:b/>
          <w:bCs/>
          <w:color w:val="000000"/>
          <w:sz w:val="22"/>
          <w:szCs w:val="22"/>
        </w:rPr>
        <w:t>Austria – Wiener Schnitzel, czyli cienki i delikatny</w:t>
      </w:r>
    </w:p>
    <w:p w:rsidR="00455BFF" w:rsidRDefault="00454A80" w14:paraId="4239F249" w14:textId="77777777">
      <w:pPr>
        <w:spacing w:before="240" w:after="240"/>
        <w:jc w:val="both"/>
      </w:pPr>
      <w:r>
        <w:t>Austriacki sznycel wiedeński przygotowuje się z bardzo cienko rozbitej cielęciny. Mięso panieruje się w mące, jajku i bułce tartej, a następnie smaży w dużej ilości tłuszczu, tradycyjnie na maśle klarowanym. Sekretem idealnego sznycla jest lekka, pofalowana panierka, która nie przylega ściśle do mięsa. Charakterystycznym dodatkiem jest plasterek cytryny, a także sałatka ziemniaczana.</w:t>
      </w:r>
    </w:p>
    <w:p w:rsidR="00455BFF" w:rsidRDefault="00454A80" w14:paraId="4410B795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61ea5kwlbpqj" w:colFirst="0" w:colLast="0" w:id="4"/>
      <w:bookmarkEnd w:id="4"/>
      <w:r>
        <w:rPr>
          <w:b/>
          <w:bCs/>
          <w:color w:val="000000"/>
          <w:sz w:val="22"/>
          <w:szCs w:val="22"/>
        </w:rPr>
        <w:t>Włochy – cotoletta alla milanese, czyli kotlet z kością</w:t>
      </w:r>
    </w:p>
    <w:p w:rsidR="00455BFF" w:rsidRDefault="00454A80" w14:paraId="505F9988" w14:textId="77777777">
      <w:pPr>
        <w:spacing w:before="240" w:after="240"/>
        <w:jc w:val="both"/>
      </w:pPr>
      <w:r>
        <w:t xml:space="preserve">Mediolańska </w:t>
      </w:r>
      <w:r>
        <w:rPr>
          <w:i/>
          <w:iCs/>
        </w:rPr>
        <w:t>cotoletta alla milanese</w:t>
      </w:r>
      <w:r>
        <w:t xml:space="preserve"> to jedna z najbardziej znanych włoskich potraw mięsnych. Jej znakiem rozpoznawczym jest cielęcina z kością, zwykle grubsza niż mięso wykorzystywane do przygotowania sznycla wiedeńskiego. Tradycyjnie obtacza się ją w jajku i bułce tartej, bez dodatku mąki, a następnie smaży na maśle klarowanym. W przeciwieństwie do polskiego schabowego, którego często mocno rozbijamy, klasyczna włoska wersja zachowuje bardziej naturalną grubość mięsa.</w:t>
      </w:r>
    </w:p>
    <w:p w:rsidR="00455BFF" w:rsidRDefault="00454A80" w14:paraId="7E91DE67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49orank15x2m" w:colFirst="0" w:colLast="0" w:id="5"/>
      <w:bookmarkEnd w:id="5"/>
      <w:r>
        <w:rPr>
          <w:b/>
          <w:bCs/>
          <w:color w:val="000000"/>
          <w:sz w:val="22"/>
          <w:szCs w:val="22"/>
        </w:rPr>
        <w:t>Japonia – tonkatsu, czyli chrupkość w azjatyckim wydaniu</w:t>
      </w:r>
    </w:p>
    <w:p w:rsidR="00455BFF" w:rsidRDefault="00454A80" w14:paraId="3D0E1A1E" w14:textId="77777777">
      <w:pPr>
        <w:spacing w:before="240" w:after="240"/>
        <w:jc w:val="both"/>
      </w:pPr>
      <w:r>
        <w:t>Japońskie tonkatsu to przykład potrawy, w której europejskie inspiracje kulinarne zyskały zupełnie nowy charakter. Przygotowuje się je z wieprzowiny, podobnie jak polskiego schabowego, jednak podstawową różnicą jest panierka. Zamiast tradycyjnej bułki tartej Japończycy wykorzystują panko, czyli lekkie, gruboziarniste okruchy pieczywa, które nadają kotletowi wyjątkową chrupkość. Mięso smaży się w głębokim oleju, a następnie kroi w paski i podaje z ryżem, drobno poszatkowaną kapustą oraz charakterystycznym, s</w:t>
      </w:r>
      <w:r>
        <w:t>łodko-wytrawnym sosem tonkatsu.</w:t>
      </w:r>
    </w:p>
    <w:p w:rsidR="00455BFF" w:rsidRDefault="00454A80" w14:paraId="610CBEBF" w14:textId="77777777">
      <w:pPr>
        <w:pStyle w:val="Nagwek3"/>
        <w:keepNext w:val="0"/>
        <w:keepLines w:val="0"/>
        <w:spacing w:before="280"/>
        <w:jc w:val="both"/>
        <w:rPr>
          <w:b/>
          <w:bCs/>
          <w:color w:val="000000"/>
          <w:sz w:val="22"/>
          <w:szCs w:val="22"/>
        </w:rPr>
      </w:pPr>
      <w:bookmarkStart w:name="_heading=h.3op4zq26ijcy" w:colFirst="0" w:colLast="0" w:id="6"/>
      <w:bookmarkEnd w:id="6"/>
      <w:r>
        <w:rPr>
          <w:b/>
          <w:bCs/>
          <w:color w:val="000000"/>
          <w:sz w:val="22"/>
          <w:szCs w:val="22"/>
        </w:rPr>
        <w:t>Schabowy znika z talerza, ale olej może zostać w obiegu</w:t>
      </w:r>
    </w:p>
    <w:p w:rsidR="49DFED96" w:rsidP="49DFED96" w:rsidRDefault="49DFED96" w14:paraId="257EE088" w14:textId="1EE15777">
      <w:pPr>
        <w:spacing w:before="240" w:after="240"/>
        <w:jc w:val="both"/>
      </w:pPr>
      <w:r w:rsidR="49DFED96">
        <w:rPr/>
        <w:t>Choć przepisy na panierowane kotlety różnią się w zależności od kraju, wszystkie mają wspólny element, którym jest tłuszcz wykorzystywany do smażenia. W Polsce często sięgamy po olej rzepakowy, w Austrii i Włoszech popularne jest masło klarowane, a w Japonii tonkatsu najczęściej przygotowuje się na oleju roślinnym. Wybór tłuszczu ma znaczenie nie tylko dla smaku potrawy, lecz także dla sposobu jego zagospodarowania po zakończeniu gotowania.</w:t>
      </w:r>
    </w:p>
    <w:p w:rsidR="49DFED96" w:rsidP="49DFED96" w:rsidRDefault="49DFED96" w14:paraId="7F666E79" w14:textId="6CB6C7F7">
      <w:pPr>
        <w:spacing w:before="240" w:after="240"/>
        <w:jc w:val="both"/>
      </w:pPr>
    </w:p>
    <w:p w:rsidR="49DFED96" w:rsidP="49DFED96" w:rsidRDefault="49DFED96" w14:paraId="0A9D09F0" w14:textId="0B565F0F">
      <w:pPr>
        <w:spacing w:before="240" w:after="240"/>
        <w:jc w:val="both"/>
      </w:pPr>
    </w:p>
    <w:p w:rsidR="00455BFF" w:rsidRDefault="00454A80" w14:paraId="1FE5B8DA" w14:textId="31A169DE">
      <w:pPr>
        <w:spacing w:before="240" w:after="240"/>
        <w:jc w:val="both"/>
      </w:pPr>
      <w:r w:rsidR="5098F51F">
        <w:rPr/>
        <w:t xml:space="preserve">Jeśli do smażenia schabowego wykorzystaliśmy olej roślinny, pozostały po przygotowaniu posiłku tłuszcz możemy przekazać do recyklingu za pośrednictwem Olejomatów. To specjalne urządzenia do zbiórki zużytego oleju spożywczego, rozwijane przez EMKA </w:t>
      </w:r>
      <w:r w:rsidR="5098F51F">
        <w:rPr/>
        <w:t>OIL</w:t>
      </w:r>
      <w:r w:rsidR="5098F51F">
        <w:rPr/>
        <w:t>, które umożliwiają mieszkańcom prawidłowe pozbywanie się oleju wykorzystywanego w domowych kuchniach. Dzięki temu surowiec, który w przeciwnym razie mógłby zostać niewłaściwie zagospodarowany, pozostaje w obiegu i może zostać wykorzystany m.in. do produkcji bi</w:t>
      </w:r>
      <w:r w:rsidR="5098F51F">
        <w:rPr/>
        <w:t>opaliw.</w:t>
      </w:r>
    </w:p>
    <w:p w:rsidR="00455BFF" w:rsidRDefault="00454A80" w14:paraId="4AF142F6" w14:textId="472EAE97">
      <w:pPr>
        <w:spacing w:before="240" w:after="240"/>
        <w:jc w:val="both"/>
      </w:pPr>
      <w:r w:rsidR="5098F51F">
        <w:rPr/>
        <w:t xml:space="preserve">– </w:t>
      </w:r>
      <w:r w:rsidRPr="5098F51F" w:rsidR="5098F51F">
        <w:rPr>
          <w:i w:val="1"/>
          <w:iCs w:val="1"/>
        </w:rPr>
        <w:t>Niezależnie od tego, czy smażymy polskiego schabowego, czy japońskie tonkatsu, warto pamiętać również o tym, co zrobić z olejem po przygotowaniu posiłku. Nie należy wylewać go do zlewu, ponieważ może powodować zatory w kanalizacji i zanieczyszczać środowisko. Zużyty olej roślinny można natomiast oddać do Olejomatu, skąd trafi do recyklingu i będzie mógł zostać ponownie wykorzystany, m.in. jako surowiec do produkcji biopaliw. Zależy nam na tym, aby oddawanie zużytego oleju do recyklingu stało się dla Polaków</w:t>
      </w:r>
      <w:r w:rsidRPr="5098F51F" w:rsidR="5098F51F">
        <w:rPr>
          <w:i w:val="1"/>
          <w:iCs w:val="1"/>
        </w:rPr>
        <w:t xml:space="preserve"> równie naturalne jak segregowanie papieru czy szkła</w:t>
      </w:r>
      <w:r w:rsidR="5098F51F">
        <w:rPr/>
        <w:t xml:space="preserve"> – podkreśla Małgorzata Rdest, pomysłodawczyni projektu Olejomaty i wiceprezeska EMKA </w:t>
      </w:r>
      <w:r w:rsidR="5098F51F">
        <w:rPr/>
        <w:t>OIL</w:t>
      </w:r>
      <w:r w:rsidR="5098F51F">
        <w:rPr/>
        <w:t>.</w:t>
      </w:r>
    </w:p>
    <w:p w:rsidR="00455BFF" w:rsidRDefault="00454A80" w14:paraId="24A2B7F4" w14:textId="77777777">
      <w:pPr>
        <w:spacing w:before="240" w:after="240"/>
        <w:jc w:val="both"/>
      </w:pPr>
      <w:r>
        <w:t>Jak prawidłowo oddać olej po smażeniu? Wystarczy pozostawić go do ostygnięcia, a następnie przelać do specjalnej butelki dostępnej w Olejomacie. Po jej zapełnieniu i szczelnym zakręceniu można umieścić ją w urządzeniu, korzystając z aplikacji mobilnej. Do zbiórki nadają się m.in. zużyte oleje roślinne, takie jak olej rzepakowy czy słonecznikowy, a także olej pozostały po produktach spożywczych, np. suszonych pomidorach w zalewie. Ważne, aby przekazywany olej nie zawierał resztek jedzenia ani innych zanieczy</w:t>
      </w:r>
      <w:r>
        <w:t>szczeń. W ten sposób codzienne nawyki w kuchni mogą wspierać odpowiedzialne gospodarowanie odpadami i ograniczać ilość oleju trafiającego do kanalizacji.</w:t>
      </w:r>
    </w:p>
    <w:p w:rsidR="00455BFF" w:rsidRDefault="00455BFF" w14:paraId="1177C44A" w14:textId="77777777">
      <w:pPr>
        <w:spacing w:before="240" w:after="240"/>
        <w:jc w:val="both"/>
      </w:pPr>
    </w:p>
    <w:p w:rsidR="00455BFF" w:rsidP="49DFED96" w:rsidRDefault="00454A80" w14:paraId="3AB20AA6" w14:textId="77777777">
      <w:pPr>
        <w:shd w:val="clear" w:color="auto" w:fill="FFFFFF" w:themeFill="background1"/>
        <w:spacing w:before="240" w:after="240"/>
        <w:jc w:val="both"/>
        <w:rPr>
          <w:sz w:val="20"/>
          <w:szCs w:val="20"/>
          <w:shd w:val="clear" w:color="auto" w:fill="C6C6C6"/>
        </w:rPr>
      </w:pPr>
      <w:r>
        <w:rPr>
          <w:b w:val="1"/>
          <w:bCs w:val="1"/>
          <w:sz w:val="20"/>
          <w:szCs w:val="20"/>
        </w:rPr>
        <w:t>O projekcie Olejomaty</w:t>
      </w:r>
    </w:p>
    <w:p w:rsidR="00455BFF" w:rsidP="49DFED96" w:rsidRDefault="00454A80" w14:paraId="5B4F4BE2" w14:textId="77777777">
      <w:pPr>
        <w:shd w:val="clear" w:color="auto" w:fill="FFFFFF" w:themeFill="background1"/>
        <w:spacing w:after="24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Olejomaty to rewolucyjny system pozwalający na stworzenie na poziomie gmin, miast oraz innych jednostek organizacyjnych sieci punktów z maszynami, do których lokalna społeczność może oddawać zużyty olej spożywczy (UCO). Projekt ten przyniesie znaczący wzrost poziomu recyklingu i odzysku z odpadów na poziomie samorządowym i ogólnokrajowym. Na system ten składają się specjalne maszyny, ale także innowacyjne butelki, interaktywna aplikacja mobilna, procesy logistyczne, procesy recyklingu i raportowania, a takż</w:t>
      </w:r>
      <w:r>
        <w:rPr>
          <w:sz w:val="20"/>
          <w:szCs w:val="20"/>
        </w:rPr>
        <w:t>e szeroko zakrojone działania edukacyjne i promocyjne w tym flagowy projekt EMKA Oil – „Olej zdasz, drzewko masz!”.</w:t>
      </w:r>
    </w:p>
    <w:p w:rsidR="00455BFF" w:rsidP="49DFED96" w:rsidRDefault="00454A80" w14:paraId="0C1F052E" w14:textId="77777777">
      <w:pPr>
        <w:shd w:val="clear" w:color="auto" w:fill="FFFFFF" w:themeFill="background1"/>
        <w:spacing w:after="240"/>
        <w:jc w:val="both"/>
        <w:rPr>
          <w:sz w:val="20"/>
          <w:szCs w:val="20"/>
          <w:shd w:val="clear" w:color="auto" w:fill="C6C6C6"/>
        </w:rPr>
      </w:pPr>
      <w:r>
        <w:rPr>
          <w:b w:val="1"/>
          <w:bCs w:val="1"/>
          <w:sz w:val="20"/>
          <w:szCs w:val="20"/>
        </w:rPr>
        <w:t>O firmie EMKA S.A.</w:t>
      </w:r>
    </w:p>
    <w:p w:rsidR="00455BFF" w:rsidP="49DFED96" w:rsidRDefault="00454A80" w14:paraId="1D1674A7" w14:textId="77777777">
      <w:pPr>
        <w:shd w:val="clear" w:color="auto" w:fill="FFFFFF" w:themeFill="background1"/>
        <w:spacing w:after="16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EMKA S.A. to jedna z wiodących firm w Polsce zajmujących się unieszkodliwianiem odpadów medycznych i weterynaryjnych. Jej początki sięgają 1992 roku. Od 2000 roku firma specjalizuje się w odbiorze, transporcie i unieszkodliwianiu odpadów, wprowadzając nowoczesne rozwiązania technologiczne i organizacyjne, które wyznaczyły nowe standardy w branży. Dzięki innowacyjności, elastyczności oraz kompleksowemu podejściu do obsługi klienta, EMKA S.A. zdobyła reputację pioniera w gospodarce odpadami medycznymi. Doświa</w:t>
      </w:r>
      <w:r>
        <w:rPr>
          <w:sz w:val="20"/>
          <w:szCs w:val="20"/>
        </w:rPr>
        <w:t>dczony zespół i wysoki poziom serwisu sprawiają, że firma nie tylko spełnia, ale często przewyższa oczekiwania klientów, przyczyniając się do zrównoważonego rozwoju i ochrony środowiska. Bazując na doświadczeniu w branży odpadów, firma rozszerzyła swoją działalność o odpady warsztatowe, oferując kompleksową obsługę warsztatów samochodowych w zakresie odbioru, transportu i unieszkodliwiania odpadów.</w:t>
      </w:r>
    </w:p>
    <w:p w:rsidR="00455BFF" w:rsidP="49DFED96" w:rsidRDefault="00454A80" w14:paraId="0185F454" w14:textId="77777777">
      <w:pPr>
        <w:shd w:val="clear" w:color="auto" w:fill="FFFFFF" w:themeFill="background1"/>
        <w:spacing w:after="160"/>
        <w:jc w:val="both"/>
        <w:rPr>
          <w:sz w:val="20"/>
          <w:szCs w:val="20"/>
          <w:shd w:val="clear" w:color="auto" w:fill="C6C6C6"/>
        </w:rPr>
      </w:pPr>
      <w:r>
        <w:rPr>
          <w:b w:val="1"/>
          <w:bCs w:val="1"/>
          <w:sz w:val="20"/>
          <w:szCs w:val="20"/>
        </w:rPr>
        <w:t>Kontakt dla mediów:</w:t>
      </w:r>
    </w:p>
    <w:p w:rsidR="00455BFF" w:rsidP="49DFED96" w:rsidRDefault="00454A80" w14:paraId="0AFADCD6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Julia Knychała</w:t>
      </w:r>
    </w:p>
    <w:p w:rsidR="00455BFF" w:rsidP="49DFED96" w:rsidRDefault="00454A80" w14:paraId="54F6B890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Tel: +48 796 990 064</w:t>
      </w:r>
    </w:p>
    <w:p w:rsidR="00455BFF" w:rsidP="49DFED96" w:rsidRDefault="00454A80" w14:paraId="181341D9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E-mail: julia.knychala@goodonepr.pl</w:t>
      </w:r>
    </w:p>
    <w:p w:rsidR="00455BFF" w:rsidRDefault="00455BFF" w14:paraId="35D1CF3D" w14:textId="77777777">
      <w:pPr>
        <w:shd w:val="clear" w:color="auto" w:fill="FFFFFF"/>
        <w:spacing w:after="120"/>
        <w:jc w:val="both"/>
        <w:rPr>
          <w:sz w:val="20"/>
          <w:szCs w:val="20"/>
          <w:shd w:val="clear" w:color="auto" w:fill="C6C6C6"/>
        </w:rPr>
      </w:pPr>
    </w:p>
    <w:p w:rsidR="00455BFF" w:rsidP="49DFED96" w:rsidRDefault="00454A80" w14:paraId="4D0833D9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Ewelina Jaskuła</w:t>
      </w:r>
    </w:p>
    <w:p w:rsidR="00455BFF" w:rsidP="49DFED96" w:rsidRDefault="00454A80" w14:paraId="4EB9D9C2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Tel: +48 665 339 877</w:t>
      </w:r>
    </w:p>
    <w:p w:rsidR="00455BFF" w:rsidP="49DFED96" w:rsidRDefault="00454A80" w14:paraId="4AE3BDB8" w14:textId="77777777">
      <w:pPr>
        <w:shd w:val="clear" w:color="auto" w:fill="FFFFFF" w:themeFill="background1"/>
        <w:spacing w:after="120"/>
        <w:jc w:val="both"/>
        <w:rPr>
          <w:sz w:val="20"/>
          <w:szCs w:val="20"/>
          <w:shd w:val="clear" w:color="auto" w:fill="C6C6C6"/>
        </w:rPr>
      </w:pPr>
      <w:r>
        <w:rPr>
          <w:sz w:val="20"/>
          <w:szCs w:val="20"/>
        </w:rPr>
        <w:t>E-mail: ewelina.jaskula@goodonepr.pl</w:t>
      </w:r>
    </w:p>
    <w:p w:rsidR="00455BFF" w:rsidRDefault="00455BFF" w14:paraId="1DF2184F" w14:textId="77777777">
      <w:pPr>
        <w:spacing w:before="240" w:after="240"/>
        <w:jc w:val="both"/>
      </w:pPr>
    </w:p>
    <w:p w:rsidR="00455BFF" w:rsidRDefault="00455BFF" w14:paraId="6B9B47B8" w14:textId="77777777">
      <w:pPr>
        <w:spacing w:before="240" w:after="240"/>
        <w:jc w:val="both"/>
      </w:pPr>
    </w:p>
    <w:p w:rsidR="00455BFF" w:rsidRDefault="00455BFF" w14:paraId="3F1B4073" w14:textId="77777777">
      <w:pPr>
        <w:spacing w:after="240"/>
        <w:jc w:val="both"/>
        <w:rPr>
          <w:rFonts w:ascii="Calibri" w:hAnsi="Calibri" w:eastAsia="Calibri" w:cs="Calibri"/>
        </w:rPr>
      </w:pPr>
    </w:p>
    <w:sectPr w:rsidR="00455BFF">
      <w:headerReference w:type="default" r:id="rId7"/>
      <w:pgSz w:w="11909" w:h="16834" w:orient="portrait"/>
      <w:pgMar w:top="1417" w:right="1417" w:bottom="1417" w:left="1417" w:header="1701" w:footer="170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4A80" w:rsidRDefault="00454A80" w14:paraId="48346828" w14:textId="77777777">
      <w:pPr>
        <w:spacing w:line="240" w:lineRule="auto"/>
      </w:pPr>
      <w:r>
        <w:separator/>
      </w:r>
    </w:p>
  </w:endnote>
  <w:endnote w:type="continuationSeparator" w:id="0">
    <w:p w:rsidR="00454A80" w:rsidRDefault="00454A80" w14:paraId="3838DF7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F119AF2-D5E0-4982-ABFC-2CD77C9A3819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EDD9F71-5D91-4F42-9B69-A417B8BB22F6}" r:id="rId2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4A80" w:rsidRDefault="00454A80" w14:paraId="54A23962" w14:textId="77777777">
      <w:pPr>
        <w:spacing w:line="240" w:lineRule="auto"/>
      </w:pPr>
      <w:r>
        <w:separator/>
      </w:r>
    </w:p>
  </w:footnote>
  <w:footnote w:type="continuationSeparator" w:id="0">
    <w:p w:rsidR="00454A80" w:rsidRDefault="00454A80" w14:paraId="4B60AA45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55BFF" w:rsidRDefault="00454A80" w14:paraId="2807EC56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BDBAD70" wp14:editId="45998425">
          <wp:simplePos x="0" y="0"/>
          <wp:positionH relativeFrom="column">
            <wp:posOffset>-899782</wp:posOffset>
          </wp:positionH>
          <wp:positionV relativeFrom="paragraph">
            <wp:posOffset>-1076314</wp:posOffset>
          </wp:positionV>
          <wp:extent cx="7563553" cy="10692000"/>
          <wp:effectExtent l="0" t="0" r="0" b="0"/>
          <wp:wrapNone/>
          <wp:docPr id="5025384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3553" cy="106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tru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BFF"/>
    <w:rsid w:val="00176C90"/>
    <w:rsid w:val="00454A80"/>
    <w:rsid w:val="00455BFF"/>
    <w:rsid w:val="3F3A3022"/>
    <w:rsid w:val="49DFED96"/>
    <w:rsid w:val="4A243474"/>
    <w:rsid w:val="5098F51F"/>
    <w:rsid w:val="602734B8"/>
    <w:rsid w:val="6E37B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6385A"/>
  <w15:docId w15:val="{570D8066-D511-4760-9214-DEBEAEFB7F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styleId="TableNormal0" w:customStyle="1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1" w:customStyle="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4" w:customStyle="1">
    <w:name w:val="Table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0" w:customStyle="1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9" w:customStyle="1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8" w:customStyle="1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7" w:customStyle="1">
    <w:name w:val="Table Normal7"/>
    <w:rsid w:val="00FF2C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link w:val="NagwekZnak"/>
    <w:uiPriority w:val="99"/>
    <w:unhideWhenUsed/>
    <w:rsid w:val="004A5154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A5154"/>
  </w:style>
  <w:style w:type="paragraph" w:styleId="Stopka">
    <w:name w:val="footer"/>
    <w:link w:val="StopkaZnak"/>
    <w:uiPriority w:val="99"/>
    <w:unhideWhenUsed/>
    <w:rsid w:val="004A5154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A5154"/>
  </w:style>
  <w:style w:type="character" w:styleId="Hipercze">
    <w:name w:val="Hyperlink"/>
    <w:basedOn w:val="Domylnaczcionkaakapitu"/>
    <w:uiPriority w:val="99"/>
    <w:unhideWhenUsed/>
    <w:rsid w:val="00542E94"/>
    <w:rPr>
      <w:color w:val="0000FF" w:themeColor="hyperlink"/>
      <w:u w:val="single"/>
    </w:rPr>
  </w:style>
  <w:style w:type="paragraph" w:styleId="paragraph" w:customStyle="1">
    <w:name w:val="paragraph"/>
    <w:rsid w:val="00542E9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/>
    </w:rPr>
  </w:style>
  <w:style w:type="character" w:styleId="normaltextrun" w:customStyle="1">
    <w:name w:val="normaltextrun"/>
    <w:basedOn w:val="Domylnaczcionkaakapitu"/>
    <w:rsid w:val="00542E9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DF8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D31DF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75C82"/>
    <w:pPr>
      <w:spacing w:line="240" w:lineRule="auto"/>
    </w:pPr>
  </w:style>
  <w:style w:type="paragraph" w:styleId="Akapitzlist">
    <w:name w:val="List Paragraph"/>
    <w:uiPriority w:val="34"/>
    <w:qFormat/>
    <w:rsid w:val="00375C82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lang w:val="pl-PL" w:eastAsia="en-US"/>
    </w:rPr>
  </w:style>
  <w:style w:type="table" w:styleId="TableNormal11" w:customStyle="1">
    <w:name w:val="Table Normal1"/>
    <w:rsid w:val="0000055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0" w:customStyle="1">
    <w:name w:val="Table Normal2"/>
    <w:rsid w:val="0000055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0" w:customStyle="1">
    <w:name w:val="Table Normal3"/>
    <w:rsid w:val="0000055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6" w:customStyle="1">
    <w:name w:val="Table Normal6"/>
    <w:rsid w:val="00FF2C9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5" w:customStyle="1">
    <w:name w:val="Table Normal5"/>
    <w:rsid w:val="00FF2C9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40" w:customStyle="1">
    <w:name w:val="Table Normal4"/>
    <w:rsid w:val="00FF2C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9V2zd5bNxDd9YFJP4OzebsZR6g==">CgMxLjAyDmguNHk1NnB2bHR0bGM2Mg5oLjZpbmk5Y3I1MjVjZDIOaC40MnhlaHhxOTJqNTUyDmguYXNhYmZ1Z2Zoc3prMg5oLjYxZWE1a3dsYnBxajIOaC40OW9yYW5rMTV4Mm0yDmguM29wNHpxMjZpamN5OAByITFhMVJQUWF0Y2dZdWo0eVdXd2RYeFg5UHhkaWtfQ0FqVA==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Ewa Komuda-Milczarek</dc:creator>
  <lastModifiedBy>Gość</lastModifiedBy>
  <revision>4</revision>
  <dcterms:created xsi:type="dcterms:W3CDTF">2026-11-03T23:18:00.0000000Z</dcterms:created>
  <dcterms:modified xsi:type="dcterms:W3CDTF">2026-11-04T07:41:50.7564950Z</dcterms:modified>
</coreProperties>
</file>