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A006C" w14:textId="77777777" w:rsidR="006044CD" w:rsidRDefault="006044CD" w:rsidP="0098414C">
      <w:pPr>
        <w:ind w:left="-567"/>
        <w:rPr>
          <w:rFonts w:ascii="HelveticaNeueLT Pro 45 Lt" w:hAnsi="HelveticaNeueLT Pro 45 Lt"/>
          <w:color w:val="49595B"/>
          <w:sz w:val="52"/>
          <w:szCs w:val="52"/>
          <w:lang w:val="en-GB"/>
        </w:rPr>
      </w:pPr>
      <w:r w:rsidRPr="00002688">
        <w:rPr>
          <w:rFonts w:ascii="HelveticaNeueLT Pro 45 Lt" w:hAnsi="HelveticaNeueLT Pro 45 Lt"/>
          <w:noProof/>
          <w:color w:val="49595B"/>
          <w:sz w:val="52"/>
          <w:szCs w:val="52"/>
          <w:lang w:val="en-GB" w:eastAsia="pl-PL"/>
        </w:rPr>
        <w:drawing>
          <wp:inline distT="0" distB="0" distL="0" distR="0" wp14:anchorId="7EC83617" wp14:editId="6E3FE5BE">
            <wp:extent cx="1177121" cy="412077"/>
            <wp:effectExtent l="0" t="0" r="4445" b="0"/>
            <wp:docPr id="12" name="Picture 12"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braz zawierający tekst&#10;&#10;Opis wygenerowany automatyczni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7121" cy="412077"/>
                    </a:xfrm>
                    <a:prstGeom prst="rect">
                      <a:avLst/>
                    </a:prstGeom>
                  </pic:spPr>
                </pic:pic>
              </a:graphicData>
            </a:graphic>
          </wp:inline>
        </w:drawing>
      </w:r>
    </w:p>
    <w:p w14:paraId="1D35EF85" w14:textId="77777777" w:rsidR="006044CD" w:rsidRDefault="006044CD" w:rsidP="0098414C">
      <w:pPr>
        <w:ind w:left="-567"/>
        <w:rPr>
          <w:rFonts w:ascii="HelveticaNeueLT Pro 45 Lt" w:hAnsi="HelveticaNeueLT Pro 45 Lt"/>
          <w:color w:val="49595B"/>
          <w:sz w:val="52"/>
          <w:szCs w:val="52"/>
          <w:lang w:val="en-GB"/>
        </w:rPr>
      </w:pPr>
    </w:p>
    <w:p w14:paraId="7B2D0CB6" w14:textId="52AEF691" w:rsidR="00A154BF" w:rsidRPr="003643BC" w:rsidRDefault="00F0634A" w:rsidP="0098414C">
      <w:pPr>
        <w:ind w:left="-567"/>
        <w:rPr>
          <w:rFonts w:ascii="HelveticaNeueLT Pro 45 Lt" w:hAnsi="HelveticaNeueLT Pro 45 Lt"/>
          <w:color w:val="49595B"/>
          <w:sz w:val="52"/>
          <w:szCs w:val="52"/>
        </w:rPr>
      </w:pPr>
      <w:r w:rsidRPr="003643BC">
        <w:rPr>
          <w:rFonts w:ascii="HelveticaNeueLT Pro 45 Lt" w:hAnsi="HelveticaNeueLT Pro 45 Lt"/>
          <w:color w:val="49595B"/>
          <w:sz w:val="52"/>
          <w:szCs w:val="52"/>
        </w:rPr>
        <w:t>MEDIA RELEAS</w:t>
      </w:r>
      <w:r w:rsidR="00B078AF" w:rsidRPr="003643BC">
        <w:rPr>
          <w:rFonts w:ascii="HelveticaNeueLT Pro 45 Lt" w:hAnsi="HelveticaNeueLT Pro 45 Lt"/>
          <w:color w:val="49595B"/>
          <w:sz w:val="52"/>
          <w:szCs w:val="52"/>
        </w:rPr>
        <w:t>E</w:t>
      </w:r>
      <w:r w:rsidR="00002688" w:rsidRPr="003643BC">
        <w:rPr>
          <w:rFonts w:ascii="HelveticaNeueLT Pro 45 Lt" w:hAnsi="HelveticaNeueLT Pro 45 Lt"/>
          <w:color w:val="49595B"/>
          <w:sz w:val="52"/>
          <w:szCs w:val="52"/>
        </w:rPr>
        <w:t xml:space="preserve">               </w:t>
      </w:r>
    </w:p>
    <w:p w14:paraId="2CCD3459" w14:textId="3489542C" w:rsidR="00A154BF" w:rsidRPr="003643BC" w:rsidRDefault="00A154BF" w:rsidP="00A154BF">
      <w:pPr>
        <w:ind w:left="-567"/>
        <w:rPr>
          <w:rFonts w:ascii="HelveticaNeueLT Pro 45 Lt" w:hAnsi="HelveticaNeueLT Pro 45 Lt"/>
          <w:color w:val="49595B"/>
          <w:sz w:val="52"/>
          <w:szCs w:val="52"/>
        </w:rPr>
      </w:pPr>
    </w:p>
    <w:p w14:paraId="1E842DD7" w14:textId="6753ED2A" w:rsidR="006F2072" w:rsidRPr="003643BC" w:rsidRDefault="009B7DB2" w:rsidP="006F2072">
      <w:pPr>
        <w:ind w:left="-567"/>
        <w:rPr>
          <w:rFonts w:ascii="HelveticaNeueLT Pro 45 Lt" w:hAnsi="HelveticaNeueLT Pro 45 Lt"/>
          <w:color w:val="49595B"/>
          <w:sz w:val="20"/>
          <w:szCs w:val="20"/>
        </w:rPr>
      </w:pPr>
      <w:r>
        <w:rPr>
          <w:rFonts w:ascii="HelveticaNeueLT Pro 45 Lt" w:hAnsi="HelveticaNeueLT Pro 45 Lt"/>
          <w:color w:val="49595B"/>
          <w:sz w:val="20"/>
          <w:szCs w:val="20"/>
        </w:rPr>
        <w:t>Kraków</w:t>
      </w:r>
      <w:r w:rsidR="00A35F07" w:rsidRPr="003643BC">
        <w:rPr>
          <w:rFonts w:ascii="HelveticaNeueLT Pro 45 Lt" w:hAnsi="HelveticaNeueLT Pro 45 Lt"/>
          <w:color w:val="49595B"/>
          <w:sz w:val="20"/>
          <w:szCs w:val="20"/>
        </w:rPr>
        <w:t xml:space="preserve">, </w:t>
      </w:r>
      <w:r w:rsidR="005B5EA9">
        <w:rPr>
          <w:rFonts w:ascii="HelveticaNeueLT Pro 45 Lt" w:hAnsi="HelveticaNeueLT Pro 45 Lt"/>
          <w:color w:val="49595B"/>
          <w:sz w:val="20"/>
          <w:szCs w:val="20"/>
        </w:rPr>
        <w:t>3</w:t>
      </w:r>
      <w:r>
        <w:rPr>
          <w:rFonts w:ascii="HelveticaNeueLT Pro 45 Lt" w:hAnsi="HelveticaNeueLT Pro 45 Lt"/>
          <w:color w:val="49595B"/>
          <w:sz w:val="20"/>
          <w:szCs w:val="20"/>
        </w:rPr>
        <w:t xml:space="preserve">. </w:t>
      </w:r>
      <w:r w:rsidR="005B5EA9">
        <w:rPr>
          <w:rFonts w:ascii="HelveticaNeueLT Pro 45 Lt" w:hAnsi="HelveticaNeueLT Pro 45 Lt"/>
          <w:color w:val="49595B"/>
          <w:sz w:val="20"/>
          <w:szCs w:val="20"/>
        </w:rPr>
        <w:t>listopada</w:t>
      </w:r>
      <w:r w:rsidR="00A35F07" w:rsidRPr="003643BC">
        <w:rPr>
          <w:rFonts w:ascii="HelveticaNeueLT Pro 45 Lt" w:hAnsi="HelveticaNeueLT Pro 45 Lt"/>
          <w:color w:val="49595B"/>
          <w:sz w:val="20"/>
          <w:szCs w:val="20"/>
        </w:rPr>
        <w:t xml:space="preserve"> 202</w:t>
      </w:r>
      <w:r w:rsidR="00384206">
        <w:rPr>
          <w:rFonts w:ascii="HelveticaNeueLT Pro 45 Lt" w:hAnsi="HelveticaNeueLT Pro 45 Lt"/>
          <w:color w:val="49595B"/>
          <w:sz w:val="20"/>
          <w:szCs w:val="20"/>
        </w:rPr>
        <w:t>6</w:t>
      </w:r>
    </w:p>
    <w:p w14:paraId="34D128F7" w14:textId="040765A3" w:rsidR="00A154BF" w:rsidRPr="003643BC" w:rsidRDefault="00A154BF" w:rsidP="00642E01">
      <w:pPr>
        <w:rPr>
          <w:rFonts w:ascii="HelveticaNeueLT Pro 45 Lt" w:eastAsia="Times New Roman" w:hAnsi="HelveticaNeueLT Pro 45 Lt" w:cs="Times New Roman"/>
          <w:sz w:val="28"/>
          <w:szCs w:val="28"/>
          <w:lang w:eastAsia="en-GB"/>
        </w:rPr>
      </w:pPr>
    </w:p>
    <w:p w14:paraId="5A71520E" w14:textId="5548F24C" w:rsidR="009B7DB2" w:rsidRDefault="002D7A08" w:rsidP="009B7DB2">
      <w:pPr>
        <w:spacing w:line="520" w:lineRule="exact"/>
        <w:ind w:left="-567"/>
        <w:rPr>
          <w:rFonts w:ascii="HelveticaNeueLT Pro 65 Md" w:eastAsia="Times New Roman" w:hAnsi="HelveticaNeueLT Pro 65 Md" w:cs="Times New Roman"/>
          <w:color w:val="C7162B"/>
          <w:sz w:val="40"/>
          <w:szCs w:val="40"/>
          <w:lang w:eastAsia="en-GB"/>
        </w:rPr>
      </w:pPr>
      <w:proofErr w:type="spellStart"/>
      <w:r w:rsidRPr="002D7A08">
        <w:rPr>
          <w:rFonts w:ascii="HelveticaNeueLT Pro 65 Md" w:eastAsia="Times New Roman" w:hAnsi="HelveticaNeueLT Pro 65 Md" w:cs="Times New Roman"/>
          <w:color w:val="C7162B"/>
          <w:sz w:val="40"/>
          <w:szCs w:val="40"/>
          <w:lang w:val="en-US" w:eastAsia="en-GB"/>
        </w:rPr>
        <w:t>SpotOn</w:t>
      </w:r>
      <w:proofErr w:type="spellEnd"/>
      <w:r w:rsidRPr="002D7A08">
        <w:rPr>
          <w:rFonts w:ascii="HelveticaNeueLT Pro 65 Md" w:eastAsia="Times New Roman" w:hAnsi="HelveticaNeueLT Pro 65 Md" w:cs="Times New Roman"/>
          <w:color w:val="C7162B"/>
          <w:sz w:val="40"/>
          <w:szCs w:val="40"/>
          <w:lang w:val="en-US" w:eastAsia="en-GB"/>
        </w:rPr>
        <w:t xml:space="preserve"> Poland wybiera Quattro Business Park. </w:t>
      </w:r>
      <w:r w:rsidRPr="002D7A08">
        <w:rPr>
          <w:rFonts w:ascii="HelveticaNeueLT Pro 65 Md" w:eastAsia="Times New Roman" w:hAnsi="HelveticaNeueLT Pro 65 Md" w:cs="Times New Roman"/>
          <w:color w:val="C7162B"/>
          <w:sz w:val="40"/>
          <w:szCs w:val="40"/>
          <w:lang w:eastAsia="en-GB"/>
        </w:rPr>
        <w:t xml:space="preserve">Międzynarodowa firma technologiczna wynajęła </w:t>
      </w:r>
      <w:r w:rsidR="005D1A66">
        <w:rPr>
          <w:rFonts w:ascii="HelveticaNeueLT Pro 65 Md" w:eastAsia="Times New Roman" w:hAnsi="HelveticaNeueLT Pro 65 Md" w:cs="Times New Roman"/>
          <w:color w:val="C7162B"/>
          <w:sz w:val="40"/>
          <w:szCs w:val="40"/>
          <w:lang w:eastAsia="en-GB"/>
        </w:rPr>
        <w:t>ponad</w:t>
      </w:r>
      <w:r w:rsidRPr="002D7A08">
        <w:rPr>
          <w:rFonts w:ascii="HelveticaNeueLT Pro 65 Md" w:eastAsia="Times New Roman" w:hAnsi="HelveticaNeueLT Pro 65 Md" w:cs="Times New Roman"/>
          <w:color w:val="C7162B"/>
          <w:sz w:val="40"/>
          <w:szCs w:val="40"/>
          <w:lang w:eastAsia="en-GB"/>
        </w:rPr>
        <w:t xml:space="preserve"> 2 000 mkw. biura w krakowskim kompleksie z portfela Globalworth</w:t>
      </w:r>
      <w:r>
        <w:rPr>
          <w:rFonts w:ascii="HelveticaNeueLT Pro 65 Md" w:eastAsia="Times New Roman" w:hAnsi="HelveticaNeueLT Pro 65 Md" w:cs="Times New Roman"/>
          <w:color w:val="C7162B"/>
          <w:sz w:val="40"/>
          <w:szCs w:val="40"/>
          <w:lang w:eastAsia="en-GB"/>
        </w:rPr>
        <w:br/>
      </w:r>
    </w:p>
    <w:p w14:paraId="2F054201" w14:textId="6F068FC4" w:rsidR="00B17480" w:rsidRPr="00B17480" w:rsidRDefault="00A8558C" w:rsidP="007D09BD">
      <w:pPr>
        <w:spacing w:line="330" w:lineRule="exact"/>
        <w:ind w:left="-567"/>
        <w:rPr>
          <w:rFonts w:ascii="HelveticaNeueLT Pro 45 Lt" w:hAnsi="HelveticaNeueLT Pro 45 Lt"/>
          <w:b/>
          <w:bCs/>
          <w:color w:val="485A5A"/>
        </w:rPr>
      </w:pPr>
      <w:proofErr w:type="spellStart"/>
      <w:r w:rsidRPr="00A8558C">
        <w:rPr>
          <w:rFonts w:ascii="HelveticaNeueLT Pro 45 Lt" w:hAnsi="HelveticaNeueLT Pro 45 Lt"/>
          <w:b/>
          <w:bCs/>
          <w:color w:val="485A5A"/>
        </w:rPr>
        <w:t>SpotOn</w:t>
      </w:r>
      <w:proofErr w:type="spellEnd"/>
      <w:r w:rsidRPr="00A8558C">
        <w:rPr>
          <w:rFonts w:ascii="HelveticaNeueLT Pro 45 Lt" w:hAnsi="HelveticaNeueLT Pro 45 Lt"/>
          <w:b/>
          <w:bCs/>
          <w:color w:val="485A5A"/>
        </w:rPr>
        <w:t xml:space="preserve"> Poland – część międzynarodowej grupy technologicznej specjalizującej się w rozwiązaniach dla sektora usług i handlu – dołączyła do grona najemców </w:t>
      </w:r>
      <w:proofErr w:type="spellStart"/>
      <w:r w:rsidRPr="00A8558C">
        <w:rPr>
          <w:rFonts w:ascii="HelveticaNeueLT Pro 45 Lt" w:hAnsi="HelveticaNeueLT Pro 45 Lt"/>
          <w:b/>
          <w:bCs/>
          <w:color w:val="485A5A"/>
        </w:rPr>
        <w:t>Quattro</w:t>
      </w:r>
      <w:proofErr w:type="spellEnd"/>
      <w:r w:rsidRPr="00A8558C">
        <w:rPr>
          <w:rFonts w:ascii="HelveticaNeueLT Pro 45 Lt" w:hAnsi="HelveticaNeueLT Pro 45 Lt"/>
          <w:b/>
          <w:bCs/>
          <w:color w:val="485A5A"/>
        </w:rPr>
        <w:t xml:space="preserve"> Business Park w Krakowie. Nowy partner Globalworth wynajął ponad 2 000 mkw. nowoczesnej powierzchni biurowej. W procesie poszukiwania nowej siedziby oraz negocjacji umowy najmu najemcę reprezentowała firma doradcza Knight Frank, która wspierała również </w:t>
      </w:r>
      <w:proofErr w:type="spellStart"/>
      <w:r w:rsidRPr="00A8558C">
        <w:rPr>
          <w:rFonts w:ascii="HelveticaNeueLT Pro 45 Lt" w:hAnsi="HelveticaNeueLT Pro 45 Lt"/>
          <w:b/>
          <w:bCs/>
          <w:color w:val="485A5A"/>
        </w:rPr>
        <w:t>SpotOn</w:t>
      </w:r>
      <w:proofErr w:type="spellEnd"/>
      <w:r w:rsidRPr="00A8558C">
        <w:rPr>
          <w:rFonts w:ascii="HelveticaNeueLT Pro 45 Lt" w:hAnsi="HelveticaNeueLT Pro 45 Lt"/>
          <w:b/>
          <w:bCs/>
          <w:color w:val="485A5A"/>
        </w:rPr>
        <w:t xml:space="preserve"> Poland przy koncepcji nowego biura, przygotowanej przez studio </w:t>
      </w:r>
      <w:proofErr w:type="spellStart"/>
      <w:r w:rsidRPr="00A8558C">
        <w:rPr>
          <w:rFonts w:ascii="HelveticaNeueLT Pro 45 Lt" w:hAnsi="HelveticaNeueLT Pro 45 Lt"/>
          <w:b/>
          <w:bCs/>
          <w:color w:val="485A5A"/>
        </w:rPr>
        <w:t>Fruit</w:t>
      </w:r>
      <w:proofErr w:type="spellEnd"/>
      <w:r w:rsidRPr="00A8558C">
        <w:rPr>
          <w:rFonts w:ascii="HelveticaNeueLT Pro 45 Lt" w:hAnsi="HelveticaNeueLT Pro 45 Lt"/>
          <w:b/>
          <w:bCs/>
          <w:color w:val="485A5A"/>
        </w:rPr>
        <w:t xml:space="preserve"> </w:t>
      </w:r>
      <w:proofErr w:type="spellStart"/>
      <w:r w:rsidRPr="00A8558C">
        <w:rPr>
          <w:rFonts w:ascii="HelveticaNeueLT Pro 45 Lt" w:hAnsi="HelveticaNeueLT Pro 45 Lt"/>
          <w:b/>
          <w:bCs/>
          <w:color w:val="485A5A"/>
        </w:rPr>
        <w:t>Orchard</w:t>
      </w:r>
      <w:proofErr w:type="spellEnd"/>
      <w:r w:rsidR="002D7A08" w:rsidRPr="002D7A08">
        <w:rPr>
          <w:rFonts w:ascii="HelveticaNeueLT Pro 45 Lt" w:hAnsi="HelveticaNeueLT Pro 45 Lt"/>
          <w:b/>
          <w:bCs/>
          <w:color w:val="485A5A"/>
        </w:rPr>
        <w:t>.</w:t>
      </w:r>
    </w:p>
    <w:p w14:paraId="69067298" w14:textId="3767183F" w:rsidR="00642E01" w:rsidRDefault="00642E01" w:rsidP="00C423E7">
      <w:pPr>
        <w:spacing w:line="160" w:lineRule="exact"/>
        <w:ind w:left="-567"/>
        <w:rPr>
          <w:rFonts w:ascii="HelveticaNeueLT Pro 65 Md" w:eastAsia="Times New Roman" w:hAnsi="HelveticaNeueLT Pro 65 Md" w:cs="Times New Roman"/>
          <w:color w:val="EC001E"/>
          <w:sz w:val="28"/>
          <w:szCs w:val="28"/>
          <w:lang w:eastAsia="en-GB"/>
        </w:rPr>
      </w:pPr>
    </w:p>
    <w:p w14:paraId="370B3954" w14:textId="77777777" w:rsidR="00B17480" w:rsidRPr="00EA7B9A" w:rsidRDefault="00B17480" w:rsidP="00C423E7">
      <w:pPr>
        <w:spacing w:line="160" w:lineRule="exact"/>
        <w:ind w:left="-567"/>
        <w:rPr>
          <w:rFonts w:ascii="HelveticaNeueLT Pro 65 Md" w:eastAsia="Times New Roman" w:hAnsi="HelveticaNeueLT Pro 65 Md" w:cs="Times New Roman"/>
          <w:color w:val="EC001E"/>
          <w:sz w:val="28"/>
          <w:szCs w:val="28"/>
          <w:lang w:eastAsia="en-GB"/>
        </w:rPr>
      </w:pPr>
    </w:p>
    <w:bookmarkStart w:id="0" w:name="_Hlk67584508"/>
    <w:bookmarkStart w:id="1" w:name="_Hlk221719869"/>
    <w:p w14:paraId="7AA9B688" w14:textId="7EE8D9DA" w:rsidR="00C15EEC" w:rsidRPr="00116816" w:rsidRDefault="003F6233" w:rsidP="00B17480">
      <w:pPr>
        <w:tabs>
          <w:tab w:val="left" w:pos="3060"/>
        </w:tabs>
      </w:pPr>
      <w:r w:rsidRPr="00002688">
        <w:rPr>
          <w:noProof/>
          <w:lang w:val="en-GB" w:eastAsia="pl-PL"/>
        </w:rPr>
        <mc:AlternateContent>
          <mc:Choice Requires="wps">
            <w:drawing>
              <wp:anchor distT="0" distB="0" distL="114300" distR="114300" simplePos="0" relativeHeight="251683840" behindDoc="0" locked="0" layoutInCell="1" allowOverlap="1" wp14:anchorId="16E8178E" wp14:editId="60DC6725">
                <wp:simplePos x="0" y="0"/>
                <wp:positionH relativeFrom="column">
                  <wp:posOffset>-330200</wp:posOffset>
                </wp:positionH>
                <wp:positionV relativeFrom="paragraph">
                  <wp:posOffset>116205</wp:posOffset>
                </wp:positionV>
                <wp:extent cx="6375400" cy="0"/>
                <wp:effectExtent l="0" t="0" r="0" b="12700"/>
                <wp:wrapNone/>
                <wp:docPr id="2" name="Straight Connector 2"/>
                <wp:cNvGraphicFramePr/>
                <a:graphic xmlns:a="http://schemas.openxmlformats.org/drawingml/2006/main">
                  <a:graphicData uri="http://schemas.microsoft.com/office/word/2010/wordprocessingShape">
                    <wps:wsp>
                      <wps:cNvCnPr/>
                      <wps:spPr>
                        <a:xfrm>
                          <a:off x="0" y="0"/>
                          <a:ext cx="6375400" cy="0"/>
                        </a:xfrm>
                        <a:prstGeom prst="line">
                          <a:avLst/>
                        </a:prstGeom>
                        <a:ln w="15875" cap="rnd">
                          <a:solidFill>
                            <a:srgbClr val="485A5A"/>
                          </a:solidFill>
                          <a:prstDash val="sysDot"/>
                          <a:beve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760BC77" id="Straight Connector 2"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6pt,9.15pt" to="476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" strokecolor="#485a5a" strokeweight="1.25pt">
                <v:stroke dashstyle="1 1" joinstyle="bevel" endcap="round"/>
              </v:line>
            </w:pict>
          </mc:Fallback>
        </mc:AlternateContent>
      </w:r>
      <w:r w:rsidRPr="00116816">
        <w:tab/>
      </w:r>
    </w:p>
    <w:bookmarkEnd w:id="0"/>
    <w:p w14:paraId="5A0077CC" w14:textId="77777777" w:rsidR="00A822BD" w:rsidRDefault="00A822BD" w:rsidP="00C66119">
      <w:pPr>
        <w:spacing w:line="330" w:lineRule="exact"/>
        <w:ind w:left="-567"/>
        <w:rPr>
          <w:rFonts w:ascii="HelveticaNeueLT Pro 45 Lt" w:hAnsi="HelveticaNeueLT Pro 45 Lt"/>
          <w:color w:val="485A5A"/>
        </w:rPr>
      </w:pPr>
    </w:p>
    <w:p w14:paraId="6CEE40E5" w14:textId="77777777" w:rsidR="00D652CC" w:rsidRPr="00D652CC" w:rsidRDefault="00D652CC" w:rsidP="00D652CC">
      <w:pPr>
        <w:spacing w:line="330" w:lineRule="exact"/>
        <w:ind w:left="-567"/>
        <w:rPr>
          <w:rFonts w:ascii="HelveticaNeueLT Pro 45 Lt" w:hAnsi="HelveticaNeueLT Pro 45 Lt"/>
          <w:color w:val="485A5A"/>
        </w:rPr>
      </w:pPr>
      <w:proofErr w:type="spellStart"/>
      <w:r w:rsidRPr="00D652CC">
        <w:rPr>
          <w:rFonts w:ascii="HelveticaNeueLT Pro 45 Lt" w:hAnsi="HelveticaNeueLT Pro 45 Lt"/>
          <w:color w:val="485A5A"/>
        </w:rPr>
        <w:t>SpotOn</w:t>
      </w:r>
      <w:proofErr w:type="spellEnd"/>
      <w:r w:rsidRPr="00D652CC">
        <w:rPr>
          <w:rFonts w:ascii="HelveticaNeueLT Pro 45 Lt" w:hAnsi="HelveticaNeueLT Pro 45 Lt"/>
          <w:color w:val="485A5A"/>
        </w:rPr>
        <w:t xml:space="preserve"> Poland jest częścią międzynarodowej firmy technologicznej dostarczającej rozwiązania dla przedsiębiorstw z sektora usług i handlu. Firma rozwija narzędzia wspierające m.in. obsługę płatności, zarządzanie sprzedażą, relacje z klientami oraz codzienne funkcjonowanie biznesu. Kraków jest jednym z istotnych ośrodków działalności </w:t>
      </w:r>
      <w:proofErr w:type="spellStart"/>
      <w:r w:rsidRPr="00D652CC">
        <w:rPr>
          <w:rFonts w:ascii="HelveticaNeueLT Pro 45 Lt" w:hAnsi="HelveticaNeueLT Pro 45 Lt"/>
          <w:color w:val="485A5A"/>
        </w:rPr>
        <w:t>SpotOn</w:t>
      </w:r>
      <w:proofErr w:type="spellEnd"/>
      <w:r w:rsidRPr="00D652CC">
        <w:rPr>
          <w:rFonts w:ascii="HelveticaNeueLT Pro 45 Lt" w:hAnsi="HelveticaNeueLT Pro 45 Lt"/>
          <w:color w:val="485A5A"/>
        </w:rPr>
        <w:t xml:space="preserve"> w Polsce. </w:t>
      </w:r>
    </w:p>
    <w:p w14:paraId="0B3C95A9" w14:textId="77777777" w:rsidR="00D652CC" w:rsidRPr="00D652CC" w:rsidRDefault="00D652CC" w:rsidP="00D652CC">
      <w:pPr>
        <w:spacing w:line="330" w:lineRule="exact"/>
        <w:ind w:left="-567"/>
        <w:rPr>
          <w:rFonts w:ascii="HelveticaNeueLT Pro 45 Lt" w:hAnsi="HelveticaNeueLT Pro 45 Lt"/>
          <w:color w:val="485A5A"/>
        </w:rPr>
      </w:pPr>
    </w:p>
    <w:p w14:paraId="255B1E5E" w14:textId="2E461E22" w:rsidR="00C66119" w:rsidRDefault="00D652CC" w:rsidP="00D652CC">
      <w:pPr>
        <w:spacing w:line="330" w:lineRule="exact"/>
        <w:ind w:left="-567"/>
        <w:rPr>
          <w:rFonts w:ascii="HelveticaNeueLT Pro 45 Lt" w:hAnsi="HelveticaNeueLT Pro 45 Lt"/>
          <w:color w:val="485A5A"/>
        </w:rPr>
      </w:pPr>
      <w:proofErr w:type="spellStart"/>
      <w:r w:rsidRPr="00D652CC">
        <w:rPr>
          <w:rFonts w:ascii="HelveticaNeueLT Pro 45 Lt" w:hAnsi="HelveticaNeueLT Pro 45 Lt"/>
          <w:color w:val="485A5A"/>
        </w:rPr>
        <w:t>SpotOn</w:t>
      </w:r>
      <w:proofErr w:type="spellEnd"/>
      <w:r w:rsidRPr="00D652CC">
        <w:rPr>
          <w:rFonts w:ascii="HelveticaNeueLT Pro 45 Lt" w:hAnsi="HelveticaNeueLT Pro 45 Lt"/>
          <w:color w:val="485A5A"/>
        </w:rPr>
        <w:t xml:space="preserve"> Poland rozpoczął działalność w Krakowie w 2019 roku. W 2020 roku, przy wsparciu Knight Frank, firma wynajęła swoją pierwszą powierzchnię biurową w </w:t>
      </w:r>
      <w:proofErr w:type="spellStart"/>
      <w:r w:rsidRPr="00D652CC">
        <w:rPr>
          <w:rFonts w:ascii="HelveticaNeueLT Pro 45 Lt" w:hAnsi="HelveticaNeueLT Pro 45 Lt"/>
          <w:color w:val="485A5A"/>
        </w:rPr>
        <w:t>V.Offices</w:t>
      </w:r>
      <w:proofErr w:type="spellEnd"/>
      <w:r w:rsidRPr="00D652CC">
        <w:rPr>
          <w:rFonts w:ascii="HelveticaNeueLT Pro 45 Lt" w:hAnsi="HelveticaNeueLT Pro 45 Lt"/>
          <w:color w:val="485A5A"/>
        </w:rPr>
        <w:t xml:space="preserve">. W kolejnych latach dwukrotnie zwiększała zajmowaną powierzchnię, a obecna relokacja do </w:t>
      </w:r>
      <w:proofErr w:type="spellStart"/>
      <w:r w:rsidRPr="00D652CC">
        <w:rPr>
          <w:rFonts w:ascii="HelveticaNeueLT Pro 45 Lt" w:hAnsi="HelveticaNeueLT Pro 45 Lt"/>
          <w:color w:val="485A5A"/>
        </w:rPr>
        <w:t>Quattro</w:t>
      </w:r>
      <w:proofErr w:type="spellEnd"/>
      <w:r w:rsidRPr="00D652CC">
        <w:rPr>
          <w:rFonts w:ascii="HelveticaNeueLT Pro 45 Lt" w:hAnsi="HelveticaNeueLT Pro 45 Lt"/>
          <w:color w:val="485A5A"/>
        </w:rPr>
        <w:t xml:space="preserve"> Business Park jest kolejnym etapem rozwoju organizacji na krakowskim rynku.</w:t>
      </w:r>
    </w:p>
    <w:p w14:paraId="10F8B82E" w14:textId="77777777" w:rsidR="00D652CC" w:rsidRDefault="00D652CC" w:rsidP="00D652CC">
      <w:pPr>
        <w:spacing w:line="330" w:lineRule="exact"/>
        <w:ind w:left="-567"/>
        <w:rPr>
          <w:rFonts w:ascii="HelveticaNeueLT Pro 45 Lt" w:hAnsi="HelveticaNeueLT Pro 45 Lt"/>
          <w:color w:val="485A5A"/>
        </w:rPr>
      </w:pPr>
    </w:p>
    <w:p w14:paraId="587AC0D5" w14:textId="5EE53049" w:rsidR="007C42F4" w:rsidRPr="0090130C" w:rsidRDefault="002F7001" w:rsidP="00417543">
      <w:pPr>
        <w:spacing w:line="330" w:lineRule="exact"/>
        <w:ind w:left="-567"/>
        <w:rPr>
          <w:rFonts w:ascii="HelveticaNeueLT Pro 45 Lt" w:hAnsi="HelveticaNeueLT Pro 45 Lt"/>
          <w:color w:val="485A5A"/>
        </w:rPr>
      </w:pPr>
      <w:r w:rsidRPr="00002688">
        <w:rPr>
          <w:rFonts w:ascii="HelveticaNeueLT Pro 45 Lt" w:hAnsi="HelveticaNeueLT Pro 45 Lt"/>
          <w:noProof/>
          <w:color w:val="485A5A"/>
          <w:lang w:val="en-GB" w:eastAsia="pl-PL"/>
        </w:rPr>
        <w:drawing>
          <wp:anchor distT="0" distB="0" distL="114300" distR="114300" simplePos="0" relativeHeight="251706368" behindDoc="0" locked="0" layoutInCell="1" allowOverlap="1" wp14:anchorId="1D4523F7" wp14:editId="2FFA92D8">
            <wp:simplePos x="0" y="0"/>
            <wp:positionH relativeFrom="leftMargin">
              <wp:align>right</wp:align>
            </wp:positionH>
            <wp:positionV relativeFrom="paragraph">
              <wp:posOffset>97790</wp:posOffset>
            </wp:positionV>
            <wp:extent cx="355600" cy="3302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flipH="1">
                      <a:off x="0" y="0"/>
                      <a:ext cx="355600" cy="330200"/>
                    </a:xfrm>
                    <a:prstGeom prst="rect">
                      <a:avLst/>
                    </a:prstGeom>
                  </pic:spPr>
                </pic:pic>
              </a:graphicData>
            </a:graphic>
            <wp14:sizeRelH relativeFrom="page">
              <wp14:pctWidth>0</wp14:pctWidth>
            </wp14:sizeRelH>
            <wp14:sizeRelV relativeFrom="page">
              <wp14:pctHeight>0</wp14:pctHeight>
            </wp14:sizeRelV>
          </wp:anchor>
        </w:drawing>
      </w:r>
      <w:r w:rsidR="0090130C" w:rsidRPr="0090130C">
        <w:rPr>
          <w:rFonts w:ascii="HelveticaNeueLT Pro 45 Lt" w:hAnsi="HelveticaNeueLT Pro 45 Lt"/>
          <w:noProof/>
          <w:color w:val="485A5A"/>
          <w:lang w:eastAsia="pl-PL"/>
        </w:rPr>
        <w:t>"</w:t>
      </w:r>
      <w:r w:rsidR="003E2F99" w:rsidRPr="003E2F99">
        <w:rPr>
          <w:rFonts w:ascii="HelveticaNeueLT Pro 45 Lt" w:hAnsi="HelveticaNeueLT Pro 45 Lt"/>
          <w:noProof/>
          <w:color w:val="485A5A"/>
          <w:lang w:eastAsia="pl-PL"/>
        </w:rPr>
        <w:t>Relokacja do nowej siedziby to dla SpotOn ważny krok, który odzwierciedla rozwój naszej organizacji w Polsce. Zależało nam na lokalizacji, która będzie odpowiadała zarówno obecnej skali naszej działalności, jak i potrzebom naszego zespołu. Quattro Business Park spełniło nasze oczekiwania pod względem dostępności, infrastruktury i możliwości dalszego rozwoju, a współpraca przy projekcie nowego biura pozwoli nam stworzyć środowisko pracy jeszcze lepiej dopasowane do naszej kultury organizacyjnej</w:t>
      </w:r>
      <w:r w:rsidR="0090130C" w:rsidRPr="0090130C">
        <w:rPr>
          <w:rFonts w:ascii="HelveticaNeueLT Pro 45 Lt" w:hAnsi="HelveticaNeueLT Pro 45 Lt"/>
          <w:noProof/>
          <w:color w:val="485A5A"/>
          <w:lang w:eastAsia="pl-PL"/>
        </w:rPr>
        <w:t xml:space="preserve">" </w:t>
      </w:r>
      <w:r w:rsidR="00657D47" w:rsidRPr="0090130C">
        <w:rPr>
          <w:rFonts w:ascii="HelveticaNeueLT Pro 45 Lt" w:hAnsi="HelveticaNeueLT Pro 45 Lt"/>
          <w:noProof/>
          <w:color w:val="485A5A"/>
          <w:lang w:eastAsia="pl-PL"/>
        </w:rPr>
        <w:t xml:space="preserve">– </w:t>
      </w:r>
      <w:r w:rsidR="003E2F99" w:rsidRPr="003E2F99">
        <w:rPr>
          <w:rFonts w:ascii="HelveticaNeueLT Pro 45 Lt" w:hAnsi="HelveticaNeueLT Pro 45 Lt"/>
          <w:noProof/>
          <w:color w:val="485A5A"/>
          <w:lang w:eastAsia="pl-PL"/>
        </w:rPr>
        <w:t xml:space="preserve">komentuje </w:t>
      </w:r>
      <w:r w:rsidR="003E2F99" w:rsidRPr="003E2F99">
        <w:rPr>
          <w:rFonts w:ascii="HelveticaNeueLT Pro 45 Lt" w:hAnsi="HelveticaNeueLT Pro 45 Lt"/>
          <w:b/>
          <w:bCs/>
          <w:noProof/>
          <w:color w:val="485A5A"/>
          <w:lang w:eastAsia="pl-PL"/>
        </w:rPr>
        <w:t>Konrad Waniołka, Site Leader, SpotOn Poland</w:t>
      </w:r>
      <w:r w:rsidR="003E2F99" w:rsidRPr="003E2F99">
        <w:rPr>
          <w:rFonts w:ascii="HelveticaNeueLT Pro 45 Lt" w:hAnsi="HelveticaNeueLT Pro 45 Lt"/>
          <w:noProof/>
          <w:color w:val="485A5A"/>
          <w:lang w:eastAsia="pl-PL"/>
        </w:rPr>
        <w:t>.</w:t>
      </w:r>
    </w:p>
    <w:p w14:paraId="78F97887" w14:textId="77777777" w:rsidR="007C42F4" w:rsidRDefault="007C42F4" w:rsidP="00A42DA8">
      <w:pPr>
        <w:spacing w:line="330" w:lineRule="exact"/>
        <w:ind w:left="-567"/>
        <w:rPr>
          <w:rFonts w:ascii="HelveticaNeueLT Pro 45 Lt" w:hAnsi="HelveticaNeueLT Pro 45 Lt"/>
          <w:color w:val="595959" w:themeColor="text1" w:themeTint="A6"/>
        </w:rPr>
      </w:pPr>
    </w:p>
    <w:p w14:paraId="2B147F33" w14:textId="28F997CE" w:rsidR="00417543" w:rsidRPr="0090130C" w:rsidRDefault="00417543" w:rsidP="00A42DA8">
      <w:pPr>
        <w:spacing w:line="330" w:lineRule="exact"/>
        <w:ind w:left="-567"/>
        <w:rPr>
          <w:rFonts w:ascii="HelveticaNeueLT Pro 45 Lt" w:hAnsi="HelveticaNeueLT Pro 45 Lt"/>
          <w:color w:val="595959" w:themeColor="text1" w:themeTint="A6"/>
        </w:rPr>
      </w:pPr>
      <w:r w:rsidRPr="00417543">
        <w:rPr>
          <w:rFonts w:ascii="HelveticaNeueLT Pro 45 Lt" w:hAnsi="HelveticaNeueLT Pro 45 Lt"/>
          <w:color w:val="595959" w:themeColor="text1" w:themeTint="A6"/>
        </w:rPr>
        <w:t xml:space="preserve">Jednym z kluczowych kryteriów wyboru nowej lokalizacji była dostępność komunikacyjna. Istotna była również oferta udogodnień dostępnych na terenie kompleksu, w tym sklepów, punktów </w:t>
      </w:r>
      <w:r w:rsidRPr="00417543">
        <w:rPr>
          <w:rFonts w:ascii="HelveticaNeueLT Pro 45 Lt" w:hAnsi="HelveticaNeueLT Pro 45 Lt"/>
          <w:color w:val="595959" w:themeColor="text1" w:themeTint="A6"/>
        </w:rPr>
        <w:lastRenderedPageBreak/>
        <w:t>usługowych, kawiarni i restauracji, siłowni oraz opieki medycznej. Ważnym elementem była także możliwość dalszej ekspansji w ramach kompleksu</w:t>
      </w:r>
      <w:r>
        <w:rPr>
          <w:rFonts w:ascii="HelveticaNeueLT Pro 45 Lt" w:hAnsi="HelveticaNeueLT Pro 45 Lt"/>
          <w:color w:val="595959" w:themeColor="text1" w:themeTint="A6"/>
        </w:rPr>
        <w:t>.</w:t>
      </w:r>
    </w:p>
    <w:p w14:paraId="479677C9" w14:textId="7886D55B" w:rsidR="007C42F4" w:rsidRDefault="007C42F4" w:rsidP="00A42DA8">
      <w:pPr>
        <w:spacing w:line="330" w:lineRule="exact"/>
        <w:ind w:left="-567"/>
        <w:rPr>
          <w:rFonts w:ascii="HelveticaNeueLT Pro 45 Lt" w:hAnsi="HelveticaNeueLT Pro 45 Lt"/>
          <w:color w:val="485A5A"/>
        </w:rPr>
      </w:pPr>
      <w:r w:rsidRPr="00002688">
        <w:rPr>
          <w:rFonts w:ascii="HelveticaNeueLT Pro 45 Lt" w:hAnsi="HelveticaNeueLT Pro 45 Lt"/>
          <w:noProof/>
          <w:color w:val="485A5A"/>
          <w:lang w:val="en-GB" w:eastAsia="pl-PL"/>
        </w:rPr>
        <w:drawing>
          <wp:anchor distT="0" distB="0" distL="114300" distR="114300" simplePos="0" relativeHeight="251708416" behindDoc="0" locked="0" layoutInCell="1" allowOverlap="1" wp14:anchorId="3BB9FC98" wp14:editId="67B3ED8E">
            <wp:simplePos x="0" y="0"/>
            <wp:positionH relativeFrom="leftMargin">
              <wp:align>right</wp:align>
            </wp:positionH>
            <wp:positionV relativeFrom="paragraph">
              <wp:posOffset>215900</wp:posOffset>
            </wp:positionV>
            <wp:extent cx="355600" cy="330200"/>
            <wp:effectExtent l="0" t="0" r="6350" b="0"/>
            <wp:wrapSquare wrapText="bothSides"/>
            <wp:docPr id="1896109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flipH="1">
                      <a:off x="0" y="0"/>
                      <a:ext cx="355600" cy="330200"/>
                    </a:xfrm>
                    <a:prstGeom prst="rect">
                      <a:avLst/>
                    </a:prstGeom>
                  </pic:spPr>
                </pic:pic>
              </a:graphicData>
            </a:graphic>
            <wp14:sizeRelH relativeFrom="page">
              <wp14:pctWidth>0</wp14:pctWidth>
            </wp14:sizeRelH>
            <wp14:sizeRelV relativeFrom="page">
              <wp14:pctHeight>0</wp14:pctHeight>
            </wp14:sizeRelV>
          </wp:anchor>
        </w:drawing>
      </w:r>
    </w:p>
    <w:p w14:paraId="06CE8466" w14:textId="2B39536B" w:rsidR="00587E42" w:rsidRDefault="00DD23E3" w:rsidP="00B87203">
      <w:pPr>
        <w:spacing w:line="330" w:lineRule="exact"/>
        <w:ind w:left="-567"/>
        <w:rPr>
          <w:rFonts w:ascii="HelveticaNeueLT Pro 45 Lt" w:hAnsi="HelveticaNeueLT Pro 45 Lt"/>
          <w:noProof/>
          <w:color w:val="485A5A"/>
          <w:lang w:eastAsia="pl-PL"/>
        </w:rPr>
      </w:pPr>
      <w:r w:rsidRPr="00DD23E3">
        <w:rPr>
          <w:rFonts w:ascii="HelveticaNeueLT Pro 45 Lt" w:hAnsi="HelveticaNeueLT Pro 45 Lt"/>
          <w:noProof/>
          <w:color w:val="485A5A"/>
          <w:lang w:eastAsia="pl-PL"/>
        </w:rPr>
        <w:t>„</w:t>
      </w:r>
      <w:r w:rsidR="00417543" w:rsidRPr="00417543">
        <w:rPr>
          <w:rFonts w:ascii="HelveticaNeueLT Pro 45 Lt" w:hAnsi="HelveticaNeueLT Pro 45 Lt"/>
          <w:noProof/>
          <w:color w:val="485A5A"/>
          <w:lang w:eastAsia="pl-PL"/>
        </w:rPr>
        <w:t>Cieszymy się, że SpotOn wybrał Quattro Business Park jako miejsce kolejnego etapu rozwoju swojej działalności w Krakowie. Kompleks łączy dogodną lokalizację z wygodną infrastrukturą usługową, tworząc komfortowe środowisko zarówno dla pracowników, jak i rozwijających się organizacji. Możliwości lokalizacji i elastyczne podejście Globalworth jako zarządcy będą wspierać rozwój i odpowiadać na bieżące potrzeby SpotOn również w kolejnych latach</w:t>
      </w:r>
      <w:r w:rsidRPr="00DD23E3">
        <w:rPr>
          <w:rFonts w:ascii="HelveticaNeueLT Pro 45 Lt" w:hAnsi="HelveticaNeueLT Pro 45 Lt"/>
          <w:noProof/>
          <w:color w:val="485A5A"/>
          <w:lang w:eastAsia="pl-PL"/>
        </w:rPr>
        <w:t>”</w:t>
      </w:r>
      <w:r w:rsidR="00895528">
        <w:rPr>
          <w:rFonts w:ascii="HelveticaNeueLT Pro 45 Lt" w:hAnsi="HelveticaNeueLT Pro 45 Lt"/>
          <w:color w:val="485A5A"/>
        </w:rPr>
        <w:t xml:space="preserve"> </w:t>
      </w:r>
      <w:r w:rsidR="00417543">
        <w:rPr>
          <w:rFonts w:ascii="HelveticaNeueLT Pro 45 Lt" w:hAnsi="HelveticaNeueLT Pro 45 Lt"/>
          <w:color w:val="485A5A"/>
        </w:rPr>
        <w:t xml:space="preserve">- </w:t>
      </w:r>
      <w:r w:rsidR="00417543" w:rsidRPr="00417543">
        <w:rPr>
          <w:rFonts w:ascii="HelveticaNeueLT Pro 45 Lt" w:hAnsi="HelveticaNeueLT Pro 45 Lt"/>
          <w:color w:val="485A5A"/>
        </w:rPr>
        <w:t xml:space="preserve">mówi </w:t>
      </w:r>
      <w:r w:rsidR="00417543" w:rsidRPr="00417543">
        <w:rPr>
          <w:rFonts w:ascii="HelveticaNeueLT Pro 45 Lt" w:hAnsi="HelveticaNeueLT Pro 45 Lt"/>
          <w:b/>
          <w:bCs/>
          <w:color w:val="485A5A"/>
        </w:rPr>
        <w:t>Joanna Wanat</w:t>
      </w:r>
      <w:r w:rsidR="00417543" w:rsidRPr="00417543">
        <w:rPr>
          <w:rFonts w:ascii="HelveticaNeueLT Pro 45 Lt" w:hAnsi="HelveticaNeueLT Pro 45 Lt"/>
          <w:color w:val="485A5A"/>
        </w:rPr>
        <w:t xml:space="preserve">, </w:t>
      </w:r>
      <w:r w:rsidR="00417543" w:rsidRPr="00417543">
        <w:rPr>
          <w:rFonts w:ascii="HelveticaNeueLT Pro 45 Lt" w:hAnsi="HelveticaNeueLT Pro 45 Lt"/>
          <w:b/>
          <w:bCs/>
          <w:color w:val="485A5A"/>
        </w:rPr>
        <w:t>Asset Management &amp; Leasing Manager, Globalworth</w:t>
      </w:r>
      <w:r w:rsidR="00895528">
        <w:rPr>
          <w:rFonts w:ascii="HelveticaNeueLT Pro 45 Lt" w:hAnsi="HelveticaNeueLT Pro 45 Lt"/>
          <w:color w:val="485A5A"/>
        </w:rPr>
        <w:t>.</w:t>
      </w:r>
    </w:p>
    <w:p w14:paraId="20F7079C" w14:textId="77777777" w:rsidR="007C42F4" w:rsidRDefault="007C42F4" w:rsidP="00B87203">
      <w:pPr>
        <w:spacing w:line="330" w:lineRule="exact"/>
        <w:ind w:left="-567"/>
        <w:rPr>
          <w:rFonts w:ascii="HelveticaNeueLT Pro 45 Lt" w:hAnsi="HelveticaNeueLT Pro 45 Lt"/>
          <w:color w:val="485A5A"/>
        </w:rPr>
      </w:pPr>
    </w:p>
    <w:p w14:paraId="52D783C3" w14:textId="7606F401" w:rsidR="000E12C0" w:rsidRPr="0090130C" w:rsidRDefault="00BF1346" w:rsidP="000E12C0">
      <w:pPr>
        <w:spacing w:line="330" w:lineRule="exact"/>
        <w:ind w:left="-567"/>
        <w:rPr>
          <w:rFonts w:ascii="HelveticaNeueLT Pro 45 Lt" w:hAnsi="HelveticaNeueLT Pro 45 Lt"/>
          <w:color w:val="595959" w:themeColor="text1" w:themeTint="A6"/>
        </w:rPr>
      </w:pPr>
      <w:r w:rsidRPr="00BF1346">
        <w:rPr>
          <w:rFonts w:ascii="HelveticaNeueLT Pro 45 Lt" w:hAnsi="HelveticaNeueLT Pro 45 Lt"/>
          <w:color w:val="595959" w:themeColor="text1" w:themeTint="A6"/>
        </w:rPr>
        <w:t xml:space="preserve">W procesie wyboru nowej siedziby oraz negocjacji warunków najmu firmę reprezentował Knight Frank. Doradcy wspierali również </w:t>
      </w:r>
      <w:proofErr w:type="spellStart"/>
      <w:r w:rsidRPr="00BF1346">
        <w:rPr>
          <w:rFonts w:ascii="HelveticaNeueLT Pro 45 Lt" w:hAnsi="HelveticaNeueLT Pro 45 Lt"/>
          <w:color w:val="595959" w:themeColor="text1" w:themeTint="A6"/>
        </w:rPr>
        <w:t>SpotOn</w:t>
      </w:r>
      <w:proofErr w:type="spellEnd"/>
      <w:r w:rsidRPr="00BF1346">
        <w:rPr>
          <w:rFonts w:ascii="HelveticaNeueLT Pro 45 Lt" w:hAnsi="HelveticaNeueLT Pro 45 Lt"/>
          <w:color w:val="595959" w:themeColor="text1" w:themeTint="A6"/>
        </w:rPr>
        <w:t xml:space="preserve"> przy </w:t>
      </w:r>
      <w:r w:rsidR="00F97626">
        <w:rPr>
          <w:rFonts w:ascii="HelveticaNeueLT Pro 45 Lt" w:hAnsi="HelveticaNeueLT Pro 45 Lt"/>
          <w:color w:val="595959" w:themeColor="text1" w:themeTint="A6"/>
        </w:rPr>
        <w:t>opracow</w:t>
      </w:r>
      <w:r w:rsidRPr="00BF1346">
        <w:rPr>
          <w:rFonts w:ascii="HelveticaNeueLT Pro 45 Lt" w:hAnsi="HelveticaNeueLT Pro 45 Lt"/>
          <w:color w:val="595959" w:themeColor="text1" w:themeTint="A6"/>
        </w:rPr>
        <w:t>aniu koncepcji nowe</w:t>
      </w:r>
      <w:r w:rsidR="00F97626">
        <w:rPr>
          <w:rFonts w:ascii="HelveticaNeueLT Pro 45 Lt" w:hAnsi="HelveticaNeueLT Pro 45 Lt"/>
          <w:color w:val="595959" w:themeColor="text1" w:themeTint="A6"/>
        </w:rPr>
        <w:t>j przestrzeni</w:t>
      </w:r>
      <w:r w:rsidRPr="00BF1346">
        <w:rPr>
          <w:rFonts w:ascii="HelveticaNeueLT Pro 45 Lt" w:hAnsi="HelveticaNeueLT Pro 45 Lt"/>
          <w:color w:val="595959" w:themeColor="text1" w:themeTint="A6"/>
        </w:rPr>
        <w:t xml:space="preserve"> biur</w:t>
      </w:r>
      <w:r w:rsidR="00F97626">
        <w:rPr>
          <w:rFonts w:ascii="HelveticaNeueLT Pro 45 Lt" w:hAnsi="HelveticaNeueLT Pro 45 Lt"/>
          <w:color w:val="595959" w:themeColor="text1" w:themeTint="A6"/>
        </w:rPr>
        <w:t>owej</w:t>
      </w:r>
      <w:r w:rsidR="000E12C0">
        <w:rPr>
          <w:rFonts w:ascii="HelveticaNeueLT Pro 45 Lt" w:hAnsi="HelveticaNeueLT Pro 45 Lt"/>
          <w:color w:val="595959" w:themeColor="text1" w:themeTint="A6"/>
        </w:rPr>
        <w:t>.</w:t>
      </w:r>
    </w:p>
    <w:p w14:paraId="30E6A064" w14:textId="205FB8E2" w:rsidR="000E12C0" w:rsidRDefault="000E12C0" w:rsidP="000E12C0">
      <w:pPr>
        <w:spacing w:line="330" w:lineRule="exact"/>
        <w:ind w:left="-567"/>
        <w:rPr>
          <w:rFonts w:ascii="HelveticaNeueLT Pro 45 Lt" w:hAnsi="HelveticaNeueLT Pro 45 Lt"/>
          <w:color w:val="485A5A"/>
        </w:rPr>
      </w:pPr>
      <w:r w:rsidRPr="00002688">
        <w:rPr>
          <w:rFonts w:ascii="HelveticaNeueLT Pro 45 Lt" w:hAnsi="HelveticaNeueLT Pro 45 Lt"/>
          <w:noProof/>
          <w:color w:val="485A5A"/>
          <w:lang w:val="en-GB" w:eastAsia="pl-PL"/>
        </w:rPr>
        <w:drawing>
          <wp:anchor distT="0" distB="0" distL="114300" distR="114300" simplePos="0" relativeHeight="251710464" behindDoc="0" locked="0" layoutInCell="1" allowOverlap="1" wp14:anchorId="68B1A2DA" wp14:editId="7ACFD652">
            <wp:simplePos x="0" y="0"/>
            <wp:positionH relativeFrom="leftMargin">
              <wp:align>right</wp:align>
            </wp:positionH>
            <wp:positionV relativeFrom="paragraph">
              <wp:posOffset>215900</wp:posOffset>
            </wp:positionV>
            <wp:extent cx="355600" cy="330200"/>
            <wp:effectExtent l="0" t="0" r="6350" b="0"/>
            <wp:wrapSquare wrapText="bothSides"/>
            <wp:docPr id="1610705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flipH="1">
                      <a:off x="0" y="0"/>
                      <a:ext cx="355600" cy="330200"/>
                    </a:xfrm>
                    <a:prstGeom prst="rect">
                      <a:avLst/>
                    </a:prstGeom>
                  </pic:spPr>
                </pic:pic>
              </a:graphicData>
            </a:graphic>
            <wp14:sizeRelH relativeFrom="page">
              <wp14:pctWidth>0</wp14:pctWidth>
            </wp14:sizeRelH>
            <wp14:sizeRelV relativeFrom="page">
              <wp14:pctHeight>0</wp14:pctHeight>
            </wp14:sizeRelV>
          </wp:anchor>
        </w:drawing>
      </w:r>
    </w:p>
    <w:p w14:paraId="1AA3D9EC" w14:textId="0A3FC6EF" w:rsidR="000E12C0" w:rsidRDefault="000E12C0" w:rsidP="000E12C0">
      <w:pPr>
        <w:spacing w:line="330" w:lineRule="exact"/>
        <w:ind w:left="-567"/>
        <w:rPr>
          <w:rFonts w:ascii="HelveticaNeueLT Pro 45 Lt" w:hAnsi="HelveticaNeueLT Pro 45 Lt"/>
          <w:noProof/>
          <w:color w:val="485A5A"/>
          <w:lang w:eastAsia="pl-PL"/>
        </w:rPr>
      </w:pPr>
      <w:r w:rsidRPr="00DD23E3">
        <w:rPr>
          <w:rFonts w:ascii="HelveticaNeueLT Pro 45 Lt" w:hAnsi="HelveticaNeueLT Pro 45 Lt"/>
          <w:noProof/>
          <w:color w:val="485A5A"/>
          <w:lang w:eastAsia="pl-PL"/>
        </w:rPr>
        <w:t>„</w:t>
      </w:r>
      <w:r w:rsidR="00AB5588" w:rsidRPr="00AB5588">
        <w:rPr>
          <w:rFonts w:ascii="HelveticaNeueLT Pro 45 Lt" w:hAnsi="HelveticaNeueLT Pro 45 Lt"/>
          <w:noProof/>
          <w:color w:val="485A5A"/>
          <w:lang w:eastAsia="pl-PL"/>
        </w:rPr>
        <w:t>Współpraca ze SpotOn od początku działalności firmy w Polsce jest dla nas szczególnie cenna, ponieważ mogliśmy wspierać klienta na kolejnych etapach jego rozwoju, od wyboru pierwszego biura, przez dwie ekspansje, aż po relokację do nowej siedziby. Dzisiejsze potrzeby SpotOn są już zupełnie inne niż kilka lat temu, dlatego naszym zadaniem było znalezienie rozwiązania, które nie tylko odpowiada obecnej skali organizacji, ale daje jej również przestrzeń do dalszego wzrostu</w:t>
      </w:r>
      <w:r w:rsidRPr="00DD23E3">
        <w:rPr>
          <w:rFonts w:ascii="HelveticaNeueLT Pro 45 Lt" w:hAnsi="HelveticaNeueLT Pro 45 Lt"/>
          <w:noProof/>
          <w:color w:val="485A5A"/>
          <w:lang w:eastAsia="pl-PL"/>
        </w:rPr>
        <w:t>”</w:t>
      </w:r>
      <w:r>
        <w:rPr>
          <w:rFonts w:ascii="HelveticaNeueLT Pro 45 Lt" w:hAnsi="HelveticaNeueLT Pro 45 Lt"/>
          <w:color w:val="485A5A"/>
        </w:rPr>
        <w:t xml:space="preserve"> - dodaje</w:t>
      </w:r>
      <w:r w:rsidRPr="00417543">
        <w:rPr>
          <w:rFonts w:ascii="HelveticaNeueLT Pro 45 Lt" w:hAnsi="HelveticaNeueLT Pro 45 Lt"/>
          <w:color w:val="485A5A"/>
        </w:rPr>
        <w:t xml:space="preserve"> </w:t>
      </w:r>
      <w:r w:rsidRPr="000E12C0">
        <w:rPr>
          <w:rFonts w:ascii="HelveticaNeueLT Pro 45 Lt" w:hAnsi="HelveticaNeueLT Pro 45 Lt"/>
          <w:b/>
          <w:bCs/>
          <w:color w:val="485A5A"/>
        </w:rPr>
        <w:t xml:space="preserve">dr Aleksandra Markiewicz, </w:t>
      </w:r>
      <w:proofErr w:type="spellStart"/>
      <w:r w:rsidRPr="000E12C0">
        <w:rPr>
          <w:rFonts w:ascii="HelveticaNeueLT Pro 45 Lt" w:hAnsi="HelveticaNeueLT Pro 45 Lt"/>
          <w:b/>
          <w:bCs/>
          <w:color w:val="485A5A"/>
        </w:rPr>
        <w:t>Associate</w:t>
      </w:r>
      <w:proofErr w:type="spellEnd"/>
      <w:r w:rsidRPr="000E12C0">
        <w:rPr>
          <w:rFonts w:ascii="HelveticaNeueLT Pro 45 Lt" w:hAnsi="HelveticaNeueLT Pro 45 Lt"/>
          <w:b/>
          <w:bCs/>
          <w:color w:val="485A5A"/>
        </w:rPr>
        <w:t xml:space="preserve"> </w:t>
      </w:r>
      <w:proofErr w:type="spellStart"/>
      <w:r w:rsidRPr="000E12C0">
        <w:rPr>
          <w:rFonts w:ascii="HelveticaNeueLT Pro 45 Lt" w:hAnsi="HelveticaNeueLT Pro 45 Lt"/>
          <w:b/>
          <w:bCs/>
          <w:color w:val="485A5A"/>
        </w:rPr>
        <w:t>Director</w:t>
      </w:r>
      <w:proofErr w:type="spellEnd"/>
      <w:r w:rsidRPr="000E12C0">
        <w:rPr>
          <w:rFonts w:ascii="HelveticaNeueLT Pro 45 Lt" w:hAnsi="HelveticaNeueLT Pro 45 Lt"/>
          <w:b/>
          <w:bCs/>
          <w:color w:val="485A5A"/>
        </w:rPr>
        <w:t xml:space="preserve"> w Knight Frank</w:t>
      </w:r>
      <w:r>
        <w:rPr>
          <w:rFonts w:ascii="HelveticaNeueLT Pro 45 Lt" w:hAnsi="HelveticaNeueLT Pro 45 Lt"/>
          <w:color w:val="485A5A"/>
        </w:rPr>
        <w:t>.</w:t>
      </w:r>
    </w:p>
    <w:p w14:paraId="1AEBF20D" w14:textId="2B682E64" w:rsidR="000E12C0" w:rsidRDefault="000E12C0" w:rsidP="000E12C0">
      <w:pPr>
        <w:spacing w:line="330" w:lineRule="exact"/>
        <w:ind w:left="-567"/>
        <w:rPr>
          <w:rFonts w:ascii="HelveticaNeueLT Pro 45 Lt" w:hAnsi="HelveticaNeueLT Pro 45 Lt"/>
          <w:color w:val="485A5A"/>
        </w:rPr>
      </w:pPr>
    </w:p>
    <w:p w14:paraId="4E9D1618" w14:textId="73EE6DA3" w:rsidR="002B60E1" w:rsidRDefault="002B60E1" w:rsidP="00B87203">
      <w:pPr>
        <w:spacing w:line="330" w:lineRule="exact"/>
        <w:ind w:left="-567"/>
        <w:rPr>
          <w:rFonts w:ascii="HelveticaNeueLT Pro 45 Lt" w:hAnsi="HelveticaNeueLT Pro 45 Lt"/>
          <w:color w:val="485A5A"/>
        </w:rPr>
      </w:pPr>
      <w:r w:rsidRPr="002B60E1">
        <w:rPr>
          <w:rFonts w:ascii="HelveticaNeueLT Pro 45 Lt" w:hAnsi="HelveticaNeueLT Pro 45 Lt"/>
          <w:color w:val="485A5A"/>
        </w:rPr>
        <w:t xml:space="preserve">Za projekt architektury wnętrz </w:t>
      </w:r>
      <w:r w:rsidR="00F97626">
        <w:rPr>
          <w:rFonts w:ascii="HelveticaNeueLT Pro 45 Lt" w:hAnsi="HelveticaNeueLT Pro 45 Lt"/>
          <w:color w:val="485A5A"/>
        </w:rPr>
        <w:t xml:space="preserve">biura </w:t>
      </w:r>
      <w:r w:rsidRPr="002B60E1">
        <w:rPr>
          <w:rFonts w:ascii="HelveticaNeueLT Pro 45 Lt" w:hAnsi="HelveticaNeueLT Pro 45 Lt"/>
          <w:color w:val="485A5A"/>
        </w:rPr>
        <w:t xml:space="preserve">odpowiada </w:t>
      </w:r>
      <w:proofErr w:type="spellStart"/>
      <w:r w:rsidRPr="002B60E1">
        <w:rPr>
          <w:rFonts w:ascii="HelveticaNeueLT Pro 45 Lt" w:hAnsi="HelveticaNeueLT Pro 45 Lt"/>
          <w:color w:val="485A5A"/>
        </w:rPr>
        <w:t>Fruit</w:t>
      </w:r>
      <w:proofErr w:type="spellEnd"/>
      <w:r w:rsidRPr="002B60E1">
        <w:rPr>
          <w:rFonts w:ascii="HelveticaNeueLT Pro 45 Lt" w:hAnsi="HelveticaNeueLT Pro 45 Lt"/>
          <w:color w:val="485A5A"/>
        </w:rPr>
        <w:t xml:space="preserve"> </w:t>
      </w:r>
      <w:proofErr w:type="spellStart"/>
      <w:r w:rsidRPr="002B60E1">
        <w:rPr>
          <w:rFonts w:ascii="HelveticaNeueLT Pro 45 Lt" w:hAnsi="HelveticaNeueLT Pro 45 Lt"/>
          <w:color w:val="485A5A"/>
        </w:rPr>
        <w:t>Orchard</w:t>
      </w:r>
      <w:proofErr w:type="spellEnd"/>
      <w:r w:rsidR="00F97626">
        <w:rPr>
          <w:rFonts w:ascii="HelveticaNeueLT Pro 45 Lt" w:hAnsi="HelveticaNeueLT Pro 45 Lt"/>
          <w:color w:val="485A5A"/>
        </w:rPr>
        <w:t>. J</w:t>
      </w:r>
      <w:r w:rsidRPr="002B60E1">
        <w:rPr>
          <w:rFonts w:ascii="HelveticaNeueLT Pro 45 Lt" w:hAnsi="HelveticaNeueLT Pro 45 Lt"/>
          <w:color w:val="485A5A"/>
        </w:rPr>
        <w:t>ego założeniem jest stworzenie środowiska pracy odpowiadającego sposobowi funkcjonowania organizacji, potrzebom zespołu oraz kulturze firmy.</w:t>
      </w:r>
    </w:p>
    <w:p w14:paraId="68B14D1B" w14:textId="13447A97" w:rsidR="002B60E1" w:rsidRDefault="002B60E1" w:rsidP="002B60E1">
      <w:pPr>
        <w:spacing w:line="330" w:lineRule="exact"/>
        <w:ind w:left="-567"/>
        <w:rPr>
          <w:rFonts w:ascii="HelveticaNeueLT Pro 45 Lt" w:hAnsi="HelveticaNeueLT Pro 45 Lt"/>
          <w:color w:val="485A5A"/>
        </w:rPr>
      </w:pPr>
      <w:r w:rsidRPr="00002688">
        <w:rPr>
          <w:rFonts w:ascii="HelveticaNeueLT Pro 45 Lt" w:hAnsi="HelveticaNeueLT Pro 45 Lt"/>
          <w:noProof/>
          <w:color w:val="485A5A"/>
          <w:lang w:val="en-GB" w:eastAsia="pl-PL"/>
        </w:rPr>
        <w:drawing>
          <wp:anchor distT="0" distB="0" distL="114300" distR="114300" simplePos="0" relativeHeight="251712512" behindDoc="0" locked="0" layoutInCell="1" allowOverlap="1" wp14:anchorId="0C9287AB" wp14:editId="451FA715">
            <wp:simplePos x="0" y="0"/>
            <wp:positionH relativeFrom="leftMargin">
              <wp:align>right</wp:align>
            </wp:positionH>
            <wp:positionV relativeFrom="paragraph">
              <wp:posOffset>249555</wp:posOffset>
            </wp:positionV>
            <wp:extent cx="355600" cy="330200"/>
            <wp:effectExtent l="0" t="0" r="6350" b="0"/>
            <wp:wrapSquare wrapText="bothSides"/>
            <wp:docPr id="1251568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flipH="1">
                      <a:off x="0" y="0"/>
                      <a:ext cx="355600" cy="330200"/>
                    </a:xfrm>
                    <a:prstGeom prst="rect">
                      <a:avLst/>
                    </a:prstGeom>
                  </pic:spPr>
                </pic:pic>
              </a:graphicData>
            </a:graphic>
            <wp14:sizeRelH relativeFrom="page">
              <wp14:pctWidth>0</wp14:pctWidth>
            </wp14:sizeRelH>
            <wp14:sizeRelV relativeFrom="page">
              <wp14:pctHeight>0</wp14:pctHeight>
            </wp14:sizeRelV>
          </wp:anchor>
        </w:drawing>
      </w:r>
    </w:p>
    <w:p w14:paraId="7FF4B497" w14:textId="49AB7197" w:rsidR="002B60E1" w:rsidRDefault="002B60E1" w:rsidP="002B60E1">
      <w:pPr>
        <w:spacing w:line="330" w:lineRule="exact"/>
        <w:ind w:left="-567"/>
        <w:rPr>
          <w:rFonts w:ascii="HelveticaNeueLT Pro 45 Lt" w:hAnsi="HelveticaNeueLT Pro 45 Lt"/>
          <w:color w:val="485A5A"/>
        </w:rPr>
      </w:pPr>
      <w:r w:rsidRPr="00DD23E3">
        <w:rPr>
          <w:rFonts w:ascii="HelveticaNeueLT Pro 45 Lt" w:hAnsi="HelveticaNeueLT Pro 45 Lt"/>
          <w:noProof/>
          <w:color w:val="485A5A"/>
          <w:lang w:eastAsia="pl-PL"/>
        </w:rPr>
        <w:t>„</w:t>
      </w:r>
      <w:r w:rsidR="00AB5588" w:rsidRPr="00AB5588">
        <w:rPr>
          <w:rFonts w:ascii="HelveticaNeueLT Pro 45 Lt" w:hAnsi="HelveticaNeueLT Pro 45 Lt"/>
          <w:noProof/>
          <w:color w:val="485A5A"/>
          <w:lang w:eastAsia="pl-PL"/>
        </w:rPr>
        <w:t>Projektowanie nowej przestrzeni dla SpotOn rozpoczęliśmy od poznania sposobu funkcjonowania organizacji, jej potrzeb oraz oczekiwań zespołu. Naszym celem było stworzenie biura, które będzie nie tylko funkcjonalne, ale również będzie miało własny charakter i odpowiadało kulturze organizacyjnej firmy</w:t>
      </w:r>
      <w:r w:rsidRPr="00DD23E3">
        <w:rPr>
          <w:rFonts w:ascii="HelveticaNeueLT Pro 45 Lt" w:hAnsi="HelveticaNeueLT Pro 45 Lt"/>
          <w:noProof/>
          <w:color w:val="485A5A"/>
          <w:lang w:eastAsia="pl-PL"/>
        </w:rPr>
        <w:t>”</w:t>
      </w:r>
      <w:r>
        <w:rPr>
          <w:rFonts w:ascii="HelveticaNeueLT Pro 45 Lt" w:hAnsi="HelveticaNeueLT Pro 45 Lt"/>
          <w:color w:val="485A5A"/>
        </w:rPr>
        <w:t xml:space="preserve"> - wyjaśnia</w:t>
      </w:r>
      <w:r w:rsidRPr="00417543">
        <w:rPr>
          <w:rFonts w:ascii="HelveticaNeueLT Pro 45 Lt" w:hAnsi="HelveticaNeueLT Pro 45 Lt"/>
          <w:color w:val="485A5A"/>
        </w:rPr>
        <w:t xml:space="preserve"> </w:t>
      </w:r>
      <w:r w:rsidR="00AB5588" w:rsidRPr="00AB5588">
        <w:rPr>
          <w:rFonts w:ascii="HelveticaNeueLT Pro 45 Lt" w:hAnsi="HelveticaNeueLT Pro 45 Lt"/>
          <w:color w:val="485A5A"/>
        </w:rPr>
        <w:t>architekt</w:t>
      </w:r>
      <w:r w:rsidR="00AB5588" w:rsidRPr="00AB5588">
        <w:rPr>
          <w:rFonts w:ascii="HelveticaNeueLT Pro 45 Lt" w:hAnsi="HelveticaNeueLT Pro 45 Lt"/>
          <w:b/>
          <w:bCs/>
          <w:color w:val="485A5A"/>
        </w:rPr>
        <w:t xml:space="preserve"> Kasia Miastkowska, CEO, </w:t>
      </w:r>
      <w:proofErr w:type="spellStart"/>
      <w:r w:rsidR="00AB5588" w:rsidRPr="00AB5588">
        <w:rPr>
          <w:rFonts w:ascii="HelveticaNeueLT Pro 45 Lt" w:hAnsi="HelveticaNeueLT Pro 45 Lt"/>
          <w:b/>
          <w:bCs/>
          <w:color w:val="485A5A"/>
        </w:rPr>
        <w:t>Fruit</w:t>
      </w:r>
      <w:proofErr w:type="spellEnd"/>
      <w:r w:rsidR="00AB5588" w:rsidRPr="00AB5588">
        <w:rPr>
          <w:rFonts w:ascii="HelveticaNeueLT Pro 45 Lt" w:hAnsi="HelveticaNeueLT Pro 45 Lt"/>
          <w:b/>
          <w:bCs/>
          <w:color w:val="485A5A"/>
        </w:rPr>
        <w:t xml:space="preserve"> </w:t>
      </w:r>
      <w:proofErr w:type="spellStart"/>
      <w:r w:rsidR="00AB5588" w:rsidRPr="00AB5588">
        <w:rPr>
          <w:rFonts w:ascii="HelveticaNeueLT Pro 45 Lt" w:hAnsi="HelveticaNeueLT Pro 45 Lt"/>
          <w:b/>
          <w:bCs/>
          <w:color w:val="485A5A"/>
        </w:rPr>
        <w:t>Orchard</w:t>
      </w:r>
      <w:proofErr w:type="spellEnd"/>
      <w:r w:rsidR="00AB5588" w:rsidRPr="00AB5588">
        <w:rPr>
          <w:rFonts w:ascii="HelveticaNeueLT Pro 45 Lt" w:hAnsi="HelveticaNeueLT Pro 45 Lt"/>
          <w:b/>
          <w:bCs/>
          <w:color w:val="485A5A"/>
        </w:rPr>
        <w:t>.</w:t>
      </w:r>
    </w:p>
    <w:p w14:paraId="75998233" w14:textId="77777777" w:rsidR="000E12C0" w:rsidRDefault="000E12C0" w:rsidP="00B87203">
      <w:pPr>
        <w:spacing w:line="330" w:lineRule="exact"/>
        <w:ind w:left="-567"/>
        <w:rPr>
          <w:rFonts w:ascii="HelveticaNeueLT Pro 45 Lt" w:hAnsi="HelveticaNeueLT Pro 45 Lt"/>
          <w:color w:val="485A5A"/>
        </w:rPr>
      </w:pPr>
    </w:p>
    <w:p w14:paraId="37EE0665" w14:textId="54FABD24" w:rsidR="000E12C0" w:rsidRDefault="000E12C0" w:rsidP="00B87203">
      <w:pPr>
        <w:spacing w:line="330" w:lineRule="exact"/>
        <w:ind w:left="-567"/>
        <w:rPr>
          <w:rFonts w:ascii="HelveticaNeueLT Pro 45 Lt" w:hAnsi="HelveticaNeueLT Pro 45 Lt"/>
          <w:color w:val="485A5A"/>
        </w:rPr>
      </w:pPr>
      <w:r w:rsidRPr="00BF1346">
        <w:rPr>
          <w:rFonts w:ascii="HelveticaNeueLT Pro 45 Lt" w:hAnsi="HelveticaNeueLT Pro 45 Lt"/>
          <w:b/>
          <w:bCs/>
          <w:color w:val="485A5A"/>
        </w:rPr>
        <w:t>Quattro Business Park</w:t>
      </w:r>
      <w:r w:rsidRPr="000E12C0">
        <w:rPr>
          <w:rFonts w:ascii="HelveticaNeueLT Pro 45 Lt" w:hAnsi="HelveticaNeueLT Pro 45 Lt"/>
          <w:color w:val="485A5A"/>
        </w:rPr>
        <w:t xml:space="preserve"> to nowoczesny, wieloobiektowy kompleks biurowy z portfela Globalworth, zlokalizowany przy jednej z głównych arterii komunikacyjnych Krakowa (al. gen. Tadeusza Bora-Komorowskiego). Na projekt składa się pięć budynków biurowych oferujących łącznie około 66 000 m² wysokiej klasy przestrzeni do pracy oraz dedykowany budynek z wielopoziomowym parkiem. Kompleks zaprojektowano z uwzględnieniem najwyższych standardów zrównoważonego rozwoju, co znajduje odzwierciedlenie we wprowadzanych zielonych technologiach oraz certyfikatach BREEAM na poziomie </w:t>
      </w:r>
      <w:proofErr w:type="spellStart"/>
      <w:r w:rsidRPr="000E12C0">
        <w:rPr>
          <w:rFonts w:ascii="HelveticaNeueLT Pro 45 Lt" w:hAnsi="HelveticaNeueLT Pro 45 Lt"/>
          <w:color w:val="485A5A"/>
        </w:rPr>
        <w:t>Excellent</w:t>
      </w:r>
      <w:proofErr w:type="spellEnd"/>
      <w:r w:rsidRPr="000E12C0">
        <w:rPr>
          <w:rFonts w:ascii="HelveticaNeueLT Pro 45 Lt" w:hAnsi="HelveticaNeueLT Pro 45 Lt"/>
          <w:color w:val="485A5A"/>
        </w:rPr>
        <w:t>. Quattro Business Park to nie tylko przyjazne środowisku miejsce pracy, lecz także doskonale zorganizowana przestrzeń typu „</w:t>
      </w:r>
      <w:proofErr w:type="spellStart"/>
      <w:r w:rsidRPr="000E12C0">
        <w:rPr>
          <w:rFonts w:ascii="HelveticaNeueLT Pro 45 Lt" w:hAnsi="HelveticaNeueLT Pro 45 Lt"/>
          <w:color w:val="485A5A"/>
        </w:rPr>
        <w:t>mixed-use</w:t>
      </w:r>
      <w:proofErr w:type="spellEnd"/>
      <w:r w:rsidRPr="000E12C0">
        <w:rPr>
          <w:rFonts w:ascii="HelveticaNeueLT Pro 45 Lt" w:hAnsi="HelveticaNeueLT Pro 45 Lt"/>
          <w:color w:val="485A5A"/>
        </w:rPr>
        <w:t>”, która zapewnia użytkownikom bogatą ofertę udogodnień, obejmującą m.in. punkty handlowo-usługowe, restauracje i kawiarnie, klub fitness, placówki medyczne oraz rozwiniętą infrastrukturę dla rowerzystów i użytkowników pojazdów elektrycznych.</w:t>
      </w:r>
    </w:p>
    <w:p w14:paraId="7F07F8BD" w14:textId="77777777" w:rsidR="00895528" w:rsidRPr="00895528" w:rsidRDefault="00895528" w:rsidP="00895528">
      <w:pPr>
        <w:spacing w:line="330" w:lineRule="exact"/>
        <w:ind w:left="-567"/>
        <w:rPr>
          <w:rFonts w:ascii="HelveticaNeueLT Pro 45 Lt" w:hAnsi="HelveticaNeueLT Pro 45 Lt"/>
          <w:color w:val="485A5A"/>
        </w:rPr>
      </w:pPr>
    </w:p>
    <w:p w14:paraId="4A3A41B2" w14:textId="51317ABB" w:rsidR="00895528" w:rsidRPr="00895528" w:rsidRDefault="00A822BD" w:rsidP="00895528">
      <w:pPr>
        <w:spacing w:line="330" w:lineRule="exact"/>
        <w:ind w:left="-567"/>
        <w:rPr>
          <w:rFonts w:ascii="HelveticaNeueLT Pro 45 Lt" w:hAnsi="HelveticaNeueLT Pro 45 Lt"/>
          <w:color w:val="485A5A"/>
        </w:rPr>
      </w:pPr>
      <w:r w:rsidRPr="00A822BD">
        <w:rPr>
          <w:rFonts w:ascii="HelveticaNeueLT Pro 45 Lt" w:hAnsi="HelveticaNeueLT Pro 45 Lt"/>
          <w:color w:val="485A5A"/>
        </w:rPr>
        <w:t xml:space="preserve">Dbałość Globalworth o najwyższe standardy znajduje potwierdzenie w prestiżowych certyfikacjach. Obecnie cały portfel biurowy i </w:t>
      </w:r>
      <w:proofErr w:type="spellStart"/>
      <w:r w:rsidRPr="00A822BD">
        <w:rPr>
          <w:rFonts w:ascii="HelveticaNeueLT Pro 45 Lt" w:hAnsi="HelveticaNeueLT Pro 45 Lt"/>
          <w:color w:val="485A5A"/>
        </w:rPr>
        <w:t>mixed-use</w:t>
      </w:r>
      <w:proofErr w:type="spellEnd"/>
      <w:r w:rsidRPr="00A822BD">
        <w:rPr>
          <w:rFonts w:ascii="HelveticaNeueLT Pro 45 Lt" w:hAnsi="HelveticaNeueLT Pro 45 Lt"/>
          <w:color w:val="485A5A"/>
        </w:rPr>
        <w:t xml:space="preserve"> spółki w Polsce posiada ocenę BREEAM In-</w:t>
      </w:r>
      <w:proofErr w:type="spellStart"/>
      <w:r w:rsidRPr="00A822BD">
        <w:rPr>
          <w:rFonts w:ascii="HelveticaNeueLT Pro 45 Lt" w:hAnsi="HelveticaNeueLT Pro 45 Lt"/>
          <w:color w:val="485A5A"/>
        </w:rPr>
        <w:t>Use</w:t>
      </w:r>
      <w:proofErr w:type="spellEnd"/>
      <w:r w:rsidRPr="00A822BD">
        <w:rPr>
          <w:rFonts w:ascii="HelveticaNeueLT Pro 45 Lt" w:hAnsi="HelveticaNeueLT Pro 45 Lt"/>
          <w:color w:val="485A5A"/>
        </w:rPr>
        <w:t xml:space="preserve"> v6 – w tym co czwarty obiekt legitymuje się najwyższym poziomem Outstanding, a pozostałe, wliczając </w:t>
      </w:r>
      <w:r w:rsidR="000E12C0">
        <w:rPr>
          <w:rFonts w:ascii="HelveticaNeueLT Pro 45 Lt" w:hAnsi="HelveticaNeueLT Pro 45 Lt"/>
          <w:color w:val="485A5A"/>
        </w:rPr>
        <w:t>Quattro Business Park</w:t>
      </w:r>
      <w:r w:rsidRPr="00A822BD">
        <w:rPr>
          <w:rFonts w:ascii="HelveticaNeueLT Pro 45 Lt" w:hAnsi="HelveticaNeueLT Pro 45 Lt"/>
          <w:color w:val="485A5A"/>
        </w:rPr>
        <w:t xml:space="preserve">, standardem </w:t>
      </w:r>
      <w:proofErr w:type="spellStart"/>
      <w:r w:rsidRPr="00A822BD">
        <w:rPr>
          <w:rFonts w:ascii="HelveticaNeueLT Pro 45 Lt" w:hAnsi="HelveticaNeueLT Pro 45 Lt"/>
          <w:color w:val="485A5A"/>
        </w:rPr>
        <w:t>Excellent</w:t>
      </w:r>
      <w:proofErr w:type="spellEnd"/>
      <w:r w:rsidRPr="00A822BD">
        <w:rPr>
          <w:rFonts w:ascii="HelveticaNeueLT Pro 45 Lt" w:hAnsi="HelveticaNeueLT Pro 45 Lt"/>
          <w:color w:val="485A5A"/>
        </w:rPr>
        <w:t xml:space="preserve">. Dowodem proaktywnej polityki </w:t>
      </w:r>
      <w:r w:rsidRPr="00A822BD">
        <w:rPr>
          <w:rFonts w:ascii="HelveticaNeueLT Pro 45 Lt" w:hAnsi="HelveticaNeueLT Pro 45 Lt"/>
          <w:color w:val="485A5A"/>
        </w:rPr>
        <w:lastRenderedPageBreak/>
        <w:t>zarządczej jest również certyfikat „Obiekt bez Barier” przyznawany przez Fundację Integracja, którym wyróżniono już jedną czwartą polskich nieruchomości w portfelu firmy. Globalworth konsekwentnie stawia na innowacyjność technologiczną, estetykę oraz ergonomię, dążąc do neutralności klimatycznej i optymalizacji kosztowej. Dzięki wysokiej elastyczności</w:t>
      </w:r>
      <w:r w:rsidR="000E12C0">
        <w:rPr>
          <w:rFonts w:ascii="HelveticaNeueLT Pro 45 Lt" w:hAnsi="HelveticaNeueLT Pro 45 Lt"/>
          <w:color w:val="485A5A"/>
        </w:rPr>
        <w:t xml:space="preserve"> </w:t>
      </w:r>
      <w:r w:rsidRPr="00A822BD">
        <w:rPr>
          <w:rFonts w:ascii="HelveticaNeueLT Pro 45 Lt" w:hAnsi="HelveticaNeueLT Pro 45 Lt"/>
          <w:color w:val="485A5A"/>
        </w:rPr>
        <w:t xml:space="preserve">budynki </w:t>
      </w:r>
      <w:r w:rsidR="000E12C0">
        <w:rPr>
          <w:rFonts w:ascii="HelveticaNeueLT Pro 45 Lt" w:hAnsi="HelveticaNeueLT Pro 45 Lt"/>
          <w:color w:val="485A5A"/>
        </w:rPr>
        <w:t xml:space="preserve">te </w:t>
      </w:r>
      <w:r w:rsidRPr="00A822BD">
        <w:rPr>
          <w:rFonts w:ascii="HelveticaNeueLT Pro 45 Lt" w:hAnsi="HelveticaNeueLT Pro 45 Lt"/>
          <w:color w:val="485A5A"/>
        </w:rPr>
        <w:t>płynnie adaptują się do zmieniających się potrzeb organizacji, wspierając ich konkurencyjność na dynamicznym rynku.</w:t>
      </w:r>
      <w:r w:rsidR="00AB5588">
        <w:rPr>
          <w:rFonts w:ascii="HelveticaNeueLT Pro 45 Lt" w:hAnsi="HelveticaNeueLT Pro 45 Lt"/>
          <w:color w:val="485A5A"/>
        </w:rPr>
        <w:t xml:space="preserve"> </w:t>
      </w:r>
    </w:p>
    <w:p w14:paraId="77BA74CF" w14:textId="77777777" w:rsidR="00895528" w:rsidRDefault="00895528" w:rsidP="00B87203">
      <w:pPr>
        <w:spacing w:line="330" w:lineRule="exact"/>
        <w:ind w:left="-567"/>
        <w:rPr>
          <w:rFonts w:ascii="HelveticaNeueLT Pro 45 Lt" w:hAnsi="HelveticaNeueLT Pro 45 Lt"/>
          <w:color w:val="485A5A"/>
        </w:rPr>
      </w:pPr>
    </w:p>
    <w:bookmarkEnd w:id="1"/>
    <w:p w14:paraId="63D98DE7" w14:textId="77777777" w:rsidR="00CF60EB" w:rsidRPr="003643BC" w:rsidRDefault="00CF60EB" w:rsidP="00CF60EB">
      <w:pPr>
        <w:tabs>
          <w:tab w:val="left" w:pos="567"/>
        </w:tabs>
        <w:spacing w:line="260" w:lineRule="exact"/>
        <w:ind w:right="-613"/>
        <w:rPr>
          <w:rFonts w:ascii="HelveticaNeueLT Pro 45 Lt" w:hAnsi="HelveticaNeueLT Pro 45 Lt"/>
          <w:i/>
          <w:iCs/>
          <w:color w:val="485A5A"/>
          <w:sz w:val="20"/>
          <w:szCs w:val="20"/>
        </w:rPr>
      </w:pPr>
    </w:p>
    <w:p w14:paraId="2C25C4D7" w14:textId="77777777" w:rsidR="00CF60EB" w:rsidRPr="003643BC" w:rsidRDefault="00CF60EB" w:rsidP="00CF60EB">
      <w:pPr>
        <w:tabs>
          <w:tab w:val="left" w:pos="567"/>
        </w:tabs>
        <w:spacing w:line="340" w:lineRule="exact"/>
        <w:ind w:right="-612"/>
        <w:rPr>
          <w:rFonts w:ascii="HelveticaNeueLT Pro 45 Lt" w:hAnsi="HelveticaNeueLT Pro 45 Lt"/>
          <w:i/>
          <w:iCs/>
          <w:color w:val="485A5A"/>
          <w:sz w:val="20"/>
          <w:szCs w:val="20"/>
        </w:rPr>
      </w:pPr>
      <w:r w:rsidRPr="00002688">
        <w:rPr>
          <w:noProof/>
          <w:lang w:val="en-GB" w:eastAsia="pl-PL"/>
        </w:rPr>
        <mc:AlternateContent>
          <mc:Choice Requires="wps">
            <w:drawing>
              <wp:anchor distT="0" distB="0" distL="114300" distR="114300" simplePos="0" relativeHeight="251696128" behindDoc="0" locked="0" layoutInCell="1" allowOverlap="1" wp14:anchorId="0A018339" wp14:editId="7713CCCA">
                <wp:simplePos x="0" y="0"/>
                <wp:positionH relativeFrom="column">
                  <wp:posOffset>-368300</wp:posOffset>
                </wp:positionH>
                <wp:positionV relativeFrom="paragraph">
                  <wp:posOffset>3810</wp:posOffset>
                </wp:positionV>
                <wp:extent cx="64389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438900" cy="0"/>
                        </a:xfrm>
                        <a:prstGeom prst="line">
                          <a:avLst/>
                        </a:prstGeom>
                        <a:ln w="15875" cap="rnd" cmpd="sng">
                          <a:solidFill>
                            <a:srgbClr val="C7162B"/>
                          </a:solidFill>
                          <a:prstDash val="solid"/>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B783B5" id="Straight Connector 5" o:spid="_x0000_s1026" style="position:absolute;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pt,.3pt" to="47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" strokecolor="#c7162b" strokeweight="1.25pt">
                <v:stroke joinstyle="bevel" endcap="round"/>
              </v:line>
            </w:pict>
          </mc:Fallback>
        </mc:AlternateContent>
      </w:r>
    </w:p>
    <w:p w14:paraId="56ED5140" w14:textId="77777777" w:rsidR="00BF1346" w:rsidRDefault="00CF60EB" w:rsidP="000D49DC">
      <w:pPr>
        <w:tabs>
          <w:tab w:val="left" w:pos="567"/>
        </w:tabs>
        <w:spacing w:line="260" w:lineRule="exact"/>
        <w:ind w:left="-567" w:right="-613"/>
        <w:rPr>
          <w:rFonts w:ascii="Helvetica Neue" w:eastAsia="Helvetica Neue" w:hAnsi="Helvetica Neue" w:cs="Helvetica Neue"/>
          <w:color w:val="535353"/>
          <w:sz w:val="16"/>
          <w:szCs w:val="16"/>
        </w:rPr>
      </w:pPr>
      <w:r w:rsidRPr="003643BC">
        <w:rPr>
          <w:rFonts w:ascii="HelveticaNeueLT Pro 45 Lt" w:hAnsi="HelveticaNeueLT Pro 45 Lt"/>
          <w:color w:val="485A5A"/>
          <w:sz w:val="28"/>
          <w:szCs w:val="28"/>
        </w:rPr>
        <w:t>O GLOBALWORTH</w:t>
      </w:r>
      <w:r w:rsidR="000D49DC">
        <w:rPr>
          <w:rFonts w:ascii="HelveticaNeueLT Pro 45 Lt" w:hAnsi="HelveticaNeueLT Pro 45 Lt"/>
          <w:color w:val="485A5A"/>
          <w:sz w:val="28"/>
          <w:szCs w:val="28"/>
        </w:rPr>
        <w:br/>
      </w:r>
      <w:r w:rsidR="000D49DC">
        <w:rPr>
          <w:rFonts w:ascii="HelveticaNeueLT Pro 45 Lt" w:hAnsi="HelveticaNeueLT Pro 45 Lt"/>
          <w:color w:val="485A5A"/>
          <w:sz w:val="28"/>
          <w:szCs w:val="28"/>
        </w:rPr>
        <w:br/>
      </w:r>
      <w:r w:rsidR="000D49DC" w:rsidRPr="00B71550">
        <w:rPr>
          <w:rFonts w:ascii="Helvetica Neue" w:eastAsia="Helvetica Neue" w:hAnsi="Helvetica Neue" w:cs="Helvetica Neue"/>
          <w:color w:val="485A5A"/>
          <w:sz w:val="16"/>
          <w:szCs w:val="16"/>
        </w:rPr>
        <w:t xml:space="preserve">Globalworth jest notowaną na giełdzie spółką działającą na rynku nieruchomości w Europie Środkowej i Wschodniej, notowaną w segmencie AIM Londyńskiej Giełdy Papierów Wartościowych. Dzięki wiodącej pozycji na rynku w Polsce i Rumunii </w:t>
      </w:r>
      <w:r w:rsidR="000D49DC">
        <w:rPr>
          <w:rFonts w:ascii="Helvetica Neue" w:eastAsia="Helvetica Neue" w:hAnsi="Helvetica Neue" w:cs="Helvetica Neue"/>
          <w:color w:val="485A5A"/>
          <w:sz w:val="16"/>
          <w:szCs w:val="16"/>
        </w:rPr>
        <w:t>spółka</w:t>
      </w:r>
      <w:r w:rsidR="000D49DC" w:rsidRPr="00B71550">
        <w:rPr>
          <w:rFonts w:ascii="Helvetica Neue" w:eastAsia="Helvetica Neue" w:hAnsi="Helvetica Neue" w:cs="Helvetica Neue"/>
          <w:color w:val="485A5A"/>
          <w:sz w:val="16"/>
          <w:szCs w:val="16"/>
        </w:rPr>
        <w:t xml:space="preserve"> stał</w:t>
      </w:r>
      <w:r w:rsidR="000D49DC">
        <w:rPr>
          <w:rFonts w:ascii="Helvetica Neue" w:eastAsia="Helvetica Neue" w:hAnsi="Helvetica Neue" w:cs="Helvetica Neue"/>
          <w:color w:val="485A5A"/>
          <w:sz w:val="16"/>
          <w:szCs w:val="16"/>
        </w:rPr>
        <w:t>a</w:t>
      </w:r>
      <w:r w:rsidR="000D49DC" w:rsidRPr="00B71550">
        <w:rPr>
          <w:rFonts w:ascii="Helvetica Neue" w:eastAsia="Helvetica Neue" w:hAnsi="Helvetica Neue" w:cs="Helvetica Neue"/>
          <w:color w:val="485A5A"/>
          <w:sz w:val="16"/>
          <w:szCs w:val="16"/>
        </w:rPr>
        <w:t xml:space="preserve"> się wiodącym inwestorem na rynku nieruchomości biurowych w Europie Środkowo-Wschodniej. Globalworth nabywa, rozwija i bezpośrednio zarządza wysokiej jakości nieruchomościami biurowymi i przemysłowymi w najlepszych lokalizacjach, generując przychody z najmu od wysokiej jakości najemców z całego świata. </w:t>
      </w:r>
      <w:r w:rsidR="000D49DC" w:rsidRPr="004D6D0F">
        <w:rPr>
          <w:rFonts w:ascii="Helvetica Neue" w:eastAsia="Helvetica Neue" w:hAnsi="Helvetica Neue" w:cs="Helvetica Neue"/>
          <w:color w:val="485A5A"/>
          <w:sz w:val="16"/>
          <w:szCs w:val="16"/>
        </w:rPr>
        <w:t>Zespół liczący ponad 250 profesjonalistów na Cyprze, Guernsey, w Polsce i Rumunii zarządza portfelem o łącznej wartości 2,6 mld euro na dzień 30 czerwca 2025 r</w:t>
      </w:r>
      <w:r w:rsidR="000D49DC" w:rsidRPr="00B71550">
        <w:rPr>
          <w:rFonts w:ascii="Helvetica Neue" w:eastAsia="Helvetica Neue" w:hAnsi="Helvetica Neue" w:cs="Helvetica Neue"/>
          <w:color w:val="485A5A"/>
          <w:sz w:val="16"/>
          <w:szCs w:val="16"/>
        </w:rPr>
        <w:t>. Około 9</w:t>
      </w:r>
      <w:r w:rsidR="000D49DC">
        <w:rPr>
          <w:rFonts w:ascii="Helvetica Neue" w:eastAsia="Helvetica Neue" w:hAnsi="Helvetica Neue" w:cs="Helvetica Neue"/>
          <w:color w:val="485A5A"/>
          <w:sz w:val="16"/>
          <w:szCs w:val="16"/>
        </w:rPr>
        <w:t>8</w:t>
      </w:r>
      <w:r w:rsidR="000D49DC" w:rsidRPr="00B71550">
        <w:rPr>
          <w:rFonts w:ascii="Helvetica Neue" w:eastAsia="Helvetica Neue" w:hAnsi="Helvetica Neue" w:cs="Helvetica Neue"/>
          <w:color w:val="485A5A"/>
          <w:sz w:val="16"/>
          <w:szCs w:val="16"/>
        </w:rPr>
        <w:t>,</w:t>
      </w:r>
      <w:r w:rsidR="000D49DC">
        <w:rPr>
          <w:rFonts w:ascii="Helvetica Neue" w:eastAsia="Helvetica Neue" w:hAnsi="Helvetica Neue" w:cs="Helvetica Neue"/>
          <w:color w:val="485A5A"/>
          <w:sz w:val="16"/>
          <w:szCs w:val="16"/>
        </w:rPr>
        <w:t>5</w:t>
      </w:r>
      <w:r w:rsidR="000D49DC" w:rsidRPr="00B71550">
        <w:rPr>
          <w:rFonts w:ascii="Helvetica Neue" w:eastAsia="Helvetica Neue" w:hAnsi="Helvetica Neue" w:cs="Helvetica Neue"/>
          <w:color w:val="485A5A"/>
          <w:sz w:val="16"/>
          <w:szCs w:val="16"/>
        </w:rPr>
        <w:t>% portfela stanowią aktywa przynoszące dochód, głównie w sektor</w:t>
      </w:r>
      <w:r w:rsidR="000D49DC">
        <w:rPr>
          <w:rFonts w:ascii="Helvetica Neue" w:eastAsia="Helvetica Neue" w:hAnsi="Helvetica Neue" w:cs="Helvetica Neue"/>
          <w:color w:val="485A5A"/>
          <w:sz w:val="16"/>
          <w:szCs w:val="16"/>
        </w:rPr>
        <w:t>z</w:t>
      </w:r>
      <w:r w:rsidR="000D49DC" w:rsidRPr="00B71550">
        <w:rPr>
          <w:rFonts w:ascii="Helvetica Neue" w:eastAsia="Helvetica Neue" w:hAnsi="Helvetica Neue" w:cs="Helvetica Neue"/>
          <w:color w:val="485A5A"/>
          <w:sz w:val="16"/>
          <w:szCs w:val="16"/>
        </w:rPr>
        <w:t>e biurowym, wynajmowane zróżnicowanej grupie ponad 6</w:t>
      </w:r>
      <w:r w:rsidR="000D49DC">
        <w:rPr>
          <w:rFonts w:ascii="Helvetica Neue" w:eastAsia="Helvetica Neue" w:hAnsi="Helvetica Neue" w:cs="Helvetica Neue"/>
          <w:color w:val="485A5A"/>
          <w:sz w:val="16"/>
          <w:szCs w:val="16"/>
        </w:rPr>
        <w:t>5</w:t>
      </w:r>
      <w:r w:rsidR="000D49DC" w:rsidRPr="00B71550">
        <w:rPr>
          <w:rFonts w:ascii="Helvetica Neue" w:eastAsia="Helvetica Neue" w:hAnsi="Helvetica Neue" w:cs="Helvetica Neue"/>
          <w:color w:val="485A5A"/>
          <w:sz w:val="16"/>
          <w:szCs w:val="16"/>
        </w:rPr>
        <w:t xml:space="preserve">0 krajowych i międzynarodowych korporacji. W Polsce Globalworth jest obecny w Warszawie, Wrocławiu, Łodzi, Krakowie, Gdańsku i Katowicach, natomiast w Rumunii jego aktywa obejmują Bukareszt, Timisoarę, Konstancę, Pitesti, Arad i Oradeę. Więcej informacji można znaleźć na stronie </w:t>
      </w:r>
      <w:hyperlink r:id="rId10">
        <w:r w:rsidR="000D49DC" w:rsidRPr="00B71550">
          <w:rPr>
            <w:rFonts w:ascii="Helvetica Neue" w:eastAsia="Helvetica Neue" w:hAnsi="Helvetica Neue" w:cs="Helvetica Neue"/>
            <w:color w:val="0000FF"/>
            <w:sz w:val="16"/>
            <w:szCs w:val="16"/>
            <w:u w:val="single"/>
          </w:rPr>
          <w:t>www.globalworth.com</w:t>
        </w:r>
      </w:hyperlink>
      <w:r w:rsidR="000D49DC" w:rsidRPr="00B71550">
        <w:rPr>
          <w:rFonts w:ascii="Helvetica Neue" w:eastAsia="Helvetica Neue" w:hAnsi="Helvetica Neue" w:cs="Helvetica Neue"/>
          <w:color w:val="485A5A"/>
          <w:sz w:val="16"/>
          <w:szCs w:val="16"/>
          <w:u w:val="single"/>
        </w:rPr>
        <w:t> </w:t>
      </w:r>
      <w:r w:rsidR="000D49DC" w:rsidRPr="00B71550">
        <w:rPr>
          <w:rFonts w:ascii="Helvetica Neue" w:eastAsia="Helvetica Neue" w:hAnsi="Helvetica Neue" w:cs="Helvetica Neue"/>
          <w:color w:val="485A5A"/>
          <w:sz w:val="16"/>
          <w:szCs w:val="16"/>
        </w:rPr>
        <w:t xml:space="preserve">, na profilach społecznościowych </w:t>
      </w:r>
      <w:hyperlink r:id="rId11">
        <w:r w:rsidR="000D49DC" w:rsidRPr="00B71550">
          <w:rPr>
            <w:rFonts w:ascii="Helvetica Neue" w:eastAsia="Helvetica Neue" w:hAnsi="Helvetica Neue" w:cs="Helvetica Neue"/>
            <w:color w:val="0000FF"/>
            <w:sz w:val="16"/>
            <w:szCs w:val="16"/>
            <w:u w:val="single"/>
          </w:rPr>
          <w:t>Facebook</w:t>
        </w:r>
      </w:hyperlink>
      <w:r w:rsidR="000D49DC" w:rsidRPr="00DF0D6D">
        <w:rPr>
          <w:rFonts w:ascii="Helvetica Neue" w:eastAsia="Helvetica Neue" w:hAnsi="Helvetica Neue" w:cs="Helvetica Neue"/>
          <w:color w:val="485A5A"/>
          <w:sz w:val="16"/>
          <w:szCs w:val="16"/>
        </w:rPr>
        <w:t>, </w:t>
      </w:r>
      <w:hyperlink r:id="rId12">
        <w:r w:rsidR="000D49DC" w:rsidRPr="00DF0D6D">
          <w:rPr>
            <w:rFonts w:ascii="Helvetica Neue" w:eastAsia="Helvetica Neue" w:hAnsi="Helvetica Neue" w:cs="Helvetica Neue"/>
            <w:color w:val="0000FF"/>
            <w:sz w:val="16"/>
            <w:szCs w:val="16"/>
            <w:u w:val="single"/>
          </w:rPr>
          <w:t>Instagram</w:t>
        </w:r>
      </w:hyperlink>
      <w:r w:rsidR="000D49DC" w:rsidRPr="00B71550">
        <w:rPr>
          <w:rFonts w:ascii="Helvetica Neue" w:eastAsia="Helvetica Neue" w:hAnsi="Helvetica Neue" w:cs="Helvetica Neue"/>
          <w:color w:val="485A5A"/>
          <w:sz w:val="16"/>
          <w:szCs w:val="16"/>
        </w:rPr>
        <w:t>, </w:t>
      </w:r>
      <w:hyperlink r:id="rId13">
        <w:r w:rsidR="000D49DC" w:rsidRPr="00B71550">
          <w:rPr>
            <w:rFonts w:ascii="Helvetica Neue" w:eastAsia="Helvetica Neue" w:hAnsi="Helvetica Neue" w:cs="Helvetica Neue"/>
            <w:color w:val="0000FF"/>
            <w:sz w:val="16"/>
            <w:szCs w:val="16"/>
            <w:u w:val="single"/>
          </w:rPr>
          <w:t>LinkedIn</w:t>
        </w:r>
      </w:hyperlink>
      <w:r w:rsidR="000D49DC" w:rsidRPr="00B71550">
        <w:rPr>
          <w:rFonts w:ascii="Helvetica Neue" w:eastAsia="Helvetica Neue" w:hAnsi="Helvetica Neue" w:cs="Helvetica Neue"/>
          <w:color w:val="485A5A"/>
          <w:sz w:val="16"/>
          <w:szCs w:val="16"/>
        </w:rPr>
        <w:t xml:space="preserve"> oraz na polskim profilu </w:t>
      </w:r>
      <w:hyperlink r:id="rId14">
        <w:r w:rsidR="000D49DC" w:rsidRPr="00B71550">
          <w:rPr>
            <w:rFonts w:ascii="Helvetica Neue" w:eastAsia="Helvetica Neue" w:hAnsi="Helvetica Neue" w:cs="Helvetica Neue"/>
            <w:color w:val="535353"/>
            <w:sz w:val="16"/>
            <w:szCs w:val="16"/>
            <w:u w:val="single"/>
          </w:rPr>
          <w:t>LinkedIn</w:t>
        </w:r>
      </w:hyperlink>
      <w:r w:rsidR="000D49DC" w:rsidRPr="00B71550">
        <w:rPr>
          <w:rFonts w:ascii="Helvetica Neue" w:eastAsia="Helvetica Neue" w:hAnsi="Helvetica Neue" w:cs="Helvetica Neue"/>
          <w:color w:val="535353"/>
          <w:sz w:val="16"/>
          <w:szCs w:val="16"/>
        </w:rPr>
        <w:t>.</w:t>
      </w:r>
      <w:r w:rsidR="00BF1346">
        <w:rPr>
          <w:rFonts w:ascii="Helvetica Neue" w:eastAsia="Helvetica Neue" w:hAnsi="Helvetica Neue" w:cs="Helvetica Neue"/>
          <w:color w:val="535353"/>
          <w:sz w:val="16"/>
          <w:szCs w:val="16"/>
        </w:rPr>
        <w:t xml:space="preserve"> </w:t>
      </w:r>
    </w:p>
    <w:p w14:paraId="2EE4BE93" w14:textId="77777777" w:rsidR="00BF1346" w:rsidRDefault="00BF1346" w:rsidP="000D49DC">
      <w:pPr>
        <w:tabs>
          <w:tab w:val="left" w:pos="567"/>
        </w:tabs>
        <w:spacing w:line="260" w:lineRule="exact"/>
        <w:ind w:left="-567" w:right="-613"/>
        <w:rPr>
          <w:rFonts w:ascii="Helvetica Neue" w:eastAsia="Helvetica Neue" w:hAnsi="Helvetica Neue" w:cs="Helvetica Neue"/>
          <w:color w:val="535353"/>
          <w:sz w:val="16"/>
          <w:szCs w:val="16"/>
        </w:rPr>
      </w:pPr>
    </w:p>
    <w:p w14:paraId="6ED921F8" w14:textId="7BE5A73E" w:rsidR="00CF60EB" w:rsidRPr="00BF1346" w:rsidRDefault="00BF1346" w:rsidP="00BF1346">
      <w:pPr>
        <w:tabs>
          <w:tab w:val="left" w:pos="567"/>
        </w:tabs>
        <w:spacing w:line="260" w:lineRule="exact"/>
        <w:ind w:left="-567" w:right="-613"/>
        <w:rPr>
          <w:rFonts w:ascii="Helvetica Neue" w:eastAsia="Helvetica Neue" w:hAnsi="Helvetica Neue" w:cs="Helvetica Neue"/>
          <w:color w:val="535353"/>
          <w:sz w:val="16"/>
          <w:szCs w:val="16"/>
        </w:rPr>
      </w:pPr>
      <w:r>
        <w:rPr>
          <w:rFonts w:ascii="HelveticaNeueLT Pro 45 Lt" w:hAnsi="HelveticaNeueLT Pro 45 Lt"/>
          <w:color w:val="485A5A"/>
          <w:sz w:val="28"/>
          <w:szCs w:val="28"/>
        </w:rPr>
        <w:br/>
        <w:t>O KNIGHT FRANK LLP</w:t>
      </w:r>
      <w:r>
        <w:rPr>
          <w:rFonts w:ascii="HelveticaNeueLT Pro 45 Lt" w:hAnsi="HelveticaNeueLT Pro 45 Lt"/>
          <w:color w:val="485A5A"/>
          <w:sz w:val="28"/>
          <w:szCs w:val="28"/>
        </w:rPr>
        <w:br/>
      </w:r>
      <w:r>
        <w:rPr>
          <w:rFonts w:ascii="Helvetica Neue" w:eastAsia="Helvetica Neue" w:hAnsi="Helvetica Neue" w:cs="Helvetica Neue"/>
          <w:color w:val="535353"/>
          <w:sz w:val="16"/>
          <w:szCs w:val="16"/>
        </w:rPr>
        <w:br/>
      </w:r>
      <w:r w:rsidRPr="00BF1346">
        <w:rPr>
          <w:rFonts w:ascii="Helvetica Neue" w:eastAsia="Helvetica Neue" w:hAnsi="Helvetica Neue" w:cs="Helvetica Neue"/>
          <w:color w:val="535353"/>
          <w:sz w:val="16"/>
          <w:szCs w:val="16"/>
        </w:rPr>
        <w:t>Knight Frank LLP z siedzibą w Londynie jest wiodącym i niezależnym globalnym doradcą w zakresie nieruchomości. Zatrudnia powyżej 21 500 pracowników w ponad 600 biurach w 50 krajach. Knight Frank doradza klientom, od indywidualnych właścicieli i nabywców, po największych deweloperów, inwestorów i najemców korporacyjnych.</w:t>
      </w:r>
    </w:p>
    <w:p w14:paraId="30CC4ABD" w14:textId="77777777" w:rsidR="00D657C5" w:rsidRDefault="00D657C5" w:rsidP="00D657C5">
      <w:pPr>
        <w:tabs>
          <w:tab w:val="left" w:pos="567"/>
        </w:tabs>
        <w:spacing w:line="100" w:lineRule="exact"/>
        <w:ind w:left="-567" w:right="-612"/>
        <w:rPr>
          <w:rFonts w:ascii="HelveticaNeueLT Pro 45 Lt" w:hAnsi="HelveticaNeueLT Pro 45 Lt"/>
          <w:color w:val="485A5A"/>
          <w:sz w:val="10"/>
          <w:szCs w:val="10"/>
        </w:rPr>
      </w:pPr>
    </w:p>
    <w:p w14:paraId="64935117" w14:textId="77777777" w:rsidR="00BF1346" w:rsidRDefault="00BF1346" w:rsidP="00D657C5">
      <w:pPr>
        <w:tabs>
          <w:tab w:val="left" w:pos="567"/>
        </w:tabs>
        <w:spacing w:line="100" w:lineRule="exact"/>
        <w:ind w:left="-567" w:right="-612"/>
        <w:rPr>
          <w:rFonts w:ascii="HelveticaNeueLT Pro 45 Lt" w:hAnsi="HelveticaNeueLT Pro 45 Lt"/>
          <w:color w:val="485A5A"/>
          <w:sz w:val="10"/>
          <w:szCs w:val="10"/>
        </w:rPr>
      </w:pPr>
    </w:p>
    <w:p w14:paraId="09E129BD" w14:textId="77777777" w:rsidR="00BF1346" w:rsidRPr="00920F50" w:rsidRDefault="00BF1346" w:rsidP="00D657C5">
      <w:pPr>
        <w:tabs>
          <w:tab w:val="left" w:pos="567"/>
        </w:tabs>
        <w:spacing w:line="100" w:lineRule="exact"/>
        <w:ind w:left="-567" w:right="-612"/>
        <w:rPr>
          <w:rFonts w:ascii="HelveticaNeueLT Pro 45 Lt" w:hAnsi="HelveticaNeueLT Pro 45 Lt"/>
          <w:color w:val="485A5A"/>
          <w:sz w:val="10"/>
          <w:szCs w:val="10"/>
        </w:rPr>
      </w:pPr>
    </w:p>
    <w:p w14:paraId="285BF8D9" w14:textId="77777777" w:rsidR="00D657C5" w:rsidRPr="00920F50" w:rsidRDefault="00D657C5" w:rsidP="00D657C5">
      <w:pPr>
        <w:tabs>
          <w:tab w:val="left" w:pos="3060"/>
        </w:tabs>
        <w:ind w:left="-567" w:right="-613"/>
      </w:pPr>
      <w:r w:rsidRPr="00920F50">
        <w:rPr>
          <w:noProof/>
          <w:lang w:val="en-GB" w:eastAsia="en-GB"/>
        </w:rPr>
        <mc:AlternateContent>
          <mc:Choice Requires="wps">
            <w:drawing>
              <wp:anchor distT="0" distB="0" distL="114300" distR="114300" simplePos="0" relativeHeight="251699200" behindDoc="0" locked="0" layoutInCell="1" allowOverlap="1" wp14:anchorId="1577AC75" wp14:editId="2B1FAF5D">
                <wp:simplePos x="0" y="0"/>
                <wp:positionH relativeFrom="column">
                  <wp:posOffset>-330200</wp:posOffset>
                </wp:positionH>
                <wp:positionV relativeFrom="paragraph">
                  <wp:posOffset>116205</wp:posOffset>
                </wp:positionV>
                <wp:extent cx="6375400" cy="0"/>
                <wp:effectExtent l="0" t="0" r="0" b="12700"/>
                <wp:wrapNone/>
                <wp:docPr id="1449990009" name="Straight Connector 7"/>
                <wp:cNvGraphicFramePr/>
                <a:graphic xmlns:a="http://schemas.openxmlformats.org/drawingml/2006/main">
                  <a:graphicData uri="http://schemas.microsoft.com/office/word/2010/wordprocessingShape">
                    <wps:wsp>
                      <wps:cNvCnPr/>
                      <wps:spPr>
                        <a:xfrm>
                          <a:off x="0" y="0"/>
                          <a:ext cx="6375400" cy="0"/>
                        </a:xfrm>
                        <a:prstGeom prst="line">
                          <a:avLst/>
                        </a:prstGeom>
                        <a:ln w="15875" cap="rnd">
                          <a:solidFill>
                            <a:srgbClr val="485A5A"/>
                          </a:solidFill>
                          <a:prstDash val="sysDot"/>
                          <a:beve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8B0C2C8" id="Straight Connector 7"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26pt,9.15pt" to="476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" strokecolor="#485a5a" strokeweight="1.25pt">
                <v:stroke dashstyle="1 1" joinstyle="bevel" endcap="round"/>
              </v:line>
            </w:pict>
          </mc:Fallback>
        </mc:AlternateContent>
      </w:r>
      <w:r w:rsidRPr="00920F50">
        <w:tab/>
      </w:r>
    </w:p>
    <w:p w14:paraId="6B665B8B" w14:textId="77777777" w:rsidR="00D657C5" w:rsidRPr="00920F50" w:rsidRDefault="00D657C5" w:rsidP="00D657C5">
      <w:pPr>
        <w:tabs>
          <w:tab w:val="left" w:pos="567"/>
        </w:tabs>
        <w:spacing w:line="260" w:lineRule="exact"/>
        <w:ind w:left="-567" w:right="-613"/>
        <w:rPr>
          <w:rFonts w:ascii="HelveticaNeueLT Pro 45 Lt" w:hAnsi="HelveticaNeueLT Pro 45 Lt"/>
          <w:color w:val="485A5A"/>
          <w:sz w:val="28"/>
          <w:szCs w:val="28"/>
        </w:rPr>
      </w:pPr>
    </w:p>
    <w:p w14:paraId="50D2E4F9" w14:textId="77777777" w:rsidR="00D657C5" w:rsidRPr="00CA6735" w:rsidRDefault="00D657C5" w:rsidP="00D657C5">
      <w:pPr>
        <w:tabs>
          <w:tab w:val="left" w:pos="567"/>
        </w:tabs>
        <w:spacing w:line="280" w:lineRule="exact"/>
        <w:ind w:left="-567" w:right="-612"/>
        <w:rPr>
          <w:rFonts w:ascii="HelveticaNeueLT Pro 45 Lt" w:hAnsi="HelveticaNeueLT Pro 45 Lt"/>
          <w:color w:val="485A5A"/>
          <w:sz w:val="28"/>
          <w:szCs w:val="28"/>
        </w:rPr>
      </w:pPr>
      <w:r w:rsidRPr="00920F50">
        <w:rPr>
          <w:rFonts w:ascii="HelveticaNeueLT Pro 45 Lt" w:hAnsi="HelveticaNeueLT Pro 45 Lt"/>
          <w:noProof/>
          <w:color w:val="49595B"/>
          <w:sz w:val="52"/>
          <w:szCs w:val="52"/>
          <w:lang w:eastAsia="pl-PL"/>
        </w:rPr>
        <mc:AlternateContent>
          <mc:Choice Requires="wps">
            <w:drawing>
              <wp:anchor distT="0" distB="0" distL="114300" distR="114300" simplePos="0" relativeHeight="251700224" behindDoc="0" locked="0" layoutInCell="1" allowOverlap="1" wp14:anchorId="799758BA" wp14:editId="3E33BE86">
                <wp:simplePos x="0" y="0"/>
                <wp:positionH relativeFrom="column">
                  <wp:posOffset>460375</wp:posOffset>
                </wp:positionH>
                <wp:positionV relativeFrom="paragraph">
                  <wp:posOffset>105410</wp:posOffset>
                </wp:positionV>
                <wp:extent cx="45719" cy="45719"/>
                <wp:effectExtent l="0" t="0" r="0" b="0"/>
                <wp:wrapNone/>
                <wp:docPr id="6" name="Rectangle 6"/>
                <wp:cNvGraphicFramePr/>
                <a:graphic xmlns:a="http://schemas.openxmlformats.org/drawingml/2006/main">
                  <a:graphicData uri="http://schemas.microsoft.com/office/word/2010/wordprocessingShape">
                    <wps:wsp>
                      <wps:cNvSpPr/>
                      <wps:spPr>
                        <a:xfrm flipV="1">
                          <a:off x="0" y="0"/>
                          <a:ext cx="45719" cy="45719"/>
                        </a:xfrm>
                        <a:prstGeom prst="rect">
                          <a:avLst/>
                        </a:prstGeom>
                        <a:solidFill>
                          <a:srgbClr val="C7162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568349" id="Rectangle 6" o:spid="_x0000_s1026" style="position:absolute;margin-left:36.25pt;margin-top:8.3pt;width:3.6pt;height:3.6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" fillcolor="#c7162b" stroked="f" strokeweight="1pt"/>
            </w:pict>
          </mc:Fallback>
        </mc:AlternateContent>
      </w:r>
      <w:r w:rsidRPr="00CA6735">
        <w:rPr>
          <w:rFonts w:ascii="HelveticaNeueLT Pro 45 Lt" w:hAnsi="HelveticaNeueLT Pro 45 Lt"/>
          <w:color w:val="485A5A"/>
          <w:sz w:val="28"/>
          <w:szCs w:val="28"/>
        </w:rPr>
        <w:t>KONTAKT</w:t>
      </w:r>
    </w:p>
    <w:p w14:paraId="45A6F980" w14:textId="77777777" w:rsidR="00D657C5" w:rsidRPr="00CA6735" w:rsidRDefault="00D657C5" w:rsidP="00D657C5">
      <w:pPr>
        <w:tabs>
          <w:tab w:val="left" w:pos="567"/>
        </w:tabs>
        <w:spacing w:line="280" w:lineRule="exact"/>
        <w:ind w:left="-567" w:right="-612"/>
        <w:rPr>
          <w:rFonts w:ascii="HelveticaNeueLT Pro 65 Md" w:hAnsi="HelveticaNeueLT Pro 65 Md"/>
          <w:color w:val="485A5A"/>
          <w:sz w:val="20"/>
          <w:szCs w:val="20"/>
        </w:rPr>
      </w:pPr>
      <w:r w:rsidRPr="00CA6735">
        <w:rPr>
          <w:rFonts w:ascii="HelveticaNeueLT Pro 65 Md" w:hAnsi="HelveticaNeueLT Pro 65 Md"/>
          <w:color w:val="485A5A"/>
          <w:sz w:val="20"/>
          <w:szCs w:val="20"/>
        </w:rPr>
        <w:t>Olga Jezierska</w:t>
      </w:r>
    </w:p>
    <w:p w14:paraId="31BE838F" w14:textId="77777777" w:rsidR="00D657C5" w:rsidRPr="00CA6735" w:rsidRDefault="00D657C5" w:rsidP="00D657C5">
      <w:pPr>
        <w:tabs>
          <w:tab w:val="left" w:pos="567"/>
        </w:tabs>
        <w:spacing w:line="280" w:lineRule="exact"/>
        <w:ind w:left="-567" w:right="-612"/>
        <w:rPr>
          <w:rFonts w:ascii="HelveticaNeueLT Pro 45 Lt" w:hAnsi="HelveticaNeueLT Pro 45 Lt"/>
          <w:color w:val="485A5A"/>
          <w:sz w:val="20"/>
          <w:szCs w:val="20"/>
        </w:rPr>
      </w:pPr>
      <w:r w:rsidRPr="00CA6735">
        <w:rPr>
          <w:rFonts w:ascii="HelveticaNeueLT Pro 45 Lt" w:hAnsi="HelveticaNeueLT Pro 45 Lt"/>
          <w:color w:val="485A5A"/>
          <w:sz w:val="20"/>
          <w:szCs w:val="20"/>
        </w:rPr>
        <w:t>PR Manager</w:t>
      </w:r>
    </w:p>
    <w:p w14:paraId="74C9D98A" w14:textId="77777777" w:rsidR="00D657C5" w:rsidRPr="00CA6735" w:rsidRDefault="00D657C5" w:rsidP="00D657C5">
      <w:pPr>
        <w:tabs>
          <w:tab w:val="left" w:pos="567"/>
        </w:tabs>
        <w:spacing w:line="140" w:lineRule="exact"/>
        <w:ind w:left="-567" w:right="-612"/>
        <w:rPr>
          <w:rFonts w:ascii="HelveticaNeueLT Pro 45 Lt" w:hAnsi="HelveticaNeueLT Pro 45 Lt"/>
          <w:i/>
          <w:iCs/>
          <w:color w:val="485A5A"/>
          <w:sz w:val="10"/>
          <w:szCs w:val="10"/>
        </w:rPr>
      </w:pPr>
    </w:p>
    <w:p w14:paraId="7EAB861B" w14:textId="77777777" w:rsidR="00D657C5" w:rsidRPr="009A3CB2" w:rsidRDefault="00D657C5" w:rsidP="00D657C5">
      <w:pPr>
        <w:tabs>
          <w:tab w:val="left" w:pos="567"/>
        </w:tabs>
        <w:spacing w:line="280" w:lineRule="exact"/>
        <w:ind w:left="-567" w:right="-612"/>
        <w:jc w:val="both"/>
        <w:rPr>
          <w:rFonts w:ascii="HelveticaNeueLT Pro 65 Md" w:hAnsi="HelveticaNeueLT Pro 65 Md"/>
          <w:color w:val="485A5A"/>
          <w:sz w:val="20"/>
          <w:szCs w:val="20"/>
        </w:rPr>
      </w:pPr>
      <w:r w:rsidRPr="009A3CB2">
        <w:rPr>
          <w:rFonts w:ascii="HelveticaNeueLT Pro 65 Md" w:hAnsi="HelveticaNeueLT Pro 65 Md"/>
          <w:color w:val="C7162B"/>
          <w:sz w:val="20"/>
          <w:szCs w:val="20"/>
        </w:rPr>
        <w:t xml:space="preserve">T: </w:t>
      </w:r>
      <w:r w:rsidRPr="009A3CB2">
        <w:rPr>
          <w:rFonts w:ascii="HelveticaNeueLT Pro 65 Md" w:hAnsi="HelveticaNeueLT Pro 65 Md"/>
          <w:color w:val="485A5A"/>
          <w:sz w:val="20"/>
          <w:szCs w:val="20"/>
        </w:rPr>
        <w:t>+48 501 510 720</w:t>
      </w:r>
    </w:p>
    <w:p w14:paraId="532A7C5A" w14:textId="46794BA7" w:rsidR="002E5B74" w:rsidRPr="00BF1310" w:rsidRDefault="00D657C5" w:rsidP="004B7CFA">
      <w:pPr>
        <w:tabs>
          <w:tab w:val="left" w:pos="567"/>
        </w:tabs>
        <w:spacing w:line="280" w:lineRule="exact"/>
        <w:ind w:left="-567" w:right="-612"/>
        <w:jc w:val="both"/>
      </w:pPr>
      <w:r w:rsidRPr="00B86461">
        <w:rPr>
          <w:rFonts w:ascii="HelveticaNeueLT Pro 65 Md" w:hAnsi="HelveticaNeueLT Pro 65 Md"/>
          <w:color w:val="C7162B"/>
          <w:sz w:val="20"/>
          <w:szCs w:val="20"/>
          <w:lang w:val="en-US"/>
        </w:rPr>
        <w:t xml:space="preserve">E: </w:t>
      </w:r>
      <w:hyperlink r:id="rId15" w:history="1">
        <w:r w:rsidRPr="00D5653E">
          <w:rPr>
            <w:rStyle w:val="Hipercze"/>
            <w:rFonts w:ascii="HelveticaNeueLT Pro 65 Md" w:hAnsi="HelveticaNeueLT Pro 65 Md"/>
            <w:sz w:val="20"/>
            <w:szCs w:val="20"/>
            <w:lang w:val="en-US"/>
          </w:rPr>
          <w:t>olga.jezierska@globalworth.pl</w:t>
        </w:r>
      </w:hyperlink>
    </w:p>
    <w:sectPr w:rsidR="002E5B74" w:rsidRPr="00BF1310" w:rsidSect="00B25346">
      <w:footerReference w:type="default" r:id="rId16"/>
      <w:pgSz w:w="11906" w:h="16838"/>
      <w:pgMar w:top="567" w:right="851" w:bottom="822" w:left="1440" w:header="709"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F3A52" w14:textId="77777777" w:rsidR="00C6228A" w:rsidRDefault="00C6228A" w:rsidP="002E2C75">
      <w:r>
        <w:separator/>
      </w:r>
    </w:p>
  </w:endnote>
  <w:endnote w:type="continuationSeparator" w:id="0">
    <w:p w14:paraId="28B8C575" w14:textId="77777777" w:rsidR="00C6228A" w:rsidRDefault="00C6228A" w:rsidP="002E2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NeueLT Pro 45 Lt">
    <w:altName w:val="Arial"/>
    <w:panose1 w:val="020B0403020202020204"/>
    <w:charset w:val="00"/>
    <w:family w:val="swiss"/>
    <w:notTrueType/>
    <w:pitch w:val="variable"/>
    <w:sig w:usb0="800000AF" w:usb1="5000205B" w:usb2="00000000" w:usb3="00000000" w:csb0="0000009B" w:csb1="00000000"/>
  </w:font>
  <w:font w:name="HelveticaNeueLT Pro 65 Md">
    <w:panose1 w:val="020B0604020202020204"/>
    <w:charset w:val="00"/>
    <w:family w:val="swiss"/>
    <w:notTrueType/>
    <w:pitch w:val="variable"/>
    <w:sig w:usb0="800000AF" w:usb1="5000205B" w:usb2="00000000" w:usb3="00000000" w:csb0="0000009B" w:csb1="00000000"/>
  </w:font>
  <w:font w:name="Helvetica Neue">
    <w:altName w:val="Arial"/>
    <w:charset w:val="00"/>
    <w:family w:val="auto"/>
    <w:pitch w:val="default"/>
    <w:embedRegular r:id="rId1" w:fontKey="{3D8050CC-5434-4196-B1C2-F22A6BB11C21}"/>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59CE1" w14:textId="3A5A1981" w:rsidR="00B25346" w:rsidRDefault="00B25346">
    <w:pPr>
      <w:pStyle w:val="Stopka"/>
      <w:rPr>
        <w:rFonts w:ascii="HelveticaNeueLT Pro 45 Lt" w:hAnsi="HelveticaNeueLT Pro 45 Lt"/>
        <w:sz w:val="16"/>
        <w:szCs w:val="16"/>
      </w:rPr>
    </w:pPr>
    <w:r w:rsidRPr="00B25346">
      <w:rPr>
        <w:rFonts w:ascii="HelveticaNeueLT Pro 45 Lt" w:hAnsi="HelveticaNeueLT Pro 45 Lt"/>
        <w:noProof/>
        <w:sz w:val="16"/>
        <w:szCs w:val="16"/>
        <w:lang w:eastAsia="pl-PL"/>
      </w:rPr>
      <mc:AlternateContent>
        <mc:Choice Requires="wps">
          <w:drawing>
            <wp:anchor distT="0" distB="0" distL="114300" distR="114300" simplePos="0" relativeHeight="251659264" behindDoc="0" locked="0" layoutInCell="1" allowOverlap="1" wp14:anchorId="1C403884" wp14:editId="498B632A">
              <wp:simplePos x="0" y="0"/>
              <wp:positionH relativeFrom="column">
                <wp:posOffset>-327096</wp:posOffset>
              </wp:positionH>
              <wp:positionV relativeFrom="paragraph">
                <wp:posOffset>121920</wp:posOffset>
              </wp:positionV>
              <wp:extent cx="6438900" cy="0"/>
              <wp:effectExtent l="0" t="0" r="12700" b="12700"/>
              <wp:wrapNone/>
              <wp:docPr id="13" name="Straight Connector 13"/>
              <wp:cNvGraphicFramePr/>
              <a:graphic xmlns:a="http://schemas.openxmlformats.org/drawingml/2006/main">
                <a:graphicData uri="http://schemas.microsoft.com/office/word/2010/wordprocessingShape">
                  <wps:wsp>
                    <wps:cNvCnPr/>
                    <wps:spPr>
                      <a:xfrm>
                        <a:off x="0" y="0"/>
                        <a:ext cx="6438900" cy="0"/>
                      </a:xfrm>
                      <a:prstGeom prst="line">
                        <a:avLst/>
                      </a:prstGeom>
                      <a:ln w="9525" cap="rnd" cmpd="sng">
                        <a:solidFill>
                          <a:schemeClr val="bg1">
                            <a:lumMod val="75000"/>
                          </a:schemeClr>
                        </a:solidFill>
                        <a:prstDash val="solid"/>
                        <a:beve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3C9DF566" id="Straight Connector 1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75pt,9.6pt" to="481.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" strokecolor="#bfbfbf [2412]">
              <v:stroke joinstyle="bevel" endcap="round"/>
            </v:line>
          </w:pict>
        </mc:Fallback>
      </mc:AlternateContent>
    </w:r>
  </w:p>
  <w:p w14:paraId="0125A7AE" w14:textId="418EA997" w:rsidR="00B25346" w:rsidRDefault="00B25346" w:rsidP="00B25346">
    <w:pPr>
      <w:pStyle w:val="Stopka"/>
      <w:ind w:left="-567"/>
      <w:rPr>
        <w:rFonts w:ascii="HelveticaNeueLT Pro 45 Lt" w:hAnsi="HelveticaNeueLT Pro 45 Lt"/>
        <w:sz w:val="16"/>
        <w:szCs w:val="16"/>
      </w:rPr>
    </w:pPr>
    <w:r>
      <w:rPr>
        <w:rFonts w:ascii="HelveticaNeueLT Pro 45 Lt" w:hAnsi="HelveticaNeueLT Pro 45 Lt"/>
        <w:noProof/>
        <w:color w:val="9D9A98"/>
        <w:sz w:val="16"/>
        <w:szCs w:val="16"/>
        <w:lang w:eastAsia="pl-PL"/>
      </w:rPr>
      <w:drawing>
        <wp:anchor distT="0" distB="0" distL="114300" distR="114300" simplePos="0" relativeHeight="251660288" behindDoc="0" locked="0" layoutInCell="1" allowOverlap="1" wp14:anchorId="32499632" wp14:editId="50AF55E4">
          <wp:simplePos x="0" y="0"/>
          <wp:positionH relativeFrom="column">
            <wp:posOffset>5557997</wp:posOffset>
          </wp:positionH>
          <wp:positionV relativeFrom="paragraph">
            <wp:posOffset>118110</wp:posOffset>
          </wp:positionV>
          <wp:extent cx="554400" cy="187200"/>
          <wp:effectExtent l="0" t="0" r="4445" b="3810"/>
          <wp:wrapSquare wrapText="bothSides"/>
          <wp:docPr id="14" name="Picture 14" descr="A picture containing drawing, stop,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drawing, stop, foo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54400" cy="187200"/>
                  </a:xfrm>
                  <a:prstGeom prst="rect">
                    <a:avLst/>
                  </a:prstGeom>
                </pic:spPr>
              </pic:pic>
            </a:graphicData>
          </a:graphic>
          <wp14:sizeRelH relativeFrom="margin">
            <wp14:pctWidth>0</wp14:pctWidth>
          </wp14:sizeRelH>
          <wp14:sizeRelV relativeFrom="margin">
            <wp14:pctHeight>0</wp14:pctHeight>
          </wp14:sizeRelV>
        </wp:anchor>
      </w:drawing>
    </w:r>
    <w:r w:rsidRPr="00B25346">
      <w:rPr>
        <w:rFonts w:ascii="HelveticaNeueLT Pro 45 Lt" w:hAnsi="HelveticaNeueLT Pro 45 Lt"/>
        <w:sz w:val="16"/>
        <w:szCs w:val="16"/>
      </w:rPr>
      <w:t xml:space="preserve"> </w:t>
    </w:r>
  </w:p>
  <w:p w14:paraId="48BD2E03" w14:textId="274C9F79" w:rsidR="00B25346" w:rsidRPr="00B25346" w:rsidRDefault="00B25346" w:rsidP="00B25346">
    <w:pPr>
      <w:pStyle w:val="Stopka"/>
      <w:ind w:left="-567"/>
      <w:rPr>
        <w:rFonts w:ascii="HelveticaNeueLT Pro 45 Lt" w:hAnsi="HelveticaNeueLT Pro 45 Lt"/>
        <w:color w:val="9D9A98"/>
        <w:sz w:val="16"/>
        <w:szCs w:val="16"/>
      </w:rPr>
    </w:pPr>
    <w:r w:rsidRPr="00B25346">
      <w:rPr>
        <w:rFonts w:ascii="HelveticaNeueLT Pro 45 Lt" w:hAnsi="HelveticaNeueLT Pro 45 Lt"/>
        <w:color w:val="9D9A98"/>
        <w:sz w:val="16"/>
        <w:szCs w:val="16"/>
      </w:rPr>
      <w:t>MEDIA RELEASE</w:t>
    </w:r>
    <w:r>
      <w:rPr>
        <w:rFonts w:ascii="HelveticaNeueLT Pro 45 Lt" w:hAnsi="HelveticaNeueLT Pro 45 Lt"/>
        <w:color w:val="9D9A98"/>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1E4BF" w14:textId="77777777" w:rsidR="00C6228A" w:rsidRDefault="00C6228A" w:rsidP="002E2C75">
      <w:r>
        <w:separator/>
      </w:r>
    </w:p>
  </w:footnote>
  <w:footnote w:type="continuationSeparator" w:id="0">
    <w:p w14:paraId="4D41C982" w14:textId="77777777" w:rsidR="00C6228A" w:rsidRDefault="00C6228A" w:rsidP="002E2C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E56"/>
    <w:multiLevelType w:val="multilevel"/>
    <w:tmpl w:val="6664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7647B3"/>
    <w:multiLevelType w:val="multilevel"/>
    <w:tmpl w:val="E98AF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D57D84"/>
    <w:multiLevelType w:val="multilevel"/>
    <w:tmpl w:val="1ED8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7E22BB"/>
    <w:multiLevelType w:val="multilevel"/>
    <w:tmpl w:val="4F5AA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8879A9"/>
    <w:multiLevelType w:val="multilevel"/>
    <w:tmpl w:val="2F9CE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E03A11"/>
    <w:multiLevelType w:val="multilevel"/>
    <w:tmpl w:val="DE40E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A691E"/>
    <w:multiLevelType w:val="multilevel"/>
    <w:tmpl w:val="CCC6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A2094A"/>
    <w:multiLevelType w:val="multilevel"/>
    <w:tmpl w:val="0858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6748DA"/>
    <w:multiLevelType w:val="multilevel"/>
    <w:tmpl w:val="48846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A631E2"/>
    <w:multiLevelType w:val="multilevel"/>
    <w:tmpl w:val="BF1C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8D1C81"/>
    <w:multiLevelType w:val="hybridMultilevel"/>
    <w:tmpl w:val="8ED2B6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760E5166"/>
    <w:multiLevelType w:val="multilevel"/>
    <w:tmpl w:val="0BD8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24598573">
    <w:abstractNumId w:val="10"/>
  </w:num>
  <w:num w:numId="2" w16cid:durableId="1907954937">
    <w:abstractNumId w:val="4"/>
  </w:num>
  <w:num w:numId="3" w16cid:durableId="1499691003">
    <w:abstractNumId w:val="8"/>
  </w:num>
  <w:num w:numId="4" w16cid:durableId="1612737806">
    <w:abstractNumId w:val="5"/>
  </w:num>
  <w:num w:numId="5" w16cid:durableId="1058626465">
    <w:abstractNumId w:val="1"/>
  </w:num>
  <w:num w:numId="6" w16cid:durableId="646592720">
    <w:abstractNumId w:val="6"/>
  </w:num>
  <w:num w:numId="7" w16cid:durableId="1934125709">
    <w:abstractNumId w:val="3"/>
  </w:num>
  <w:num w:numId="8" w16cid:durableId="1251770042">
    <w:abstractNumId w:val="9"/>
  </w:num>
  <w:num w:numId="9" w16cid:durableId="1062870684">
    <w:abstractNumId w:val="11"/>
  </w:num>
  <w:num w:numId="10" w16cid:durableId="1931424379">
    <w:abstractNumId w:val="2"/>
  </w:num>
  <w:num w:numId="11" w16cid:durableId="1070272492">
    <w:abstractNumId w:val="7"/>
  </w:num>
  <w:num w:numId="12" w16cid:durableId="1651130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34A"/>
    <w:rsid w:val="0000020B"/>
    <w:rsid w:val="0000120C"/>
    <w:rsid w:val="00002688"/>
    <w:rsid w:val="00002DE1"/>
    <w:rsid w:val="00003CC3"/>
    <w:rsid w:val="00011481"/>
    <w:rsid w:val="00016D6F"/>
    <w:rsid w:val="00017FAE"/>
    <w:rsid w:val="000201CD"/>
    <w:rsid w:val="00020DD4"/>
    <w:rsid w:val="00021057"/>
    <w:rsid w:val="00023A4B"/>
    <w:rsid w:val="0002616B"/>
    <w:rsid w:val="00026D8F"/>
    <w:rsid w:val="00030CE2"/>
    <w:rsid w:val="0003688F"/>
    <w:rsid w:val="000371E4"/>
    <w:rsid w:val="00042A0C"/>
    <w:rsid w:val="00051808"/>
    <w:rsid w:val="000521CC"/>
    <w:rsid w:val="00054E07"/>
    <w:rsid w:val="0005545D"/>
    <w:rsid w:val="000617A1"/>
    <w:rsid w:val="00061F81"/>
    <w:rsid w:val="00062110"/>
    <w:rsid w:val="0006273C"/>
    <w:rsid w:val="00063CD2"/>
    <w:rsid w:val="000645B5"/>
    <w:rsid w:val="000648EE"/>
    <w:rsid w:val="00070EB0"/>
    <w:rsid w:val="00071DD0"/>
    <w:rsid w:val="0007327C"/>
    <w:rsid w:val="00073432"/>
    <w:rsid w:val="0007448B"/>
    <w:rsid w:val="00074DC4"/>
    <w:rsid w:val="00075D1A"/>
    <w:rsid w:val="000826CC"/>
    <w:rsid w:val="00085745"/>
    <w:rsid w:val="00092351"/>
    <w:rsid w:val="000939E0"/>
    <w:rsid w:val="00093CE7"/>
    <w:rsid w:val="0009473D"/>
    <w:rsid w:val="00095428"/>
    <w:rsid w:val="000968A8"/>
    <w:rsid w:val="00097F0A"/>
    <w:rsid w:val="000A0F8D"/>
    <w:rsid w:val="000A1C82"/>
    <w:rsid w:val="000A63CE"/>
    <w:rsid w:val="000A7089"/>
    <w:rsid w:val="000A75FD"/>
    <w:rsid w:val="000A7AC5"/>
    <w:rsid w:val="000B154D"/>
    <w:rsid w:val="000B2340"/>
    <w:rsid w:val="000B30CF"/>
    <w:rsid w:val="000B3498"/>
    <w:rsid w:val="000B68CE"/>
    <w:rsid w:val="000C06D3"/>
    <w:rsid w:val="000C1A77"/>
    <w:rsid w:val="000C1CAB"/>
    <w:rsid w:val="000C326A"/>
    <w:rsid w:val="000C48F0"/>
    <w:rsid w:val="000C727B"/>
    <w:rsid w:val="000C7AE8"/>
    <w:rsid w:val="000D3657"/>
    <w:rsid w:val="000D49DC"/>
    <w:rsid w:val="000D53A6"/>
    <w:rsid w:val="000D56BE"/>
    <w:rsid w:val="000D7331"/>
    <w:rsid w:val="000E12C0"/>
    <w:rsid w:val="000E3EDD"/>
    <w:rsid w:val="000F089A"/>
    <w:rsid w:val="000F1073"/>
    <w:rsid w:val="001056F4"/>
    <w:rsid w:val="00107A77"/>
    <w:rsid w:val="00114FB5"/>
    <w:rsid w:val="00116816"/>
    <w:rsid w:val="00125566"/>
    <w:rsid w:val="0012664F"/>
    <w:rsid w:val="001279E7"/>
    <w:rsid w:val="001309BE"/>
    <w:rsid w:val="00131690"/>
    <w:rsid w:val="00133E8F"/>
    <w:rsid w:val="00134720"/>
    <w:rsid w:val="0013560F"/>
    <w:rsid w:val="00142B22"/>
    <w:rsid w:val="001440A3"/>
    <w:rsid w:val="00147BEF"/>
    <w:rsid w:val="00147D90"/>
    <w:rsid w:val="00147FDF"/>
    <w:rsid w:val="00155DDA"/>
    <w:rsid w:val="00157D43"/>
    <w:rsid w:val="00161D9C"/>
    <w:rsid w:val="00163E9C"/>
    <w:rsid w:val="0016674C"/>
    <w:rsid w:val="001702C3"/>
    <w:rsid w:val="0017583F"/>
    <w:rsid w:val="00176076"/>
    <w:rsid w:val="0017607B"/>
    <w:rsid w:val="00184D67"/>
    <w:rsid w:val="00190849"/>
    <w:rsid w:val="00192D84"/>
    <w:rsid w:val="0019351A"/>
    <w:rsid w:val="001A35CA"/>
    <w:rsid w:val="001A3D5A"/>
    <w:rsid w:val="001A7DB2"/>
    <w:rsid w:val="001B5C5B"/>
    <w:rsid w:val="001B70A4"/>
    <w:rsid w:val="001C1C7A"/>
    <w:rsid w:val="001C265A"/>
    <w:rsid w:val="001C70A8"/>
    <w:rsid w:val="001C7FF1"/>
    <w:rsid w:val="001D05A8"/>
    <w:rsid w:val="001D57A1"/>
    <w:rsid w:val="001E1667"/>
    <w:rsid w:val="001E27E5"/>
    <w:rsid w:val="001E551D"/>
    <w:rsid w:val="001E7219"/>
    <w:rsid w:val="001F04F0"/>
    <w:rsid w:val="001F1EDD"/>
    <w:rsid w:val="001F1F81"/>
    <w:rsid w:val="001F49D8"/>
    <w:rsid w:val="00202426"/>
    <w:rsid w:val="0020274F"/>
    <w:rsid w:val="00202A5C"/>
    <w:rsid w:val="002060DB"/>
    <w:rsid w:val="00206180"/>
    <w:rsid w:val="00206CCF"/>
    <w:rsid w:val="00214246"/>
    <w:rsid w:val="00215AD6"/>
    <w:rsid w:val="00215F75"/>
    <w:rsid w:val="00216CE2"/>
    <w:rsid w:val="002179C0"/>
    <w:rsid w:val="002262CB"/>
    <w:rsid w:val="00233418"/>
    <w:rsid w:val="00234D64"/>
    <w:rsid w:val="00235026"/>
    <w:rsid w:val="00235D98"/>
    <w:rsid w:val="00236030"/>
    <w:rsid w:val="002427D7"/>
    <w:rsid w:val="00250C11"/>
    <w:rsid w:val="002548C8"/>
    <w:rsid w:val="00256C0A"/>
    <w:rsid w:val="002605D2"/>
    <w:rsid w:val="002643E8"/>
    <w:rsid w:val="0026488E"/>
    <w:rsid w:val="00265121"/>
    <w:rsid w:val="00267283"/>
    <w:rsid w:val="002725D9"/>
    <w:rsid w:val="00272AEB"/>
    <w:rsid w:val="002745EE"/>
    <w:rsid w:val="00275C2D"/>
    <w:rsid w:val="0027634C"/>
    <w:rsid w:val="002772D1"/>
    <w:rsid w:val="002856FC"/>
    <w:rsid w:val="00291167"/>
    <w:rsid w:val="00291269"/>
    <w:rsid w:val="00291D88"/>
    <w:rsid w:val="00292128"/>
    <w:rsid w:val="002928C4"/>
    <w:rsid w:val="002947DA"/>
    <w:rsid w:val="00295480"/>
    <w:rsid w:val="002A3D10"/>
    <w:rsid w:val="002A41D7"/>
    <w:rsid w:val="002A43C4"/>
    <w:rsid w:val="002A60AF"/>
    <w:rsid w:val="002A7A24"/>
    <w:rsid w:val="002B0116"/>
    <w:rsid w:val="002B0269"/>
    <w:rsid w:val="002B3C54"/>
    <w:rsid w:val="002B4904"/>
    <w:rsid w:val="002B4994"/>
    <w:rsid w:val="002B60E1"/>
    <w:rsid w:val="002B6DDE"/>
    <w:rsid w:val="002B745E"/>
    <w:rsid w:val="002C0A63"/>
    <w:rsid w:val="002C40E7"/>
    <w:rsid w:val="002D28A0"/>
    <w:rsid w:val="002D2FBC"/>
    <w:rsid w:val="002D499B"/>
    <w:rsid w:val="002D5B0F"/>
    <w:rsid w:val="002D5E16"/>
    <w:rsid w:val="002D6224"/>
    <w:rsid w:val="002D7A08"/>
    <w:rsid w:val="002E1D55"/>
    <w:rsid w:val="002E1EA8"/>
    <w:rsid w:val="002E2C75"/>
    <w:rsid w:val="002E351A"/>
    <w:rsid w:val="002E5B74"/>
    <w:rsid w:val="002F0DDC"/>
    <w:rsid w:val="002F164A"/>
    <w:rsid w:val="002F1E3A"/>
    <w:rsid w:val="002F21A7"/>
    <w:rsid w:val="002F5DBF"/>
    <w:rsid w:val="002F7001"/>
    <w:rsid w:val="002F70E5"/>
    <w:rsid w:val="0030112E"/>
    <w:rsid w:val="0030333D"/>
    <w:rsid w:val="003043D2"/>
    <w:rsid w:val="00305D2F"/>
    <w:rsid w:val="00313591"/>
    <w:rsid w:val="00316038"/>
    <w:rsid w:val="003166DD"/>
    <w:rsid w:val="0032131E"/>
    <w:rsid w:val="00334D0D"/>
    <w:rsid w:val="0033551B"/>
    <w:rsid w:val="00336122"/>
    <w:rsid w:val="0033673C"/>
    <w:rsid w:val="00343721"/>
    <w:rsid w:val="00343C16"/>
    <w:rsid w:val="0034437F"/>
    <w:rsid w:val="0034455D"/>
    <w:rsid w:val="00347350"/>
    <w:rsid w:val="003527A8"/>
    <w:rsid w:val="00354B88"/>
    <w:rsid w:val="00355029"/>
    <w:rsid w:val="003560FC"/>
    <w:rsid w:val="00360642"/>
    <w:rsid w:val="00360758"/>
    <w:rsid w:val="003631B5"/>
    <w:rsid w:val="00363CCB"/>
    <w:rsid w:val="003643BC"/>
    <w:rsid w:val="00364BEB"/>
    <w:rsid w:val="00366A1F"/>
    <w:rsid w:val="003717D8"/>
    <w:rsid w:val="00375CC4"/>
    <w:rsid w:val="00376C86"/>
    <w:rsid w:val="00384206"/>
    <w:rsid w:val="00384FC0"/>
    <w:rsid w:val="0039213E"/>
    <w:rsid w:val="003A0783"/>
    <w:rsid w:val="003A259F"/>
    <w:rsid w:val="003A2865"/>
    <w:rsid w:val="003B0846"/>
    <w:rsid w:val="003B17CD"/>
    <w:rsid w:val="003B1AF5"/>
    <w:rsid w:val="003C0F4F"/>
    <w:rsid w:val="003C5AF5"/>
    <w:rsid w:val="003C7D36"/>
    <w:rsid w:val="003D2A4E"/>
    <w:rsid w:val="003D3D41"/>
    <w:rsid w:val="003D62AD"/>
    <w:rsid w:val="003D7D80"/>
    <w:rsid w:val="003E2DD3"/>
    <w:rsid w:val="003E2F99"/>
    <w:rsid w:val="003E65E2"/>
    <w:rsid w:val="003E74D3"/>
    <w:rsid w:val="003E7BCB"/>
    <w:rsid w:val="003F05B9"/>
    <w:rsid w:val="003F1958"/>
    <w:rsid w:val="003F6233"/>
    <w:rsid w:val="003F7958"/>
    <w:rsid w:val="00401709"/>
    <w:rsid w:val="00402BC1"/>
    <w:rsid w:val="004053CE"/>
    <w:rsid w:val="00406549"/>
    <w:rsid w:val="0040670A"/>
    <w:rsid w:val="00410675"/>
    <w:rsid w:val="0041454A"/>
    <w:rsid w:val="0041661F"/>
    <w:rsid w:val="00417543"/>
    <w:rsid w:val="004207B6"/>
    <w:rsid w:val="00420EA7"/>
    <w:rsid w:val="004229BD"/>
    <w:rsid w:val="0042398A"/>
    <w:rsid w:val="004246CF"/>
    <w:rsid w:val="00432A50"/>
    <w:rsid w:val="00437039"/>
    <w:rsid w:val="0043755B"/>
    <w:rsid w:val="00440BD6"/>
    <w:rsid w:val="00445CDB"/>
    <w:rsid w:val="00450B26"/>
    <w:rsid w:val="0045159F"/>
    <w:rsid w:val="00453D95"/>
    <w:rsid w:val="00455317"/>
    <w:rsid w:val="0045717D"/>
    <w:rsid w:val="00475A51"/>
    <w:rsid w:val="00481599"/>
    <w:rsid w:val="00483699"/>
    <w:rsid w:val="00484F23"/>
    <w:rsid w:val="00487969"/>
    <w:rsid w:val="00494977"/>
    <w:rsid w:val="004969DA"/>
    <w:rsid w:val="004A1187"/>
    <w:rsid w:val="004A2225"/>
    <w:rsid w:val="004A4BC9"/>
    <w:rsid w:val="004A4FED"/>
    <w:rsid w:val="004A546B"/>
    <w:rsid w:val="004B7CFA"/>
    <w:rsid w:val="004C0382"/>
    <w:rsid w:val="004C039A"/>
    <w:rsid w:val="004D1E42"/>
    <w:rsid w:val="004D1EAF"/>
    <w:rsid w:val="004D27AD"/>
    <w:rsid w:val="004E0C05"/>
    <w:rsid w:val="004E0E0F"/>
    <w:rsid w:val="00501BAA"/>
    <w:rsid w:val="005028E1"/>
    <w:rsid w:val="00503111"/>
    <w:rsid w:val="0051156A"/>
    <w:rsid w:val="00513243"/>
    <w:rsid w:val="00521172"/>
    <w:rsid w:val="00523F27"/>
    <w:rsid w:val="00527189"/>
    <w:rsid w:val="005278B5"/>
    <w:rsid w:val="00531B7A"/>
    <w:rsid w:val="00535777"/>
    <w:rsid w:val="00535B29"/>
    <w:rsid w:val="00540072"/>
    <w:rsid w:val="00542C49"/>
    <w:rsid w:val="0054530D"/>
    <w:rsid w:val="00545E46"/>
    <w:rsid w:val="005466A8"/>
    <w:rsid w:val="00546CDA"/>
    <w:rsid w:val="0054730F"/>
    <w:rsid w:val="00553EEC"/>
    <w:rsid w:val="005576A4"/>
    <w:rsid w:val="0056078C"/>
    <w:rsid w:val="005608AF"/>
    <w:rsid w:val="00563089"/>
    <w:rsid w:val="0056433B"/>
    <w:rsid w:val="005667A3"/>
    <w:rsid w:val="0057255C"/>
    <w:rsid w:val="00573B11"/>
    <w:rsid w:val="005747C1"/>
    <w:rsid w:val="0057755E"/>
    <w:rsid w:val="0057790C"/>
    <w:rsid w:val="005866CB"/>
    <w:rsid w:val="00587E42"/>
    <w:rsid w:val="0059007F"/>
    <w:rsid w:val="00590665"/>
    <w:rsid w:val="00592B22"/>
    <w:rsid w:val="00594CCE"/>
    <w:rsid w:val="005953CD"/>
    <w:rsid w:val="0059698D"/>
    <w:rsid w:val="005A2753"/>
    <w:rsid w:val="005A60C0"/>
    <w:rsid w:val="005B0375"/>
    <w:rsid w:val="005B2CBF"/>
    <w:rsid w:val="005B5EA9"/>
    <w:rsid w:val="005B7899"/>
    <w:rsid w:val="005C353C"/>
    <w:rsid w:val="005C4AC8"/>
    <w:rsid w:val="005C4B45"/>
    <w:rsid w:val="005C4B57"/>
    <w:rsid w:val="005C51AE"/>
    <w:rsid w:val="005D09A4"/>
    <w:rsid w:val="005D16FD"/>
    <w:rsid w:val="005D17E5"/>
    <w:rsid w:val="005D1A66"/>
    <w:rsid w:val="005D2A3A"/>
    <w:rsid w:val="005D62E6"/>
    <w:rsid w:val="005D6C7A"/>
    <w:rsid w:val="005D6DF7"/>
    <w:rsid w:val="005E27C4"/>
    <w:rsid w:val="005E7964"/>
    <w:rsid w:val="005F560D"/>
    <w:rsid w:val="006007CA"/>
    <w:rsid w:val="006044CD"/>
    <w:rsid w:val="006068CE"/>
    <w:rsid w:val="0061416D"/>
    <w:rsid w:val="0061540C"/>
    <w:rsid w:val="00616611"/>
    <w:rsid w:val="00617B98"/>
    <w:rsid w:val="00623422"/>
    <w:rsid w:val="00623C04"/>
    <w:rsid w:val="0062695C"/>
    <w:rsid w:val="00630556"/>
    <w:rsid w:val="006315E6"/>
    <w:rsid w:val="00631BDC"/>
    <w:rsid w:val="00634CDC"/>
    <w:rsid w:val="00637882"/>
    <w:rsid w:val="00641D86"/>
    <w:rsid w:val="006424BE"/>
    <w:rsid w:val="00642E01"/>
    <w:rsid w:val="00644232"/>
    <w:rsid w:val="006448E7"/>
    <w:rsid w:val="00645FF6"/>
    <w:rsid w:val="0064713B"/>
    <w:rsid w:val="00650A52"/>
    <w:rsid w:val="006519F5"/>
    <w:rsid w:val="00651E96"/>
    <w:rsid w:val="00657D47"/>
    <w:rsid w:val="00660C7F"/>
    <w:rsid w:val="00665DC5"/>
    <w:rsid w:val="006669B2"/>
    <w:rsid w:val="00667460"/>
    <w:rsid w:val="00674B1E"/>
    <w:rsid w:val="00675A15"/>
    <w:rsid w:val="00681A64"/>
    <w:rsid w:val="006832C0"/>
    <w:rsid w:val="00683EBF"/>
    <w:rsid w:val="006840B0"/>
    <w:rsid w:val="0068505A"/>
    <w:rsid w:val="0068763B"/>
    <w:rsid w:val="00693438"/>
    <w:rsid w:val="00696458"/>
    <w:rsid w:val="006964F8"/>
    <w:rsid w:val="00697EB7"/>
    <w:rsid w:val="006A04D7"/>
    <w:rsid w:val="006A44D7"/>
    <w:rsid w:val="006B5990"/>
    <w:rsid w:val="006B5CC2"/>
    <w:rsid w:val="006B5F17"/>
    <w:rsid w:val="006B69A3"/>
    <w:rsid w:val="006C294A"/>
    <w:rsid w:val="006C65B4"/>
    <w:rsid w:val="006D2235"/>
    <w:rsid w:val="006D24E8"/>
    <w:rsid w:val="006D6BB5"/>
    <w:rsid w:val="006D75BE"/>
    <w:rsid w:val="006E0568"/>
    <w:rsid w:val="006E57B3"/>
    <w:rsid w:val="006E7384"/>
    <w:rsid w:val="006F2072"/>
    <w:rsid w:val="006F227A"/>
    <w:rsid w:val="006F29A6"/>
    <w:rsid w:val="006F29C2"/>
    <w:rsid w:val="006F3DA9"/>
    <w:rsid w:val="006F5F91"/>
    <w:rsid w:val="007009CD"/>
    <w:rsid w:val="00701E6E"/>
    <w:rsid w:val="00701EAE"/>
    <w:rsid w:val="0070278F"/>
    <w:rsid w:val="0070372C"/>
    <w:rsid w:val="00704942"/>
    <w:rsid w:val="00706582"/>
    <w:rsid w:val="007100AE"/>
    <w:rsid w:val="00710B25"/>
    <w:rsid w:val="00710CA6"/>
    <w:rsid w:val="00713257"/>
    <w:rsid w:val="007135C2"/>
    <w:rsid w:val="00717885"/>
    <w:rsid w:val="007224B8"/>
    <w:rsid w:val="00724A05"/>
    <w:rsid w:val="007310C7"/>
    <w:rsid w:val="00736C01"/>
    <w:rsid w:val="00744601"/>
    <w:rsid w:val="00744D49"/>
    <w:rsid w:val="00745F10"/>
    <w:rsid w:val="00746627"/>
    <w:rsid w:val="007522EC"/>
    <w:rsid w:val="00753AB6"/>
    <w:rsid w:val="007548C1"/>
    <w:rsid w:val="00756439"/>
    <w:rsid w:val="00757090"/>
    <w:rsid w:val="00762A8D"/>
    <w:rsid w:val="00765686"/>
    <w:rsid w:val="007716D2"/>
    <w:rsid w:val="00772EB4"/>
    <w:rsid w:val="00773D8C"/>
    <w:rsid w:val="00781067"/>
    <w:rsid w:val="00781937"/>
    <w:rsid w:val="00784EC3"/>
    <w:rsid w:val="007851B1"/>
    <w:rsid w:val="0079244F"/>
    <w:rsid w:val="00793177"/>
    <w:rsid w:val="00794F18"/>
    <w:rsid w:val="00797C92"/>
    <w:rsid w:val="00797CED"/>
    <w:rsid w:val="007A4122"/>
    <w:rsid w:val="007A7183"/>
    <w:rsid w:val="007B129D"/>
    <w:rsid w:val="007B4506"/>
    <w:rsid w:val="007C42F4"/>
    <w:rsid w:val="007D09BD"/>
    <w:rsid w:val="007D3D3D"/>
    <w:rsid w:val="007E43E1"/>
    <w:rsid w:val="007E55BC"/>
    <w:rsid w:val="007F00E7"/>
    <w:rsid w:val="007F178D"/>
    <w:rsid w:val="007F53C3"/>
    <w:rsid w:val="008060E3"/>
    <w:rsid w:val="008069A7"/>
    <w:rsid w:val="00807495"/>
    <w:rsid w:val="00810C31"/>
    <w:rsid w:val="00816F98"/>
    <w:rsid w:val="00830110"/>
    <w:rsid w:val="0083361B"/>
    <w:rsid w:val="0083550D"/>
    <w:rsid w:val="0083667D"/>
    <w:rsid w:val="00836744"/>
    <w:rsid w:val="00840BA2"/>
    <w:rsid w:val="00841269"/>
    <w:rsid w:val="00841930"/>
    <w:rsid w:val="00842D4E"/>
    <w:rsid w:val="00844733"/>
    <w:rsid w:val="008464E4"/>
    <w:rsid w:val="00846D42"/>
    <w:rsid w:val="00847E73"/>
    <w:rsid w:val="00850422"/>
    <w:rsid w:val="00854880"/>
    <w:rsid w:val="00854A7A"/>
    <w:rsid w:val="00857F26"/>
    <w:rsid w:val="00861048"/>
    <w:rsid w:val="00861D3F"/>
    <w:rsid w:val="00863731"/>
    <w:rsid w:val="00864B78"/>
    <w:rsid w:val="0086562C"/>
    <w:rsid w:val="008658FD"/>
    <w:rsid w:val="0087348F"/>
    <w:rsid w:val="00874C28"/>
    <w:rsid w:val="00874EE9"/>
    <w:rsid w:val="008752AC"/>
    <w:rsid w:val="00885374"/>
    <w:rsid w:val="00890EA9"/>
    <w:rsid w:val="008928DF"/>
    <w:rsid w:val="00893AC6"/>
    <w:rsid w:val="00895528"/>
    <w:rsid w:val="00895CF4"/>
    <w:rsid w:val="00897DBD"/>
    <w:rsid w:val="008A0957"/>
    <w:rsid w:val="008A4734"/>
    <w:rsid w:val="008A63FC"/>
    <w:rsid w:val="008A7CE5"/>
    <w:rsid w:val="008B043E"/>
    <w:rsid w:val="008B213C"/>
    <w:rsid w:val="008B26F3"/>
    <w:rsid w:val="008B2C1B"/>
    <w:rsid w:val="008C66E5"/>
    <w:rsid w:val="008D0D4C"/>
    <w:rsid w:val="008D184E"/>
    <w:rsid w:val="008D1F5E"/>
    <w:rsid w:val="008D7496"/>
    <w:rsid w:val="008D7C95"/>
    <w:rsid w:val="008E139F"/>
    <w:rsid w:val="008E1619"/>
    <w:rsid w:val="008E5F4E"/>
    <w:rsid w:val="008E659E"/>
    <w:rsid w:val="008F1F17"/>
    <w:rsid w:val="008F482C"/>
    <w:rsid w:val="008F49A4"/>
    <w:rsid w:val="008F5A9F"/>
    <w:rsid w:val="00901068"/>
    <w:rsid w:val="0090130C"/>
    <w:rsid w:val="00904BEA"/>
    <w:rsid w:val="00905A34"/>
    <w:rsid w:val="009146EE"/>
    <w:rsid w:val="0091495E"/>
    <w:rsid w:val="00914EE0"/>
    <w:rsid w:val="00917A80"/>
    <w:rsid w:val="00920D14"/>
    <w:rsid w:val="00920F50"/>
    <w:rsid w:val="009224D1"/>
    <w:rsid w:val="009227ED"/>
    <w:rsid w:val="00931E6F"/>
    <w:rsid w:val="00932293"/>
    <w:rsid w:val="009343DB"/>
    <w:rsid w:val="009345CB"/>
    <w:rsid w:val="00934792"/>
    <w:rsid w:val="00935331"/>
    <w:rsid w:val="009401C3"/>
    <w:rsid w:val="00940B9B"/>
    <w:rsid w:val="00941047"/>
    <w:rsid w:val="00942D99"/>
    <w:rsid w:val="009431BB"/>
    <w:rsid w:val="009434F8"/>
    <w:rsid w:val="0094791D"/>
    <w:rsid w:val="009558EF"/>
    <w:rsid w:val="00955C75"/>
    <w:rsid w:val="00960101"/>
    <w:rsid w:val="00962339"/>
    <w:rsid w:val="009653DD"/>
    <w:rsid w:val="00970DC2"/>
    <w:rsid w:val="009715CE"/>
    <w:rsid w:val="0097401C"/>
    <w:rsid w:val="009755D8"/>
    <w:rsid w:val="00975672"/>
    <w:rsid w:val="009757D6"/>
    <w:rsid w:val="00975F36"/>
    <w:rsid w:val="00980C4D"/>
    <w:rsid w:val="00981540"/>
    <w:rsid w:val="0098414C"/>
    <w:rsid w:val="00984F09"/>
    <w:rsid w:val="00987374"/>
    <w:rsid w:val="009932A6"/>
    <w:rsid w:val="00995D74"/>
    <w:rsid w:val="00996D1F"/>
    <w:rsid w:val="009A3254"/>
    <w:rsid w:val="009A4036"/>
    <w:rsid w:val="009A4A94"/>
    <w:rsid w:val="009B02E0"/>
    <w:rsid w:val="009B0645"/>
    <w:rsid w:val="009B158F"/>
    <w:rsid w:val="009B39AD"/>
    <w:rsid w:val="009B6FA2"/>
    <w:rsid w:val="009B7623"/>
    <w:rsid w:val="009B7DB2"/>
    <w:rsid w:val="009C4C90"/>
    <w:rsid w:val="009C693B"/>
    <w:rsid w:val="009D0B8D"/>
    <w:rsid w:val="009D2143"/>
    <w:rsid w:val="009D5FCD"/>
    <w:rsid w:val="009D5FE1"/>
    <w:rsid w:val="009D7CDB"/>
    <w:rsid w:val="009E648D"/>
    <w:rsid w:val="009F0648"/>
    <w:rsid w:val="009F1EEE"/>
    <w:rsid w:val="009F293C"/>
    <w:rsid w:val="009F3B00"/>
    <w:rsid w:val="009F3F32"/>
    <w:rsid w:val="00A01CC1"/>
    <w:rsid w:val="00A02DDD"/>
    <w:rsid w:val="00A11E92"/>
    <w:rsid w:val="00A12139"/>
    <w:rsid w:val="00A13212"/>
    <w:rsid w:val="00A1418F"/>
    <w:rsid w:val="00A154BF"/>
    <w:rsid w:val="00A17132"/>
    <w:rsid w:val="00A2257B"/>
    <w:rsid w:val="00A267F1"/>
    <w:rsid w:val="00A31607"/>
    <w:rsid w:val="00A336BA"/>
    <w:rsid w:val="00A34664"/>
    <w:rsid w:val="00A35F07"/>
    <w:rsid w:val="00A4020A"/>
    <w:rsid w:val="00A425E0"/>
    <w:rsid w:val="00A42DA8"/>
    <w:rsid w:val="00A43382"/>
    <w:rsid w:val="00A44101"/>
    <w:rsid w:val="00A44DE9"/>
    <w:rsid w:val="00A454A3"/>
    <w:rsid w:val="00A549A1"/>
    <w:rsid w:val="00A56BF5"/>
    <w:rsid w:val="00A617EF"/>
    <w:rsid w:val="00A61DFD"/>
    <w:rsid w:val="00A631B8"/>
    <w:rsid w:val="00A636AC"/>
    <w:rsid w:val="00A63C29"/>
    <w:rsid w:val="00A64F9F"/>
    <w:rsid w:val="00A70A12"/>
    <w:rsid w:val="00A71236"/>
    <w:rsid w:val="00A77ADF"/>
    <w:rsid w:val="00A822BD"/>
    <w:rsid w:val="00A835B5"/>
    <w:rsid w:val="00A845AE"/>
    <w:rsid w:val="00A8558C"/>
    <w:rsid w:val="00A85B2E"/>
    <w:rsid w:val="00A94369"/>
    <w:rsid w:val="00A95CC4"/>
    <w:rsid w:val="00AA395E"/>
    <w:rsid w:val="00AB0355"/>
    <w:rsid w:val="00AB1A9A"/>
    <w:rsid w:val="00AB1B3C"/>
    <w:rsid w:val="00AB3EDB"/>
    <w:rsid w:val="00AB5588"/>
    <w:rsid w:val="00AB7AC0"/>
    <w:rsid w:val="00AD301F"/>
    <w:rsid w:val="00AD46CC"/>
    <w:rsid w:val="00AD63DF"/>
    <w:rsid w:val="00AD6591"/>
    <w:rsid w:val="00AD73EB"/>
    <w:rsid w:val="00AD7C9E"/>
    <w:rsid w:val="00AE2FD9"/>
    <w:rsid w:val="00AF1A48"/>
    <w:rsid w:val="00AF2186"/>
    <w:rsid w:val="00AF2343"/>
    <w:rsid w:val="00AF5B9F"/>
    <w:rsid w:val="00AF74D6"/>
    <w:rsid w:val="00B00CE1"/>
    <w:rsid w:val="00B03006"/>
    <w:rsid w:val="00B051BA"/>
    <w:rsid w:val="00B0553D"/>
    <w:rsid w:val="00B078AF"/>
    <w:rsid w:val="00B10158"/>
    <w:rsid w:val="00B1409E"/>
    <w:rsid w:val="00B168D5"/>
    <w:rsid w:val="00B16E4C"/>
    <w:rsid w:val="00B17480"/>
    <w:rsid w:val="00B17C13"/>
    <w:rsid w:val="00B17C86"/>
    <w:rsid w:val="00B17E41"/>
    <w:rsid w:val="00B25346"/>
    <w:rsid w:val="00B26060"/>
    <w:rsid w:val="00B26E01"/>
    <w:rsid w:val="00B26FA6"/>
    <w:rsid w:val="00B30804"/>
    <w:rsid w:val="00B30F9C"/>
    <w:rsid w:val="00B31BD1"/>
    <w:rsid w:val="00B3357F"/>
    <w:rsid w:val="00B36406"/>
    <w:rsid w:val="00B36C20"/>
    <w:rsid w:val="00B4259B"/>
    <w:rsid w:val="00B42B68"/>
    <w:rsid w:val="00B466C1"/>
    <w:rsid w:val="00B50643"/>
    <w:rsid w:val="00B57272"/>
    <w:rsid w:val="00B63AF0"/>
    <w:rsid w:val="00B64E92"/>
    <w:rsid w:val="00B66336"/>
    <w:rsid w:val="00B66C64"/>
    <w:rsid w:val="00B702D1"/>
    <w:rsid w:val="00B72653"/>
    <w:rsid w:val="00B730D9"/>
    <w:rsid w:val="00B81AEA"/>
    <w:rsid w:val="00B82D8A"/>
    <w:rsid w:val="00B85089"/>
    <w:rsid w:val="00B860BA"/>
    <w:rsid w:val="00B86732"/>
    <w:rsid w:val="00B87203"/>
    <w:rsid w:val="00B8750A"/>
    <w:rsid w:val="00B92432"/>
    <w:rsid w:val="00B95C7C"/>
    <w:rsid w:val="00B977B9"/>
    <w:rsid w:val="00BA0102"/>
    <w:rsid w:val="00BA01DE"/>
    <w:rsid w:val="00BA17DC"/>
    <w:rsid w:val="00BA1D04"/>
    <w:rsid w:val="00BA6112"/>
    <w:rsid w:val="00BA68D0"/>
    <w:rsid w:val="00BA7CBA"/>
    <w:rsid w:val="00BB0BA9"/>
    <w:rsid w:val="00BB6626"/>
    <w:rsid w:val="00BC023F"/>
    <w:rsid w:val="00BC02E8"/>
    <w:rsid w:val="00BC15D1"/>
    <w:rsid w:val="00BC1B1B"/>
    <w:rsid w:val="00BC3B71"/>
    <w:rsid w:val="00BC7143"/>
    <w:rsid w:val="00BC741E"/>
    <w:rsid w:val="00BD2735"/>
    <w:rsid w:val="00BD3CC3"/>
    <w:rsid w:val="00BD6B57"/>
    <w:rsid w:val="00BE15FD"/>
    <w:rsid w:val="00BE456D"/>
    <w:rsid w:val="00BF1310"/>
    <w:rsid w:val="00BF1346"/>
    <w:rsid w:val="00BF37E2"/>
    <w:rsid w:val="00BF4F04"/>
    <w:rsid w:val="00BF4FD1"/>
    <w:rsid w:val="00BF5A22"/>
    <w:rsid w:val="00C027C5"/>
    <w:rsid w:val="00C0379D"/>
    <w:rsid w:val="00C0389F"/>
    <w:rsid w:val="00C041E9"/>
    <w:rsid w:val="00C05994"/>
    <w:rsid w:val="00C05DED"/>
    <w:rsid w:val="00C107FB"/>
    <w:rsid w:val="00C10A98"/>
    <w:rsid w:val="00C118A8"/>
    <w:rsid w:val="00C14C13"/>
    <w:rsid w:val="00C1590E"/>
    <w:rsid w:val="00C15EEC"/>
    <w:rsid w:val="00C1679B"/>
    <w:rsid w:val="00C1733E"/>
    <w:rsid w:val="00C20D61"/>
    <w:rsid w:val="00C22A7C"/>
    <w:rsid w:val="00C271F1"/>
    <w:rsid w:val="00C30555"/>
    <w:rsid w:val="00C30B90"/>
    <w:rsid w:val="00C32ECB"/>
    <w:rsid w:val="00C330D8"/>
    <w:rsid w:val="00C33E1F"/>
    <w:rsid w:val="00C34B77"/>
    <w:rsid w:val="00C35E1B"/>
    <w:rsid w:val="00C3690A"/>
    <w:rsid w:val="00C423E7"/>
    <w:rsid w:val="00C43414"/>
    <w:rsid w:val="00C438F1"/>
    <w:rsid w:val="00C43D38"/>
    <w:rsid w:val="00C45FB4"/>
    <w:rsid w:val="00C4747A"/>
    <w:rsid w:val="00C51817"/>
    <w:rsid w:val="00C52230"/>
    <w:rsid w:val="00C53715"/>
    <w:rsid w:val="00C6228A"/>
    <w:rsid w:val="00C654FA"/>
    <w:rsid w:val="00C66119"/>
    <w:rsid w:val="00C66C74"/>
    <w:rsid w:val="00C66DAF"/>
    <w:rsid w:val="00C71838"/>
    <w:rsid w:val="00C74079"/>
    <w:rsid w:val="00C7730D"/>
    <w:rsid w:val="00C822FE"/>
    <w:rsid w:val="00C832FB"/>
    <w:rsid w:val="00C84EF3"/>
    <w:rsid w:val="00C87538"/>
    <w:rsid w:val="00C93781"/>
    <w:rsid w:val="00C93E00"/>
    <w:rsid w:val="00CA01C8"/>
    <w:rsid w:val="00CA335E"/>
    <w:rsid w:val="00CA6269"/>
    <w:rsid w:val="00CB4722"/>
    <w:rsid w:val="00CB5409"/>
    <w:rsid w:val="00CB6270"/>
    <w:rsid w:val="00CB776B"/>
    <w:rsid w:val="00CC7271"/>
    <w:rsid w:val="00CC73A0"/>
    <w:rsid w:val="00CD2138"/>
    <w:rsid w:val="00CD2DB0"/>
    <w:rsid w:val="00CE17C6"/>
    <w:rsid w:val="00CE1A92"/>
    <w:rsid w:val="00CE201F"/>
    <w:rsid w:val="00CE3BD9"/>
    <w:rsid w:val="00CE650A"/>
    <w:rsid w:val="00CE7CF1"/>
    <w:rsid w:val="00CE7DAD"/>
    <w:rsid w:val="00CF502D"/>
    <w:rsid w:val="00CF5654"/>
    <w:rsid w:val="00CF5CFB"/>
    <w:rsid w:val="00CF60EB"/>
    <w:rsid w:val="00CF7857"/>
    <w:rsid w:val="00D01D26"/>
    <w:rsid w:val="00D02004"/>
    <w:rsid w:val="00D022EF"/>
    <w:rsid w:val="00D06210"/>
    <w:rsid w:val="00D07867"/>
    <w:rsid w:val="00D11198"/>
    <w:rsid w:val="00D12B91"/>
    <w:rsid w:val="00D131E6"/>
    <w:rsid w:val="00D17960"/>
    <w:rsid w:val="00D22360"/>
    <w:rsid w:val="00D43340"/>
    <w:rsid w:val="00D43614"/>
    <w:rsid w:val="00D45CAF"/>
    <w:rsid w:val="00D45F12"/>
    <w:rsid w:val="00D46F61"/>
    <w:rsid w:val="00D561AA"/>
    <w:rsid w:val="00D56CC8"/>
    <w:rsid w:val="00D61E47"/>
    <w:rsid w:val="00D62170"/>
    <w:rsid w:val="00D648C7"/>
    <w:rsid w:val="00D652CC"/>
    <w:rsid w:val="00D657C5"/>
    <w:rsid w:val="00D65BDD"/>
    <w:rsid w:val="00D6794D"/>
    <w:rsid w:val="00D712F0"/>
    <w:rsid w:val="00D74865"/>
    <w:rsid w:val="00D825CC"/>
    <w:rsid w:val="00D83FB7"/>
    <w:rsid w:val="00D9574C"/>
    <w:rsid w:val="00D96D9A"/>
    <w:rsid w:val="00DA0D66"/>
    <w:rsid w:val="00DA7D06"/>
    <w:rsid w:val="00DB782F"/>
    <w:rsid w:val="00DC0040"/>
    <w:rsid w:val="00DD04BA"/>
    <w:rsid w:val="00DD097E"/>
    <w:rsid w:val="00DD1404"/>
    <w:rsid w:val="00DD23E3"/>
    <w:rsid w:val="00DD66C3"/>
    <w:rsid w:val="00DD6AB9"/>
    <w:rsid w:val="00DE1FBC"/>
    <w:rsid w:val="00DE3F95"/>
    <w:rsid w:val="00DE6F33"/>
    <w:rsid w:val="00DE7E31"/>
    <w:rsid w:val="00DF133A"/>
    <w:rsid w:val="00DF1BB4"/>
    <w:rsid w:val="00DF1E6D"/>
    <w:rsid w:val="00DF24E1"/>
    <w:rsid w:val="00DF31F6"/>
    <w:rsid w:val="00DF4225"/>
    <w:rsid w:val="00DF5676"/>
    <w:rsid w:val="00DF637A"/>
    <w:rsid w:val="00E01121"/>
    <w:rsid w:val="00E03046"/>
    <w:rsid w:val="00E046ED"/>
    <w:rsid w:val="00E0586F"/>
    <w:rsid w:val="00E07F02"/>
    <w:rsid w:val="00E10B8B"/>
    <w:rsid w:val="00E129E5"/>
    <w:rsid w:val="00E14489"/>
    <w:rsid w:val="00E153BF"/>
    <w:rsid w:val="00E15F4E"/>
    <w:rsid w:val="00E1605A"/>
    <w:rsid w:val="00E1667A"/>
    <w:rsid w:val="00E1773E"/>
    <w:rsid w:val="00E268E0"/>
    <w:rsid w:val="00E27601"/>
    <w:rsid w:val="00E36C0B"/>
    <w:rsid w:val="00E37E4D"/>
    <w:rsid w:val="00E40732"/>
    <w:rsid w:val="00E40ED5"/>
    <w:rsid w:val="00E458CA"/>
    <w:rsid w:val="00E46EEA"/>
    <w:rsid w:val="00E5109F"/>
    <w:rsid w:val="00E601EA"/>
    <w:rsid w:val="00E630BA"/>
    <w:rsid w:val="00E64DD6"/>
    <w:rsid w:val="00E67C74"/>
    <w:rsid w:val="00E72084"/>
    <w:rsid w:val="00E731CC"/>
    <w:rsid w:val="00E770CD"/>
    <w:rsid w:val="00E82A57"/>
    <w:rsid w:val="00E863A1"/>
    <w:rsid w:val="00E86E28"/>
    <w:rsid w:val="00EA03F7"/>
    <w:rsid w:val="00EA1E06"/>
    <w:rsid w:val="00EA5A6B"/>
    <w:rsid w:val="00EA7B9A"/>
    <w:rsid w:val="00EB3D30"/>
    <w:rsid w:val="00EB4F93"/>
    <w:rsid w:val="00EB6CE8"/>
    <w:rsid w:val="00EC1EA8"/>
    <w:rsid w:val="00EC215D"/>
    <w:rsid w:val="00EC38ED"/>
    <w:rsid w:val="00EC7946"/>
    <w:rsid w:val="00ED0C62"/>
    <w:rsid w:val="00ED5C22"/>
    <w:rsid w:val="00ED63B6"/>
    <w:rsid w:val="00ED73F3"/>
    <w:rsid w:val="00EE3D17"/>
    <w:rsid w:val="00EE51DB"/>
    <w:rsid w:val="00EE73D2"/>
    <w:rsid w:val="00EF1666"/>
    <w:rsid w:val="00EF2335"/>
    <w:rsid w:val="00EF462E"/>
    <w:rsid w:val="00EF614B"/>
    <w:rsid w:val="00EF672D"/>
    <w:rsid w:val="00EF784A"/>
    <w:rsid w:val="00F04789"/>
    <w:rsid w:val="00F057FA"/>
    <w:rsid w:val="00F05D1C"/>
    <w:rsid w:val="00F0634A"/>
    <w:rsid w:val="00F078DA"/>
    <w:rsid w:val="00F12641"/>
    <w:rsid w:val="00F13C32"/>
    <w:rsid w:val="00F17627"/>
    <w:rsid w:val="00F1793D"/>
    <w:rsid w:val="00F2015F"/>
    <w:rsid w:val="00F217FA"/>
    <w:rsid w:val="00F21AF7"/>
    <w:rsid w:val="00F234D3"/>
    <w:rsid w:val="00F268D8"/>
    <w:rsid w:val="00F27542"/>
    <w:rsid w:val="00F305C6"/>
    <w:rsid w:val="00F35380"/>
    <w:rsid w:val="00F363F0"/>
    <w:rsid w:val="00F4317D"/>
    <w:rsid w:val="00F534EC"/>
    <w:rsid w:val="00F5579D"/>
    <w:rsid w:val="00F5709E"/>
    <w:rsid w:val="00F60191"/>
    <w:rsid w:val="00F64F6D"/>
    <w:rsid w:val="00F64FE9"/>
    <w:rsid w:val="00F7003D"/>
    <w:rsid w:val="00F706BE"/>
    <w:rsid w:val="00F72417"/>
    <w:rsid w:val="00F741BB"/>
    <w:rsid w:val="00F74D61"/>
    <w:rsid w:val="00F74FE7"/>
    <w:rsid w:val="00F750A7"/>
    <w:rsid w:val="00F77DBF"/>
    <w:rsid w:val="00F77DC4"/>
    <w:rsid w:val="00F802BA"/>
    <w:rsid w:val="00F85622"/>
    <w:rsid w:val="00F92133"/>
    <w:rsid w:val="00F92860"/>
    <w:rsid w:val="00F95561"/>
    <w:rsid w:val="00F968A0"/>
    <w:rsid w:val="00F97626"/>
    <w:rsid w:val="00FA0050"/>
    <w:rsid w:val="00FA2E2C"/>
    <w:rsid w:val="00FA2F34"/>
    <w:rsid w:val="00FA3982"/>
    <w:rsid w:val="00FA4557"/>
    <w:rsid w:val="00FA4E20"/>
    <w:rsid w:val="00FB03BA"/>
    <w:rsid w:val="00FB1D70"/>
    <w:rsid w:val="00FB33D1"/>
    <w:rsid w:val="00FB36A4"/>
    <w:rsid w:val="00FB592A"/>
    <w:rsid w:val="00FB5EF9"/>
    <w:rsid w:val="00FB6B63"/>
    <w:rsid w:val="00FC55AF"/>
    <w:rsid w:val="00FD2F51"/>
    <w:rsid w:val="00FD444A"/>
    <w:rsid w:val="00FD5B77"/>
    <w:rsid w:val="00FD667D"/>
    <w:rsid w:val="00FD6990"/>
    <w:rsid w:val="00FE1C53"/>
    <w:rsid w:val="00FE4727"/>
    <w:rsid w:val="00FE5242"/>
    <w:rsid w:val="00FE5F86"/>
    <w:rsid w:val="00FE61D0"/>
    <w:rsid w:val="00FF55FB"/>
    <w:rsid w:val="00FF670F"/>
    <w:rsid w:val="0213BB8A"/>
    <w:rsid w:val="2173E6D7"/>
    <w:rsid w:val="2FCF0A92"/>
    <w:rsid w:val="4A0561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E9D2BE"/>
  <w15:docId w15:val="{C239B86E-0C3C-473A-ABF6-2A0EE3259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60E1"/>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F0634A"/>
    <w:pPr>
      <w:spacing w:before="100" w:beforeAutospacing="1" w:after="100" w:afterAutospacing="1"/>
    </w:pPr>
    <w:rPr>
      <w:rFonts w:ascii="Times New Roman" w:eastAsia="Times New Roman" w:hAnsi="Times New Roman" w:cs="Times New Roman"/>
      <w:lang w:eastAsia="en-GB"/>
    </w:rPr>
  </w:style>
  <w:style w:type="paragraph" w:styleId="Tekstprzypisudolnego">
    <w:name w:val="footnote text"/>
    <w:basedOn w:val="Normalny"/>
    <w:link w:val="TekstprzypisudolnegoZnak"/>
    <w:uiPriority w:val="99"/>
    <w:semiHidden/>
    <w:unhideWhenUsed/>
    <w:rsid w:val="002E2C75"/>
    <w:rPr>
      <w:sz w:val="20"/>
      <w:szCs w:val="20"/>
    </w:rPr>
  </w:style>
  <w:style w:type="character" w:customStyle="1" w:styleId="TekstprzypisudolnegoZnak">
    <w:name w:val="Tekst przypisu dolnego Znak"/>
    <w:basedOn w:val="Domylnaczcionkaakapitu"/>
    <w:link w:val="Tekstprzypisudolnego"/>
    <w:uiPriority w:val="99"/>
    <w:semiHidden/>
    <w:rsid w:val="002E2C75"/>
    <w:rPr>
      <w:sz w:val="20"/>
      <w:szCs w:val="20"/>
    </w:rPr>
  </w:style>
  <w:style w:type="character" w:styleId="Odwoanieprzypisudolnego">
    <w:name w:val="footnote reference"/>
    <w:basedOn w:val="Domylnaczcionkaakapitu"/>
    <w:uiPriority w:val="99"/>
    <w:semiHidden/>
    <w:unhideWhenUsed/>
    <w:rsid w:val="002E2C75"/>
    <w:rPr>
      <w:vertAlign w:val="superscript"/>
    </w:rPr>
  </w:style>
  <w:style w:type="paragraph" w:styleId="Nagwek">
    <w:name w:val="header"/>
    <w:basedOn w:val="Normalny"/>
    <w:link w:val="NagwekZnak"/>
    <w:uiPriority w:val="99"/>
    <w:unhideWhenUsed/>
    <w:rsid w:val="00E731CC"/>
    <w:pPr>
      <w:tabs>
        <w:tab w:val="center" w:pos="4513"/>
        <w:tab w:val="right" w:pos="9026"/>
      </w:tabs>
    </w:pPr>
  </w:style>
  <w:style w:type="character" w:customStyle="1" w:styleId="NagwekZnak">
    <w:name w:val="Nagłówek Znak"/>
    <w:basedOn w:val="Domylnaczcionkaakapitu"/>
    <w:link w:val="Nagwek"/>
    <w:uiPriority w:val="99"/>
    <w:rsid w:val="00E731CC"/>
  </w:style>
  <w:style w:type="paragraph" w:styleId="Stopka">
    <w:name w:val="footer"/>
    <w:basedOn w:val="Normalny"/>
    <w:link w:val="StopkaZnak"/>
    <w:uiPriority w:val="99"/>
    <w:unhideWhenUsed/>
    <w:rsid w:val="00E731CC"/>
    <w:pPr>
      <w:tabs>
        <w:tab w:val="center" w:pos="4513"/>
        <w:tab w:val="right" w:pos="9026"/>
      </w:tabs>
    </w:pPr>
  </w:style>
  <w:style w:type="character" w:customStyle="1" w:styleId="StopkaZnak">
    <w:name w:val="Stopka Znak"/>
    <w:basedOn w:val="Domylnaczcionkaakapitu"/>
    <w:link w:val="Stopka"/>
    <w:uiPriority w:val="99"/>
    <w:rsid w:val="00E731CC"/>
  </w:style>
  <w:style w:type="character" w:styleId="Hipercze">
    <w:name w:val="Hyperlink"/>
    <w:basedOn w:val="Domylnaczcionkaakapitu"/>
    <w:uiPriority w:val="99"/>
    <w:unhideWhenUsed/>
    <w:rsid w:val="00704942"/>
    <w:rPr>
      <w:color w:val="0563C1" w:themeColor="hyperlink"/>
      <w:u w:val="single"/>
    </w:rPr>
  </w:style>
  <w:style w:type="character" w:customStyle="1" w:styleId="Nierozpoznanawzmianka1">
    <w:name w:val="Nierozpoznana wzmianka1"/>
    <w:basedOn w:val="Domylnaczcionkaakapitu"/>
    <w:uiPriority w:val="99"/>
    <w:semiHidden/>
    <w:unhideWhenUsed/>
    <w:rsid w:val="00704942"/>
    <w:rPr>
      <w:color w:val="605E5C"/>
      <w:shd w:val="clear" w:color="auto" w:fill="E1DFDD"/>
    </w:rPr>
  </w:style>
  <w:style w:type="character" w:styleId="Odwoaniedokomentarza">
    <w:name w:val="annotation reference"/>
    <w:basedOn w:val="Domylnaczcionkaakapitu"/>
    <w:uiPriority w:val="99"/>
    <w:semiHidden/>
    <w:unhideWhenUsed/>
    <w:rsid w:val="00793177"/>
    <w:rPr>
      <w:sz w:val="16"/>
      <w:szCs w:val="16"/>
    </w:rPr>
  </w:style>
  <w:style w:type="paragraph" w:styleId="Tekstkomentarza">
    <w:name w:val="annotation text"/>
    <w:basedOn w:val="Normalny"/>
    <w:link w:val="TekstkomentarzaZnak"/>
    <w:uiPriority w:val="99"/>
    <w:unhideWhenUsed/>
    <w:rsid w:val="00793177"/>
    <w:rPr>
      <w:sz w:val="20"/>
      <w:szCs w:val="20"/>
    </w:rPr>
  </w:style>
  <w:style w:type="character" w:customStyle="1" w:styleId="TekstkomentarzaZnak">
    <w:name w:val="Tekst komentarza Znak"/>
    <w:basedOn w:val="Domylnaczcionkaakapitu"/>
    <w:link w:val="Tekstkomentarza"/>
    <w:uiPriority w:val="99"/>
    <w:rsid w:val="00793177"/>
    <w:rPr>
      <w:sz w:val="20"/>
      <w:szCs w:val="20"/>
    </w:rPr>
  </w:style>
  <w:style w:type="paragraph" w:styleId="Tematkomentarza">
    <w:name w:val="annotation subject"/>
    <w:basedOn w:val="Tekstkomentarza"/>
    <w:next w:val="Tekstkomentarza"/>
    <w:link w:val="TematkomentarzaZnak"/>
    <w:uiPriority w:val="99"/>
    <w:semiHidden/>
    <w:unhideWhenUsed/>
    <w:rsid w:val="00793177"/>
    <w:rPr>
      <w:b/>
      <w:bCs/>
    </w:rPr>
  </w:style>
  <w:style w:type="character" w:customStyle="1" w:styleId="TematkomentarzaZnak">
    <w:name w:val="Temat komentarza Znak"/>
    <w:basedOn w:val="TekstkomentarzaZnak"/>
    <w:link w:val="Tematkomentarza"/>
    <w:uiPriority w:val="99"/>
    <w:semiHidden/>
    <w:rsid w:val="00793177"/>
    <w:rPr>
      <w:b/>
      <w:bCs/>
      <w:sz w:val="20"/>
      <w:szCs w:val="20"/>
    </w:rPr>
  </w:style>
  <w:style w:type="paragraph" w:styleId="Tekstdymka">
    <w:name w:val="Balloon Text"/>
    <w:basedOn w:val="Normalny"/>
    <w:link w:val="TekstdymkaZnak"/>
    <w:uiPriority w:val="99"/>
    <w:semiHidden/>
    <w:unhideWhenUsed/>
    <w:rsid w:val="00EE73D2"/>
    <w:rPr>
      <w:rFonts w:ascii="Tahoma" w:hAnsi="Tahoma" w:cs="Tahoma"/>
      <w:sz w:val="16"/>
      <w:szCs w:val="16"/>
    </w:rPr>
  </w:style>
  <w:style w:type="character" w:customStyle="1" w:styleId="TekstdymkaZnak">
    <w:name w:val="Tekst dymka Znak"/>
    <w:basedOn w:val="Domylnaczcionkaakapitu"/>
    <w:link w:val="Tekstdymka"/>
    <w:uiPriority w:val="99"/>
    <w:semiHidden/>
    <w:rsid w:val="00EE73D2"/>
    <w:rPr>
      <w:rFonts w:ascii="Tahoma" w:hAnsi="Tahoma" w:cs="Tahoma"/>
      <w:sz w:val="16"/>
      <w:szCs w:val="16"/>
    </w:rPr>
  </w:style>
  <w:style w:type="character" w:styleId="Nierozpoznanawzmianka">
    <w:name w:val="Unresolved Mention"/>
    <w:basedOn w:val="Domylnaczcionkaakapitu"/>
    <w:uiPriority w:val="99"/>
    <w:semiHidden/>
    <w:unhideWhenUsed/>
    <w:rsid w:val="002643E8"/>
    <w:rPr>
      <w:color w:val="605E5C"/>
      <w:shd w:val="clear" w:color="auto" w:fill="E1DFDD"/>
    </w:rPr>
  </w:style>
  <w:style w:type="paragraph" w:styleId="Poprawka">
    <w:name w:val="Revision"/>
    <w:hidden/>
    <w:uiPriority w:val="99"/>
    <w:semiHidden/>
    <w:rsid w:val="00BF4F04"/>
  </w:style>
  <w:style w:type="character" w:styleId="Uwydatnienie">
    <w:name w:val="Emphasis"/>
    <w:basedOn w:val="Domylnaczcionkaakapitu"/>
    <w:uiPriority w:val="20"/>
    <w:qFormat/>
    <w:rsid w:val="00DF24E1"/>
    <w:rPr>
      <w:i/>
      <w:iCs/>
    </w:rPr>
  </w:style>
  <w:style w:type="paragraph" w:styleId="Akapitzlist">
    <w:name w:val="List Paragraph"/>
    <w:basedOn w:val="Normalny"/>
    <w:uiPriority w:val="34"/>
    <w:qFormat/>
    <w:rsid w:val="00CB5409"/>
    <w:pPr>
      <w:ind w:left="720"/>
      <w:contextualSpacing/>
    </w:pPr>
  </w:style>
  <w:style w:type="table" w:styleId="Tabela-Siatka">
    <w:name w:val="Table Grid"/>
    <w:basedOn w:val="Standardowy"/>
    <w:uiPriority w:val="39"/>
    <w:rsid w:val="002E3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89538">
      <w:bodyDiv w:val="1"/>
      <w:marLeft w:val="0"/>
      <w:marRight w:val="0"/>
      <w:marTop w:val="0"/>
      <w:marBottom w:val="0"/>
      <w:divBdr>
        <w:top w:val="none" w:sz="0" w:space="0" w:color="auto"/>
        <w:left w:val="none" w:sz="0" w:space="0" w:color="auto"/>
        <w:bottom w:val="none" w:sz="0" w:space="0" w:color="auto"/>
        <w:right w:val="none" w:sz="0" w:space="0" w:color="auto"/>
      </w:divBdr>
    </w:div>
    <w:div w:id="621151634">
      <w:bodyDiv w:val="1"/>
      <w:marLeft w:val="0"/>
      <w:marRight w:val="0"/>
      <w:marTop w:val="0"/>
      <w:marBottom w:val="0"/>
      <w:divBdr>
        <w:top w:val="none" w:sz="0" w:space="0" w:color="auto"/>
        <w:left w:val="none" w:sz="0" w:space="0" w:color="auto"/>
        <w:bottom w:val="none" w:sz="0" w:space="0" w:color="auto"/>
        <w:right w:val="none" w:sz="0" w:space="0" w:color="auto"/>
      </w:divBdr>
    </w:div>
    <w:div w:id="694845264">
      <w:bodyDiv w:val="1"/>
      <w:marLeft w:val="0"/>
      <w:marRight w:val="0"/>
      <w:marTop w:val="0"/>
      <w:marBottom w:val="0"/>
      <w:divBdr>
        <w:top w:val="none" w:sz="0" w:space="0" w:color="auto"/>
        <w:left w:val="none" w:sz="0" w:space="0" w:color="auto"/>
        <w:bottom w:val="none" w:sz="0" w:space="0" w:color="auto"/>
        <w:right w:val="none" w:sz="0" w:space="0" w:color="auto"/>
      </w:divBdr>
    </w:div>
    <w:div w:id="1126460933">
      <w:bodyDiv w:val="1"/>
      <w:marLeft w:val="0"/>
      <w:marRight w:val="0"/>
      <w:marTop w:val="0"/>
      <w:marBottom w:val="0"/>
      <w:divBdr>
        <w:top w:val="none" w:sz="0" w:space="0" w:color="auto"/>
        <w:left w:val="none" w:sz="0" w:space="0" w:color="auto"/>
        <w:bottom w:val="none" w:sz="0" w:space="0" w:color="auto"/>
        <w:right w:val="none" w:sz="0" w:space="0" w:color="auto"/>
      </w:divBdr>
    </w:div>
    <w:div w:id="1141458754">
      <w:bodyDiv w:val="1"/>
      <w:marLeft w:val="0"/>
      <w:marRight w:val="0"/>
      <w:marTop w:val="0"/>
      <w:marBottom w:val="0"/>
      <w:divBdr>
        <w:top w:val="none" w:sz="0" w:space="0" w:color="auto"/>
        <w:left w:val="none" w:sz="0" w:space="0" w:color="auto"/>
        <w:bottom w:val="none" w:sz="0" w:space="0" w:color="auto"/>
        <w:right w:val="none" w:sz="0" w:space="0" w:color="auto"/>
      </w:divBdr>
      <w:divsChild>
        <w:div w:id="1859080596">
          <w:marLeft w:val="0"/>
          <w:marRight w:val="0"/>
          <w:marTop w:val="0"/>
          <w:marBottom w:val="0"/>
          <w:divBdr>
            <w:top w:val="none" w:sz="0" w:space="0" w:color="auto"/>
            <w:left w:val="none" w:sz="0" w:space="0" w:color="auto"/>
            <w:bottom w:val="none" w:sz="0" w:space="0" w:color="auto"/>
            <w:right w:val="none" w:sz="0" w:space="0" w:color="auto"/>
          </w:divBdr>
        </w:div>
      </w:divsChild>
    </w:div>
    <w:div w:id="1145273006">
      <w:bodyDiv w:val="1"/>
      <w:marLeft w:val="0"/>
      <w:marRight w:val="0"/>
      <w:marTop w:val="0"/>
      <w:marBottom w:val="0"/>
      <w:divBdr>
        <w:top w:val="none" w:sz="0" w:space="0" w:color="auto"/>
        <w:left w:val="none" w:sz="0" w:space="0" w:color="auto"/>
        <w:bottom w:val="none" w:sz="0" w:space="0" w:color="auto"/>
        <w:right w:val="none" w:sz="0" w:space="0" w:color="auto"/>
      </w:divBdr>
    </w:div>
    <w:div w:id="1258715639">
      <w:bodyDiv w:val="1"/>
      <w:marLeft w:val="0"/>
      <w:marRight w:val="0"/>
      <w:marTop w:val="0"/>
      <w:marBottom w:val="0"/>
      <w:divBdr>
        <w:top w:val="none" w:sz="0" w:space="0" w:color="auto"/>
        <w:left w:val="none" w:sz="0" w:space="0" w:color="auto"/>
        <w:bottom w:val="none" w:sz="0" w:space="0" w:color="auto"/>
        <w:right w:val="none" w:sz="0" w:space="0" w:color="auto"/>
      </w:divBdr>
    </w:div>
    <w:div w:id="1384409139">
      <w:bodyDiv w:val="1"/>
      <w:marLeft w:val="0"/>
      <w:marRight w:val="0"/>
      <w:marTop w:val="0"/>
      <w:marBottom w:val="0"/>
      <w:divBdr>
        <w:top w:val="none" w:sz="0" w:space="0" w:color="auto"/>
        <w:left w:val="none" w:sz="0" w:space="0" w:color="auto"/>
        <w:bottom w:val="none" w:sz="0" w:space="0" w:color="auto"/>
        <w:right w:val="none" w:sz="0" w:space="0" w:color="auto"/>
      </w:divBdr>
    </w:div>
    <w:div w:id="1402870793">
      <w:bodyDiv w:val="1"/>
      <w:marLeft w:val="0"/>
      <w:marRight w:val="0"/>
      <w:marTop w:val="0"/>
      <w:marBottom w:val="0"/>
      <w:divBdr>
        <w:top w:val="none" w:sz="0" w:space="0" w:color="auto"/>
        <w:left w:val="none" w:sz="0" w:space="0" w:color="auto"/>
        <w:bottom w:val="none" w:sz="0" w:space="0" w:color="auto"/>
        <w:right w:val="none" w:sz="0" w:space="0" w:color="auto"/>
      </w:divBdr>
    </w:div>
    <w:div w:id="1610965067">
      <w:bodyDiv w:val="1"/>
      <w:marLeft w:val="0"/>
      <w:marRight w:val="0"/>
      <w:marTop w:val="0"/>
      <w:marBottom w:val="0"/>
      <w:divBdr>
        <w:top w:val="none" w:sz="0" w:space="0" w:color="auto"/>
        <w:left w:val="none" w:sz="0" w:space="0" w:color="auto"/>
        <w:bottom w:val="none" w:sz="0" w:space="0" w:color="auto"/>
        <w:right w:val="none" w:sz="0" w:space="0" w:color="auto"/>
      </w:divBdr>
    </w:div>
    <w:div w:id="1827893114">
      <w:bodyDiv w:val="1"/>
      <w:marLeft w:val="0"/>
      <w:marRight w:val="0"/>
      <w:marTop w:val="0"/>
      <w:marBottom w:val="0"/>
      <w:divBdr>
        <w:top w:val="none" w:sz="0" w:space="0" w:color="auto"/>
        <w:left w:val="none" w:sz="0" w:space="0" w:color="auto"/>
        <w:bottom w:val="none" w:sz="0" w:space="0" w:color="auto"/>
        <w:right w:val="none" w:sz="0" w:space="0" w:color="auto"/>
      </w:divBdr>
    </w:div>
    <w:div w:id="1861117200">
      <w:bodyDiv w:val="1"/>
      <w:marLeft w:val="0"/>
      <w:marRight w:val="0"/>
      <w:marTop w:val="0"/>
      <w:marBottom w:val="0"/>
      <w:divBdr>
        <w:top w:val="none" w:sz="0" w:space="0" w:color="auto"/>
        <w:left w:val="none" w:sz="0" w:space="0" w:color="auto"/>
        <w:bottom w:val="none" w:sz="0" w:space="0" w:color="auto"/>
        <w:right w:val="none" w:sz="0" w:space="0" w:color="auto"/>
      </w:divBdr>
    </w:div>
    <w:div w:id="1861503807">
      <w:bodyDiv w:val="1"/>
      <w:marLeft w:val="0"/>
      <w:marRight w:val="0"/>
      <w:marTop w:val="0"/>
      <w:marBottom w:val="0"/>
      <w:divBdr>
        <w:top w:val="none" w:sz="0" w:space="0" w:color="auto"/>
        <w:left w:val="none" w:sz="0" w:space="0" w:color="auto"/>
        <w:bottom w:val="none" w:sz="0" w:space="0" w:color="auto"/>
        <w:right w:val="none" w:sz="0" w:space="0" w:color="auto"/>
      </w:divBdr>
    </w:div>
    <w:div w:id="1866409511">
      <w:bodyDiv w:val="1"/>
      <w:marLeft w:val="0"/>
      <w:marRight w:val="0"/>
      <w:marTop w:val="0"/>
      <w:marBottom w:val="0"/>
      <w:divBdr>
        <w:top w:val="none" w:sz="0" w:space="0" w:color="auto"/>
        <w:left w:val="none" w:sz="0" w:space="0" w:color="auto"/>
        <w:bottom w:val="none" w:sz="0" w:space="0" w:color="auto"/>
        <w:right w:val="none" w:sz="0" w:space="0" w:color="auto"/>
      </w:divBdr>
    </w:div>
    <w:div w:id="1928727341">
      <w:bodyDiv w:val="1"/>
      <w:marLeft w:val="0"/>
      <w:marRight w:val="0"/>
      <w:marTop w:val="0"/>
      <w:marBottom w:val="0"/>
      <w:divBdr>
        <w:top w:val="none" w:sz="0" w:space="0" w:color="auto"/>
        <w:left w:val="none" w:sz="0" w:space="0" w:color="auto"/>
        <w:bottom w:val="none" w:sz="0" w:space="0" w:color="auto"/>
        <w:right w:val="none" w:sz="0" w:space="0" w:color="auto"/>
      </w:divBdr>
      <w:divsChild>
        <w:div w:id="1684044164">
          <w:marLeft w:val="0"/>
          <w:marRight w:val="0"/>
          <w:marTop w:val="0"/>
          <w:marBottom w:val="0"/>
          <w:divBdr>
            <w:top w:val="none" w:sz="0" w:space="0" w:color="auto"/>
            <w:left w:val="none" w:sz="0" w:space="0" w:color="auto"/>
            <w:bottom w:val="none" w:sz="0" w:space="0" w:color="auto"/>
            <w:right w:val="none" w:sz="0" w:space="0" w:color="auto"/>
          </w:divBdr>
          <w:divsChild>
            <w:div w:id="1279725535">
              <w:marLeft w:val="0"/>
              <w:marRight w:val="0"/>
              <w:marTop w:val="0"/>
              <w:marBottom w:val="0"/>
              <w:divBdr>
                <w:top w:val="none" w:sz="0" w:space="0" w:color="auto"/>
                <w:left w:val="none" w:sz="0" w:space="0" w:color="auto"/>
                <w:bottom w:val="none" w:sz="0" w:space="0" w:color="auto"/>
                <w:right w:val="none" w:sz="0" w:space="0" w:color="auto"/>
              </w:divBdr>
              <w:divsChild>
                <w:div w:id="130928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19101">
      <w:bodyDiv w:val="1"/>
      <w:marLeft w:val="0"/>
      <w:marRight w:val="0"/>
      <w:marTop w:val="0"/>
      <w:marBottom w:val="0"/>
      <w:divBdr>
        <w:top w:val="none" w:sz="0" w:space="0" w:color="auto"/>
        <w:left w:val="none" w:sz="0" w:space="0" w:color="auto"/>
        <w:bottom w:val="none" w:sz="0" w:space="0" w:color="auto"/>
        <w:right w:val="none" w:sz="0" w:space="0" w:color="auto"/>
      </w:divBdr>
    </w:div>
    <w:div w:id="20795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inkedin.com/company/globalworth/mycompany/?viewAsMember=tru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globalwort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globalworth" TargetMode="External"/><Relationship Id="rId5" Type="http://schemas.openxmlformats.org/officeDocument/2006/relationships/webSettings" Target="webSettings.xml"/><Relationship Id="rId15" Type="http://schemas.openxmlformats.org/officeDocument/2006/relationships/hyperlink" Target="mailto:olga.jezierska@globalworth.pl" TargetMode="External"/><Relationship Id="rId10" Type="http://schemas.openxmlformats.org/officeDocument/2006/relationships/hyperlink" Target="http://www.globalworth.com/"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linkedin.com/company/102353987/"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F396D-1EC2-437F-86E5-9BBDD6530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1138</Words>
  <Characters>6834</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Pysiak</dc:creator>
  <cp:lastModifiedBy>Olga Jezierska</cp:lastModifiedBy>
  <cp:revision>6</cp:revision>
  <cp:lastPrinted>2026-02-11T18:16:00Z</cp:lastPrinted>
  <dcterms:created xsi:type="dcterms:W3CDTF">2026-11-03T10:21:00Z</dcterms:created>
  <dcterms:modified xsi:type="dcterms:W3CDTF">2026-11-03T10:49:00Z</dcterms:modified>
</cp:coreProperties>
</file>