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77B09" w14:textId="35801016" w:rsidR="00265F16" w:rsidRPr="00ED1482" w:rsidRDefault="00264581" w:rsidP="00EC2488">
      <w:pPr>
        <w:spacing w:line="276" w:lineRule="auto"/>
        <w:jc w:val="right"/>
        <w:rPr>
          <w:rFonts w:ascii="Segoe UI" w:hAnsi="Segoe UI" w:cs="Segoe UI"/>
        </w:rPr>
      </w:pPr>
      <w:r w:rsidRPr="00ED1482">
        <w:rPr>
          <w:rFonts w:ascii="Segoe UI" w:hAnsi="Segoe UI" w:cs="Segoe UI"/>
        </w:rPr>
        <w:t>PRESS RELEASE</w:t>
      </w:r>
    </w:p>
    <w:p w14:paraId="550AC592" w14:textId="39ECC3F2" w:rsidR="00194879" w:rsidRPr="00ED1482" w:rsidRDefault="003C567C" w:rsidP="00EC2488">
      <w:pPr>
        <w:spacing w:line="276" w:lineRule="auto"/>
        <w:jc w:val="right"/>
        <w:rPr>
          <w:rFonts w:ascii="Segoe UI" w:hAnsi="Segoe UI" w:cs="Segoe UI"/>
          <w:sz w:val="20"/>
          <w:szCs w:val="20"/>
        </w:rPr>
      </w:pPr>
      <w:r>
        <w:rPr>
          <w:rFonts w:ascii="Segoe UI" w:hAnsi="Segoe UI" w:cs="Segoe UI"/>
          <w:sz w:val="20"/>
          <w:szCs w:val="20"/>
        </w:rPr>
        <w:t>3</w:t>
      </w:r>
      <w:r w:rsidR="00A67820" w:rsidRPr="00ED1482">
        <w:rPr>
          <w:rFonts w:ascii="Segoe UI" w:hAnsi="Segoe UI" w:cs="Segoe UI"/>
          <w:sz w:val="20"/>
          <w:szCs w:val="20"/>
        </w:rPr>
        <w:t xml:space="preserve"> </w:t>
      </w:r>
      <w:r>
        <w:rPr>
          <w:rFonts w:ascii="Segoe UI" w:hAnsi="Segoe UI" w:cs="Segoe UI"/>
          <w:sz w:val="20"/>
          <w:szCs w:val="20"/>
        </w:rPr>
        <w:t>November</w:t>
      </w:r>
      <w:r w:rsidR="00194879" w:rsidRPr="00ED1482">
        <w:rPr>
          <w:rFonts w:ascii="Segoe UI" w:hAnsi="Segoe UI" w:cs="Segoe UI"/>
          <w:sz w:val="20"/>
          <w:szCs w:val="20"/>
        </w:rPr>
        <w:t xml:space="preserve"> 202</w:t>
      </w:r>
      <w:r w:rsidR="00717C18" w:rsidRPr="00ED1482">
        <w:rPr>
          <w:rFonts w:ascii="Segoe UI" w:hAnsi="Segoe UI" w:cs="Segoe UI"/>
          <w:sz w:val="20"/>
          <w:szCs w:val="20"/>
        </w:rPr>
        <w:t>6</w:t>
      </w:r>
    </w:p>
    <w:p w14:paraId="672EBBEE" w14:textId="77777777" w:rsidR="00976A47" w:rsidRPr="00ED1482" w:rsidRDefault="00976A47" w:rsidP="00EC2488">
      <w:pPr>
        <w:spacing w:line="276" w:lineRule="auto"/>
        <w:rPr>
          <w:rFonts w:ascii="Segoe UI" w:hAnsi="Segoe UI" w:cs="Segoe UI"/>
          <w:b/>
          <w:bCs/>
          <w:sz w:val="32"/>
          <w:szCs w:val="32"/>
        </w:rPr>
      </w:pPr>
    </w:p>
    <w:p w14:paraId="061A59CF" w14:textId="6D83BE86" w:rsidR="00476B52" w:rsidRPr="00264581" w:rsidRDefault="003C567C" w:rsidP="00EC2488">
      <w:pPr>
        <w:autoSpaceDE w:val="0"/>
        <w:autoSpaceDN w:val="0"/>
        <w:adjustRightInd w:val="0"/>
        <w:spacing w:after="0" w:line="276" w:lineRule="auto"/>
        <w:rPr>
          <w:rFonts w:ascii="Segoe UI" w:eastAsia="Calibri" w:hAnsi="Segoe UI" w:cs="Segoe UI"/>
          <w:b/>
          <w:color w:val="D8D600"/>
          <w:sz w:val="36"/>
          <w:szCs w:val="36"/>
        </w:rPr>
      </w:pPr>
      <w:proofErr w:type="spellStart"/>
      <w:r w:rsidRPr="003C567C">
        <w:rPr>
          <w:rFonts w:ascii="Segoe UI" w:eastAsia="Calibri" w:hAnsi="Segoe UI" w:cs="Segoe UI"/>
          <w:b/>
          <w:color w:val="D8D600"/>
          <w:sz w:val="36"/>
          <w:szCs w:val="36"/>
        </w:rPr>
        <w:t>LemonTree</w:t>
      </w:r>
      <w:proofErr w:type="spellEnd"/>
      <w:r w:rsidRPr="003C567C">
        <w:rPr>
          <w:rFonts w:ascii="Segoe UI" w:eastAsia="Calibri" w:hAnsi="Segoe UI" w:cs="Segoe UI"/>
          <w:b/>
          <w:color w:val="D8D600"/>
          <w:sz w:val="36"/>
          <w:szCs w:val="36"/>
        </w:rPr>
        <w:t xml:space="preserve"> launches MATCH WARSAW. New development to combine </w:t>
      </w:r>
      <w:r w:rsidR="00E66F30">
        <w:rPr>
          <w:rFonts w:ascii="Segoe UI" w:eastAsia="Calibri" w:hAnsi="Segoe UI" w:cs="Segoe UI"/>
          <w:b/>
          <w:color w:val="D8D600"/>
          <w:sz w:val="36"/>
          <w:szCs w:val="36"/>
        </w:rPr>
        <w:t>warehouse</w:t>
      </w:r>
      <w:r w:rsidRPr="003C567C">
        <w:rPr>
          <w:rFonts w:ascii="Segoe UI" w:eastAsia="Calibri" w:hAnsi="Segoe UI" w:cs="Segoe UI"/>
          <w:b/>
          <w:color w:val="D8D600"/>
          <w:sz w:val="36"/>
          <w:szCs w:val="36"/>
        </w:rPr>
        <w:t xml:space="preserve"> and service space with sports facilities</w:t>
      </w:r>
    </w:p>
    <w:p w14:paraId="5224017E" w14:textId="77777777" w:rsidR="007126DC" w:rsidRPr="00264581" w:rsidRDefault="007126DC" w:rsidP="00EC2488">
      <w:pPr>
        <w:autoSpaceDE w:val="0"/>
        <w:autoSpaceDN w:val="0"/>
        <w:adjustRightInd w:val="0"/>
        <w:spacing w:after="0" w:line="276" w:lineRule="auto"/>
        <w:rPr>
          <w:rFonts w:ascii="Segoe UI" w:hAnsi="Segoe UI" w:cs="Segoe UI"/>
          <w:sz w:val="26"/>
          <w:szCs w:val="26"/>
        </w:rPr>
      </w:pPr>
    </w:p>
    <w:p w14:paraId="0039FFA4" w14:textId="38D82713" w:rsidR="003C567C" w:rsidRPr="003C567C" w:rsidRDefault="003C567C" w:rsidP="003C567C">
      <w:pPr>
        <w:spacing w:before="100" w:beforeAutospacing="1" w:after="100" w:afterAutospacing="1" w:line="276" w:lineRule="auto"/>
        <w:rPr>
          <w:rFonts w:ascii="Segoe UI" w:hAnsi="Segoe UI" w:cs="Segoe UI"/>
          <w:b/>
          <w:bCs/>
        </w:rPr>
      </w:pPr>
      <w:r w:rsidRPr="003C567C">
        <w:rPr>
          <w:rFonts w:ascii="Segoe UI" w:eastAsia="Calibri" w:hAnsi="Segoe UI" w:cs="Segoe UI"/>
          <w:b/>
          <w:color w:val="000000" w:themeColor="text1"/>
        </w:rPr>
        <w:t xml:space="preserve">Modern logistics and service space alongside sports facilities within one complex – this is what MATCH WARSAW, </w:t>
      </w:r>
      <w:proofErr w:type="spellStart"/>
      <w:r w:rsidRPr="003C567C">
        <w:rPr>
          <w:rFonts w:ascii="Segoe UI" w:eastAsia="Calibri" w:hAnsi="Segoe UI" w:cs="Segoe UI"/>
          <w:b/>
          <w:color w:val="000000" w:themeColor="text1"/>
        </w:rPr>
        <w:t>LemonTree’s</w:t>
      </w:r>
      <w:proofErr w:type="spellEnd"/>
      <w:r w:rsidRPr="003C567C">
        <w:rPr>
          <w:rFonts w:ascii="Segoe UI" w:eastAsia="Calibri" w:hAnsi="Segoe UI" w:cs="Segoe UI"/>
          <w:b/>
          <w:color w:val="000000" w:themeColor="text1"/>
        </w:rPr>
        <w:t xml:space="preserve"> new development in the southern part of Warsaw, will look like. Construction has started near Chopin Airport. One of the buildings will house a modern padel </w:t>
      </w:r>
      <w:proofErr w:type="spellStart"/>
      <w:r w:rsidRPr="003C567C">
        <w:rPr>
          <w:rFonts w:ascii="Segoe UI" w:eastAsia="Calibri" w:hAnsi="Segoe UI" w:cs="Segoe UI"/>
          <w:b/>
          <w:color w:val="000000" w:themeColor="text1"/>
        </w:rPr>
        <w:t>centre</w:t>
      </w:r>
      <w:proofErr w:type="spellEnd"/>
      <w:r w:rsidRPr="003C567C">
        <w:rPr>
          <w:rFonts w:ascii="Segoe UI" w:eastAsia="Calibri" w:hAnsi="Segoe UI" w:cs="Segoe UI"/>
          <w:b/>
          <w:color w:val="000000" w:themeColor="text1"/>
        </w:rPr>
        <w:t xml:space="preserve"> designed to host tournaments</w:t>
      </w:r>
      <w:r w:rsidR="00DE764B" w:rsidRPr="00B63893">
        <w:rPr>
          <w:rFonts w:ascii="Segoe UI" w:hAnsi="Segoe UI" w:cs="Segoe UI"/>
          <w:b/>
          <w:bCs/>
        </w:rPr>
        <w:t>.</w:t>
      </w:r>
    </w:p>
    <w:p w14:paraId="419C397D" w14:textId="24618C8A" w:rsidR="003C567C" w:rsidRPr="003C567C" w:rsidRDefault="003C567C" w:rsidP="003C567C">
      <w:pPr>
        <w:pStyle w:val="NormalnyWeb"/>
        <w:spacing w:line="276" w:lineRule="auto"/>
        <w:rPr>
          <w:rFonts w:ascii="Segoe UI" w:eastAsiaTheme="minorHAnsi" w:hAnsi="Segoe UI" w:cs="Segoe UI"/>
          <w:sz w:val="22"/>
          <w:szCs w:val="22"/>
          <w:lang w:val="en-US" w:eastAsia="en-US"/>
        </w:rPr>
      </w:pPr>
      <w:r>
        <w:rPr>
          <w:rFonts w:ascii="Segoe UI" w:eastAsiaTheme="minorHAnsi" w:hAnsi="Segoe UI" w:cs="Segoe UI"/>
          <w:sz w:val="22"/>
          <w:szCs w:val="22"/>
          <w:lang w:val="en-US" w:eastAsia="en-US"/>
        </w:rPr>
        <w:br/>
      </w:r>
      <w:r w:rsidRPr="003C567C">
        <w:rPr>
          <w:rFonts w:ascii="Segoe UI" w:eastAsiaTheme="minorHAnsi" w:hAnsi="Segoe UI" w:cs="Segoe UI"/>
          <w:sz w:val="22"/>
          <w:szCs w:val="22"/>
          <w:lang w:val="en-US" w:eastAsia="en-US"/>
        </w:rPr>
        <w:t xml:space="preserve">MATCH WARSAW by </w:t>
      </w:r>
      <w:proofErr w:type="spellStart"/>
      <w:r w:rsidRPr="003C567C">
        <w:rPr>
          <w:rFonts w:ascii="Segoe UI" w:eastAsiaTheme="minorHAnsi" w:hAnsi="Segoe UI" w:cs="Segoe UI"/>
          <w:sz w:val="22"/>
          <w:szCs w:val="22"/>
          <w:lang w:val="en-US" w:eastAsia="en-US"/>
        </w:rPr>
        <w:t>LemonTree</w:t>
      </w:r>
      <w:proofErr w:type="spellEnd"/>
      <w:r w:rsidRPr="003C567C">
        <w:rPr>
          <w:rFonts w:ascii="Segoe UI" w:eastAsiaTheme="minorHAnsi" w:hAnsi="Segoe UI" w:cs="Segoe UI"/>
          <w:sz w:val="22"/>
          <w:szCs w:val="22"/>
          <w:lang w:val="en-US" w:eastAsia="en-US"/>
        </w:rPr>
        <w:t xml:space="preserve"> is being developed in one of the most attractive and promising locations for logistics and service operations in the southern part of the Warsaw metropolitan area. The development is situated directly alongside the S7 expressway, providing quick access to Warsaw city </w:t>
      </w:r>
      <w:proofErr w:type="spellStart"/>
      <w:r w:rsidRPr="003C567C">
        <w:rPr>
          <w:rFonts w:ascii="Segoe UI" w:eastAsiaTheme="minorHAnsi" w:hAnsi="Segoe UI" w:cs="Segoe UI"/>
          <w:sz w:val="22"/>
          <w:szCs w:val="22"/>
          <w:lang w:val="en-US" w:eastAsia="en-US"/>
        </w:rPr>
        <w:t>centre</w:t>
      </w:r>
      <w:proofErr w:type="spellEnd"/>
      <w:r w:rsidRPr="003C567C">
        <w:rPr>
          <w:rFonts w:ascii="Segoe UI" w:eastAsiaTheme="minorHAnsi" w:hAnsi="Segoe UI" w:cs="Segoe UI"/>
          <w:sz w:val="22"/>
          <w:szCs w:val="22"/>
          <w:lang w:val="en-US" w:eastAsia="en-US"/>
        </w:rPr>
        <w:t>, Chopin Airport and key national and international transport routes. Construction of the two buildings, with a total area of 18,000 sqm, began in October and is scheduled for completion in May 2027. Depenbrock Polska has been appointed general contractor.</w:t>
      </w:r>
    </w:p>
    <w:p w14:paraId="08795342" w14:textId="3EE19477"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i/>
          <w:iCs/>
          <w:sz w:val="22"/>
          <w:szCs w:val="22"/>
          <w:lang w:val="en-US" w:eastAsia="en-US"/>
        </w:rPr>
        <w:t xml:space="preserve">“MATCH WARSAW by </w:t>
      </w:r>
      <w:proofErr w:type="spellStart"/>
      <w:r w:rsidRPr="003C567C">
        <w:rPr>
          <w:rFonts w:ascii="Segoe UI" w:eastAsiaTheme="minorHAnsi" w:hAnsi="Segoe UI" w:cs="Segoe UI"/>
          <w:i/>
          <w:iCs/>
          <w:sz w:val="22"/>
          <w:szCs w:val="22"/>
          <w:lang w:val="en-US" w:eastAsia="en-US"/>
        </w:rPr>
        <w:t>LemonTree</w:t>
      </w:r>
      <w:proofErr w:type="spellEnd"/>
      <w:r w:rsidRPr="003C567C">
        <w:rPr>
          <w:rFonts w:ascii="Segoe UI" w:eastAsiaTheme="minorHAnsi" w:hAnsi="Segoe UI" w:cs="Segoe UI"/>
          <w:i/>
          <w:iCs/>
          <w:sz w:val="22"/>
          <w:szCs w:val="22"/>
          <w:lang w:val="en-US" w:eastAsia="en-US"/>
        </w:rPr>
        <w:t xml:space="preserve"> is a project that reflects our approach to designing logistics and service properties. On the one hand, we address very specific business needs by offering modern, well-connected and flexible space. On the other, we want our developments to bring value to the locations in which they are built and to be open to the local community. That is why, at MATCH WARSAW, we have combined two different functions: logistics and service space, and sports. As a result, it will also become an attractive destination for residents of Warsaw and its metropolitan area,”</w:t>
      </w:r>
      <w:r w:rsidRPr="003C567C">
        <w:rPr>
          <w:rFonts w:ascii="Segoe UI" w:eastAsiaTheme="minorHAnsi" w:hAnsi="Segoe UI" w:cs="Segoe UI"/>
          <w:sz w:val="22"/>
          <w:szCs w:val="22"/>
          <w:lang w:val="en-US" w:eastAsia="en-US"/>
        </w:rPr>
        <w:t xml:space="preserve"> says </w:t>
      </w:r>
      <w:r w:rsidRPr="003C567C">
        <w:rPr>
          <w:rFonts w:ascii="Segoe UI" w:eastAsiaTheme="minorHAnsi" w:hAnsi="Segoe UI" w:cs="Segoe UI"/>
          <w:b/>
          <w:bCs/>
          <w:sz w:val="22"/>
          <w:szCs w:val="22"/>
          <w:lang w:val="en-US" w:eastAsia="en-US"/>
        </w:rPr>
        <w:t>Bartłomiej Krawiecki</w:t>
      </w:r>
      <w:r w:rsidRPr="003C567C">
        <w:rPr>
          <w:rFonts w:ascii="Segoe UI" w:eastAsiaTheme="minorHAnsi" w:hAnsi="Segoe UI" w:cs="Segoe UI"/>
          <w:sz w:val="22"/>
          <w:szCs w:val="22"/>
          <w:lang w:val="en-US" w:eastAsia="en-US"/>
        </w:rPr>
        <w:t xml:space="preserve">, CEO of </w:t>
      </w:r>
      <w:proofErr w:type="spellStart"/>
      <w:r w:rsidRPr="003C567C">
        <w:rPr>
          <w:rFonts w:ascii="Segoe UI" w:eastAsiaTheme="minorHAnsi" w:hAnsi="Segoe UI" w:cs="Segoe UI"/>
          <w:sz w:val="22"/>
          <w:szCs w:val="22"/>
          <w:lang w:val="en-US" w:eastAsia="en-US"/>
        </w:rPr>
        <w:t>LemonTree</w:t>
      </w:r>
      <w:proofErr w:type="spellEnd"/>
      <w:r w:rsidRPr="003C567C">
        <w:rPr>
          <w:rFonts w:ascii="Segoe UI" w:eastAsiaTheme="minorHAnsi" w:hAnsi="Segoe UI" w:cs="Segoe UI"/>
          <w:sz w:val="22"/>
          <w:szCs w:val="22"/>
          <w:lang w:val="en-US" w:eastAsia="en-US"/>
        </w:rPr>
        <w:t>.</w:t>
      </w:r>
    </w:p>
    <w:p w14:paraId="752C03F4" w14:textId="56E11E9C" w:rsidR="003C567C" w:rsidRPr="003C567C" w:rsidRDefault="003C567C" w:rsidP="003C567C">
      <w:pPr>
        <w:pStyle w:val="NormalnyWeb"/>
        <w:spacing w:line="276" w:lineRule="auto"/>
        <w:rPr>
          <w:rFonts w:ascii="Segoe UI" w:eastAsia="Calibri" w:hAnsi="Segoe UI" w:cs="Segoe UI"/>
          <w:b/>
          <w:color w:val="D8D600"/>
          <w:sz w:val="22"/>
          <w:szCs w:val="22"/>
          <w:lang w:val="en-US" w:eastAsia="en-US"/>
        </w:rPr>
      </w:pPr>
      <w:r>
        <w:rPr>
          <w:rFonts w:ascii="Segoe UI" w:eastAsia="Calibri" w:hAnsi="Segoe UI" w:cs="Segoe UI"/>
          <w:b/>
          <w:color w:val="D8D600"/>
          <w:sz w:val="22"/>
          <w:szCs w:val="22"/>
          <w:lang w:val="en-US" w:eastAsia="en-US"/>
        </w:rPr>
        <w:br/>
      </w:r>
      <w:r w:rsidRPr="003C567C">
        <w:rPr>
          <w:rFonts w:ascii="Segoe UI" w:eastAsia="Calibri" w:hAnsi="Segoe UI" w:cs="Segoe UI"/>
          <w:b/>
          <w:color w:val="D8D600"/>
          <w:sz w:val="22"/>
          <w:szCs w:val="22"/>
          <w:lang w:val="en-US" w:eastAsia="en-US"/>
        </w:rPr>
        <w:t>One complex, multiple functions</w:t>
      </w:r>
    </w:p>
    <w:p w14:paraId="115F8623" w14:textId="4D594D0B"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MATCH WARSAW will consist of two buildings with a total area of approximately 18,000 sqm. One of them, measuring over 3,000 sqm, has been designed for sports use. It will house a professional padel club with as many as nine indoor courts, including a central court with spectator stands suitable for hosting final tournaments. Two additional courts will be located outdoors, next to a small square with a relaxation area.</w:t>
      </w:r>
    </w:p>
    <w:p w14:paraId="3F22A196" w14:textId="15602469"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i/>
          <w:iCs/>
          <w:sz w:val="22"/>
          <w:szCs w:val="22"/>
          <w:lang w:val="en-US" w:eastAsia="en-US"/>
        </w:rPr>
        <w:lastRenderedPageBreak/>
        <w:t xml:space="preserve">“The presence of a padel club in a logistics and service development goes beyond the standard function of this type of property. Padel is rapidly gaining new enthusiasts in Poland and is increasingly becoming not only a sport, but also a way to spend free time and build relationships. At MATCH WARSAW, we want to make use of this potential. The sports space will be an important part of the </w:t>
      </w:r>
      <w:proofErr w:type="gramStart"/>
      <w:r w:rsidRPr="003C567C">
        <w:rPr>
          <w:rFonts w:ascii="Segoe UI" w:eastAsiaTheme="minorHAnsi" w:hAnsi="Segoe UI" w:cs="Segoe UI"/>
          <w:i/>
          <w:iCs/>
          <w:sz w:val="22"/>
          <w:szCs w:val="22"/>
          <w:lang w:val="en-US" w:eastAsia="en-US"/>
        </w:rPr>
        <w:t>project</w:t>
      </w:r>
      <w:proofErr w:type="gramEnd"/>
      <w:r w:rsidRPr="003C567C">
        <w:rPr>
          <w:rFonts w:ascii="Segoe UI" w:eastAsiaTheme="minorHAnsi" w:hAnsi="Segoe UI" w:cs="Segoe UI"/>
          <w:i/>
          <w:iCs/>
          <w:sz w:val="22"/>
          <w:szCs w:val="22"/>
          <w:lang w:val="en-US" w:eastAsia="en-US"/>
        </w:rPr>
        <w:t xml:space="preserve"> and, at the same time, an example of how a warehouse development can create additional value for its surroundings. It will also be an attractive addition to the working environment for tenants of the complex’s other spaces,”</w:t>
      </w:r>
      <w:r w:rsidRPr="003C567C">
        <w:rPr>
          <w:rFonts w:ascii="Segoe UI" w:eastAsiaTheme="minorHAnsi" w:hAnsi="Segoe UI" w:cs="Segoe UI"/>
          <w:sz w:val="22"/>
          <w:szCs w:val="22"/>
          <w:lang w:val="en-US" w:eastAsia="en-US"/>
        </w:rPr>
        <w:t xml:space="preserve"> says </w:t>
      </w:r>
      <w:r w:rsidRPr="003C567C">
        <w:rPr>
          <w:rFonts w:ascii="Segoe UI" w:eastAsiaTheme="minorHAnsi" w:hAnsi="Segoe UI" w:cs="Segoe UI"/>
          <w:b/>
          <w:bCs/>
          <w:sz w:val="22"/>
          <w:szCs w:val="22"/>
          <w:lang w:val="en-US" w:eastAsia="en-US"/>
        </w:rPr>
        <w:t>Maciej Krawiecki</w:t>
      </w:r>
      <w:r w:rsidRPr="003C567C">
        <w:rPr>
          <w:rFonts w:ascii="Segoe UI" w:eastAsiaTheme="minorHAnsi" w:hAnsi="Segoe UI" w:cs="Segoe UI"/>
          <w:sz w:val="22"/>
          <w:szCs w:val="22"/>
          <w:lang w:val="en-US" w:eastAsia="en-US"/>
        </w:rPr>
        <w:t xml:space="preserve">, COO, Head of Development &amp; Leasing at </w:t>
      </w:r>
      <w:proofErr w:type="spellStart"/>
      <w:r w:rsidRPr="003C567C">
        <w:rPr>
          <w:rFonts w:ascii="Segoe UI" w:eastAsiaTheme="minorHAnsi" w:hAnsi="Segoe UI" w:cs="Segoe UI"/>
          <w:sz w:val="22"/>
          <w:szCs w:val="22"/>
          <w:lang w:val="en-US" w:eastAsia="en-US"/>
        </w:rPr>
        <w:t>LemonTree</w:t>
      </w:r>
      <w:proofErr w:type="spellEnd"/>
      <w:r w:rsidRPr="003C567C">
        <w:rPr>
          <w:rFonts w:ascii="Segoe UI" w:eastAsiaTheme="minorHAnsi" w:hAnsi="Segoe UI" w:cs="Segoe UI"/>
          <w:sz w:val="22"/>
          <w:szCs w:val="22"/>
          <w:lang w:val="en-US" w:eastAsia="en-US"/>
        </w:rPr>
        <w:t>.</w:t>
      </w:r>
    </w:p>
    <w:p w14:paraId="7435C0EC" w14:textId="75ED80B3"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Unlike most warehouse halls adapted for padel, one of the buildings at MATCH WARSAW has been designed from the ground up for the tenant’s sports operations and fully adapted to ZL I requirements (buildings intended for the simultaneous presence of more than 50 people who are not their regular users). It will feature, among other things, enhanced thermal insulation and above-standard ventilation solutions, including HVAC systems based on an air handling unit with duct distribution, as well as air conditioning. The hall’s structure has been designed to make the most efficient use of the space for sports activities: there will be only two intermediate columns inside, allowing the courts to be laid out optimally.</w:t>
      </w:r>
    </w:p>
    <w:p w14:paraId="56B52FA9" w14:textId="336F4DD6"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The complex’s second building, with an area of approximately 15,000 sqm, will be designed for warehousing, manufacturing, service and office functions, meeting the needs of companies seeking well-connected space in the southern part of the capital.</w:t>
      </w:r>
    </w:p>
    <w:p w14:paraId="0C85A4BD" w14:textId="24E98CF1" w:rsidR="003C567C" w:rsidRPr="003C567C" w:rsidRDefault="003C567C" w:rsidP="003C567C">
      <w:pPr>
        <w:pStyle w:val="NormalnyWeb"/>
        <w:spacing w:line="276" w:lineRule="auto"/>
        <w:rPr>
          <w:rFonts w:ascii="Segoe UI" w:eastAsia="Calibri" w:hAnsi="Segoe UI" w:cs="Segoe UI"/>
          <w:b/>
          <w:color w:val="D8D600"/>
          <w:sz w:val="22"/>
          <w:szCs w:val="22"/>
          <w:lang w:val="en-US" w:eastAsia="en-US"/>
        </w:rPr>
      </w:pPr>
      <w:r>
        <w:rPr>
          <w:rFonts w:ascii="Segoe UI" w:eastAsia="Calibri" w:hAnsi="Segoe UI" w:cs="Segoe UI"/>
          <w:b/>
          <w:color w:val="D8D600"/>
          <w:sz w:val="22"/>
          <w:szCs w:val="22"/>
          <w:lang w:val="en-US" w:eastAsia="en-US"/>
        </w:rPr>
        <w:br/>
      </w:r>
      <w:r w:rsidRPr="003C567C">
        <w:rPr>
          <w:rFonts w:ascii="Segoe UI" w:eastAsia="Calibri" w:hAnsi="Segoe UI" w:cs="Segoe UI"/>
          <w:b/>
          <w:color w:val="D8D600"/>
          <w:sz w:val="22"/>
          <w:szCs w:val="22"/>
          <w:lang w:val="en-US" w:eastAsia="en-US"/>
        </w:rPr>
        <w:t>A location that connects businesses</w:t>
      </w:r>
    </w:p>
    <w:p w14:paraId="6B4C3D78" w14:textId="2ED0CF0C"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 xml:space="preserve">MATCH WARSAW is being developed directly alongside the S7 expressway, providing quick access to the region’s key transport routes, including the S2, S8 and A2. The development is just 1 km from the S7 junction, 5 km from the S2 and 8 km from Chopin Airport. Warsaw city </w:t>
      </w:r>
      <w:proofErr w:type="spellStart"/>
      <w:r w:rsidRPr="003C567C">
        <w:rPr>
          <w:rFonts w:ascii="Segoe UI" w:eastAsiaTheme="minorHAnsi" w:hAnsi="Segoe UI" w:cs="Segoe UI"/>
          <w:sz w:val="22"/>
          <w:szCs w:val="22"/>
          <w:lang w:val="en-US" w:eastAsia="en-US"/>
        </w:rPr>
        <w:t>centre</w:t>
      </w:r>
      <w:proofErr w:type="spellEnd"/>
      <w:r w:rsidRPr="003C567C">
        <w:rPr>
          <w:rFonts w:ascii="Segoe UI" w:eastAsiaTheme="minorHAnsi" w:hAnsi="Segoe UI" w:cs="Segoe UI"/>
          <w:sz w:val="22"/>
          <w:szCs w:val="22"/>
          <w:lang w:val="en-US" w:eastAsia="en-US"/>
        </w:rPr>
        <w:t xml:space="preserve"> is approximately 15 km from the complex.</w:t>
      </w:r>
    </w:p>
    <w:p w14:paraId="19097E11" w14:textId="1BA3BC81"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 xml:space="preserve">The southern part of Warsaw is an attractive location for logistics and service operations. Access to major transport corridors will allow companies to efficiently serve both the Warsaw market and customers in other regions of Poland. For MATCH WARSAW tenants, this means combining good transport accessibility with proximity to Warsaw’s large consumer market, </w:t>
      </w:r>
      <w:proofErr w:type="spellStart"/>
      <w:r w:rsidRPr="003C567C">
        <w:rPr>
          <w:rFonts w:ascii="Segoe UI" w:eastAsiaTheme="minorHAnsi" w:hAnsi="Segoe UI" w:cs="Segoe UI"/>
          <w:sz w:val="22"/>
          <w:szCs w:val="22"/>
          <w:lang w:val="en-US" w:eastAsia="en-US"/>
        </w:rPr>
        <w:t>labour</w:t>
      </w:r>
      <w:proofErr w:type="spellEnd"/>
      <w:r w:rsidRPr="003C567C">
        <w:rPr>
          <w:rFonts w:ascii="Segoe UI" w:eastAsiaTheme="minorHAnsi" w:hAnsi="Segoe UI" w:cs="Segoe UI"/>
          <w:sz w:val="22"/>
          <w:szCs w:val="22"/>
          <w:lang w:val="en-US" w:eastAsia="en-US"/>
        </w:rPr>
        <w:t xml:space="preserve"> pool and business infrastructure.</w:t>
      </w:r>
    </w:p>
    <w:p w14:paraId="6163B3BE" w14:textId="118950CC" w:rsidR="003C567C" w:rsidRPr="003C567C" w:rsidRDefault="003C567C" w:rsidP="003C567C">
      <w:pPr>
        <w:pStyle w:val="NormalnyWeb"/>
        <w:spacing w:line="276" w:lineRule="auto"/>
        <w:rPr>
          <w:rFonts w:ascii="Segoe UI" w:eastAsia="Calibri" w:hAnsi="Segoe UI" w:cs="Segoe UI"/>
          <w:b/>
          <w:color w:val="D8D600"/>
          <w:sz w:val="22"/>
          <w:szCs w:val="22"/>
          <w:lang w:val="en-US" w:eastAsia="en-US"/>
        </w:rPr>
      </w:pPr>
      <w:r>
        <w:rPr>
          <w:rFonts w:ascii="Segoe UI" w:eastAsia="Calibri" w:hAnsi="Segoe UI" w:cs="Segoe UI"/>
          <w:b/>
          <w:color w:val="D8D600"/>
          <w:sz w:val="22"/>
          <w:szCs w:val="22"/>
          <w:lang w:val="en-US" w:eastAsia="en-US"/>
        </w:rPr>
        <w:br/>
      </w:r>
      <w:r w:rsidRPr="003C567C">
        <w:rPr>
          <w:rFonts w:ascii="Segoe UI" w:eastAsia="Calibri" w:hAnsi="Segoe UI" w:cs="Segoe UI"/>
          <w:b/>
          <w:color w:val="D8D600"/>
          <w:sz w:val="22"/>
          <w:szCs w:val="22"/>
          <w:lang w:val="en-US" w:eastAsia="en-US"/>
        </w:rPr>
        <w:t>High standards and energy efficiency</w:t>
      </w:r>
    </w:p>
    <w:p w14:paraId="3B1321B9" w14:textId="5BED53EF"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 xml:space="preserve">MATCH WARSAW has been designed to meet the standard required for BREEAM certification at the Excellent level. The development will incorporate solutions to reduce energy consumption and operating costs. The buildings will feature enhanced wall and roof </w:t>
      </w:r>
      <w:r w:rsidRPr="003C567C">
        <w:rPr>
          <w:rFonts w:ascii="Segoe UI" w:eastAsiaTheme="minorHAnsi" w:hAnsi="Segoe UI" w:cs="Segoe UI"/>
          <w:sz w:val="22"/>
          <w:szCs w:val="22"/>
          <w:lang w:val="en-US" w:eastAsia="en-US"/>
        </w:rPr>
        <w:lastRenderedPageBreak/>
        <w:t>insulation, with roofs prepared for the installation of photovoltaic systems, energy-efficient LED lighting with DALI controls, and loading areas with additional daylight. Intelligent utilities management will also be an important element of the project. Separate metering for each tenant’s space and remote readings of electricity and water consumption will enable ongoing monitoring, reporting and the identification of excessive consumption or potential leaks.</w:t>
      </w:r>
    </w:p>
    <w:p w14:paraId="20BD79FD" w14:textId="3AB9F003"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The development also takes account of the growth of electromobility. It will include charging stations for passenger cars and infrastructure enabling the future installation of chargers for zero-emission heavy goods vehicles.</w:t>
      </w:r>
    </w:p>
    <w:p w14:paraId="5FD6FB43" w14:textId="56C03311" w:rsidR="003C567C" w:rsidRPr="003C567C"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 xml:space="preserve">Like other </w:t>
      </w:r>
      <w:proofErr w:type="spellStart"/>
      <w:r w:rsidRPr="003C567C">
        <w:rPr>
          <w:rFonts w:ascii="Segoe UI" w:eastAsiaTheme="minorHAnsi" w:hAnsi="Segoe UI" w:cs="Segoe UI"/>
          <w:sz w:val="22"/>
          <w:szCs w:val="22"/>
          <w:lang w:val="en-US" w:eastAsia="en-US"/>
        </w:rPr>
        <w:t>LemonTree</w:t>
      </w:r>
      <w:proofErr w:type="spellEnd"/>
      <w:r w:rsidRPr="003C567C">
        <w:rPr>
          <w:rFonts w:ascii="Segoe UI" w:eastAsiaTheme="minorHAnsi" w:hAnsi="Segoe UI" w:cs="Segoe UI"/>
          <w:sz w:val="22"/>
          <w:szCs w:val="22"/>
          <w:lang w:val="en-US" w:eastAsia="en-US"/>
        </w:rPr>
        <w:t xml:space="preserve"> developments, MATCH WARSAW will offer users of the complex a biodiverse relaxation area with street furniture, as well as extensive greenery. Several dozen trees will be planted on the site.</w:t>
      </w:r>
    </w:p>
    <w:p w14:paraId="16A9A29D" w14:textId="2674060B" w:rsidR="003C567C" w:rsidRPr="003C567C" w:rsidRDefault="003C567C" w:rsidP="003C567C">
      <w:pPr>
        <w:pStyle w:val="NormalnyWeb"/>
        <w:spacing w:line="276" w:lineRule="auto"/>
        <w:rPr>
          <w:rFonts w:ascii="Segoe UI" w:eastAsia="Calibri" w:hAnsi="Segoe UI" w:cs="Segoe UI"/>
          <w:b/>
          <w:color w:val="D8D600"/>
          <w:sz w:val="22"/>
          <w:szCs w:val="22"/>
          <w:lang w:val="en-US" w:eastAsia="en-US"/>
        </w:rPr>
      </w:pPr>
      <w:r>
        <w:rPr>
          <w:rFonts w:ascii="Segoe UI" w:eastAsia="Calibri" w:hAnsi="Segoe UI" w:cs="Segoe UI"/>
          <w:b/>
          <w:color w:val="D8D600"/>
          <w:sz w:val="22"/>
          <w:szCs w:val="22"/>
          <w:lang w:val="en-US" w:eastAsia="en-US"/>
        </w:rPr>
        <w:br/>
      </w:r>
      <w:r w:rsidRPr="003C567C">
        <w:rPr>
          <w:rFonts w:ascii="Segoe UI" w:eastAsia="Calibri" w:hAnsi="Segoe UI" w:cs="Segoe UI"/>
          <w:b/>
          <w:color w:val="D8D600"/>
          <w:sz w:val="22"/>
          <w:szCs w:val="22"/>
          <w:lang w:val="en-US" w:eastAsia="en-US"/>
        </w:rPr>
        <w:t>Two buildings, one composition</w:t>
      </w:r>
    </w:p>
    <w:p w14:paraId="589FEC08" w14:textId="04D0315D" w:rsidR="00DB5283" w:rsidRPr="00DB5283" w:rsidRDefault="003C567C" w:rsidP="003C567C">
      <w:pPr>
        <w:pStyle w:val="NormalnyWeb"/>
        <w:spacing w:line="276" w:lineRule="auto"/>
        <w:rPr>
          <w:rFonts w:ascii="Segoe UI" w:eastAsiaTheme="minorHAnsi" w:hAnsi="Segoe UI" w:cs="Segoe UI"/>
          <w:sz w:val="22"/>
          <w:szCs w:val="22"/>
          <w:lang w:val="en-US" w:eastAsia="en-US"/>
        </w:rPr>
      </w:pPr>
      <w:r w:rsidRPr="003C567C">
        <w:rPr>
          <w:rFonts w:ascii="Segoe UI" w:eastAsiaTheme="minorHAnsi" w:hAnsi="Segoe UI" w:cs="Segoe UI"/>
          <w:sz w:val="22"/>
          <w:szCs w:val="22"/>
          <w:lang w:val="en-US" w:eastAsia="en-US"/>
        </w:rPr>
        <w:t xml:space="preserve">Although functionality and flexibility are the key principles behind MATCH WARSAW, </w:t>
      </w:r>
      <w:proofErr w:type="spellStart"/>
      <w:r w:rsidRPr="003C567C">
        <w:rPr>
          <w:rFonts w:ascii="Segoe UI" w:eastAsiaTheme="minorHAnsi" w:hAnsi="Segoe UI" w:cs="Segoe UI"/>
          <w:sz w:val="22"/>
          <w:szCs w:val="22"/>
          <w:lang w:val="en-US" w:eastAsia="en-US"/>
        </w:rPr>
        <w:t>LemonTree</w:t>
      </w:r>
      <w:proofErr w:type="spellEnd"/>
      <w:r w:rsidRPr="003C567C">
        <w:rPr>
          <w:rFonts w:ascii="Segoe UI" w:eastAsiaTheme="minorHAnsi" w:hAnsi="Segoe UI" w:cs="Segoe UI"/>
          <w:sz w:val="22"/>
          <w:szCs w:val="22"/>
          <w:lang w:val="en-US" w:eastAsia="en-US"/>
        </w:rPr>
        <w:t xml:space="preserve"> has also ensured that the complex has a cohesive and aesthetically pleasing appearance. Attention to detail and the quality of the surrounding space are constant elements of </w:t>
      </w:r>
      <w:proofErr w:type="spellStart"/>
      <w:r w:rsidRPr="003C567C">
        <w:rPr>
          <w:rFonts w:ascii="Segoe UI" w:eastAsiaTheme="minorHAnsi" w:hAnsi="Segoe UI" w:cs="Segoe UI"/>
          <w:sz w:val="22"/>
          <w:szCs w:val="22"/>
          <w:lang w:val="en-US" w:eastAsia="en-US"/>
        </w:rPr>
        <w:t>LemonTree’s</w:t>
      </w:r>
      <w:proofErr w:type="spellEnd"/>
      <w:r w:rsidRPr="003C567C">
        <w:rPr>
          <w:rFonts w:ascii="Segoe UI" w:eastAsiaTheme="minorHAnsi" w:hAnsi="Segoe UI" w:cs="Segoe UI"/>
          <w:sz w:val="22"/>
          <w:szCs w:val="22"/>
          <w:lang w:val="en-US" w:eastAsia="en-US"/>
        </w:rPr>
        <w:t xml:space="preserve"> approach to designing logistics and service developments. The two buildings will differ in scale and </w:t>
      </w:r>
      <w:proofErr w:type="spellStart"/>
      <w:r w:rsidRPr="003C567C">
        <w:rPr>
          <w:rFonts w:ascii="Segoe UI" w:eastAsiaTheme="minorHAnsi" w:hAnsi="Segoe UI" w:cs="Segoe UI"/>
          <w:sz w:val="22"/>
          <w:szCs w:val="22"/>
          <w:lang w:val="en-US" w:eastAsia="en-US"/>
        </w:rPr>
        <w:t>colour</w:t>
      </w:r>
      <w:proofErr w:type="spellEnd"/>
      <w:r w:rsidRPr="003C567C">
        <w:rPr>
          <w:rFonts w:ascii="Segoe UI" w:eastAsiaTheme="minorHAnsi" w:hAnsi="Segoe UI" w:cs="Segoe UI"/>
          <w:sz w:val="22"/>
          <w:szCs w:val="22"/>
          <w:lang w:val="en-US" w:eastAsia="en-US"/>
        </w:rPr>
        <w:t xml:space="preserve">: the smaller hall will feature a dark façade with fins, while the larger building will have a light </w:t>
      </w:r>
      <w:proofErr w:type="spellStart"/>
      <w:r w:rsidRPr="003C567C">
        <w:rPr>
          <w:rFonts w:ascii="Segoe UI" w:eastAsiaTheme="minorHAnsi" w:hAnsi="Segoe UI" w:cs="Segoe UI"/>
          <w:sz w:val="22"/>
          <w:szCs w:val="22"/>
          <w:lang w:val="en-US" w:eastAsia="en-US"/>
        </w:rPr>
        <w:t>colour</w:t>
      </w:r>
      <w:proofErr w:type="spellEnd"/>
      <w:r w:rsidRPr="003C567C">
        <w:rPr>
          <w:rFonts w:ascii="Segoe UI" w:eastAsiaTheme="minorHAnsi" w:hAnsi="Segoe UI" w:cs="Segoe UI"/>
          <w:sz w:val="22"/>
          <w:szCs w:val="22"/>
          <w:lang w:val="en-US" w:eastAsia="en-US"/>
        </w:rPr>
        <w:t xml:space="preserve"> scheme. </w:t>
      </w:r>
      <w:proofErr w:type="gramStart"/>
      <w:r w:rsidRPr="003C567C">
        <w:rPr>
          <w:rFonts w:ascii="Segoe UI" w:eastAsiaTheme="minorHAnsi" w:hAnsi="Segoe UI" w:cs="Segoe UI"/>
          <w:sz w:val="22"/>
          <w:szCs w:val="22"/>
          <w:lang w:val="en-US" w:eastAsia="en-US"/>
        </w:rPr>
        <w:t>Large glazed</w:t>
      </w:r>
      <w:proofErr w:type="gramEnd"/>
      <w:r w:rsidRPr="003C567C">
        <w:rPr>
          <w:rFonts w:ascii="Segoe UI" w:eastAsiaTheme="minorHAnsi" w:hAnsi="Segoe UI" w:cs="Segoe UI"/>
          <w:sz w:val="22"/>
          <w:szCs w:val="22"/>
          <w:lang w:val="en-US" w:eastAsia="en-US"/>
        </w:rPr>
        <w:t xml:space="preserve"> areas and the contrast between the two volumes will create a distinctive and cohesive composition.</w:t>
      </w:r>
    </w:p>
    <w:p w14:paraId="20FD855C" w14:textId="77777777" w:rsidR="003619C3" w:rsidRPr="00ED1482" w:rsidRDefault="003619C3" w:rsidP="003619C3">
      <w:pPr>
        <w:spacing w:before="100" w:beforeAutospacing="1" w:after="100" w:afterAutospacing="1" w:line="276" w:lineRule="auto"/>
        <w:rPr>
          <w:rFonts w:ascii="Segoe UI" w:eastAsia="Calibri" w:hAnsi="Segoe UI" w:cs="Segoe UI"/>
          <w:b/>
          <w:color w:val="D8D600"/>
        </w:rPr>
      </w:pPr>
    </w:p>
    <w:p w14:paraId="3FB9053F" w14:textId="298651D1" w:rsidR="003619C3" w:rsidRPr="00ED1482" w:rsidRDefault="003619C3" w:rsidP="003619C3">
      <w:pPr>
        <w:spacing w:before="100" w:beforeAutospacing="1" w:after="100" w:afterAutospacing="1" w:line="276" w:lineRule="auto"/>
        <w:rPr>
          <w:rFonts w:ascii="Segoe UI" w:eastAsia="Calibri" w:hAnsi="Segoe UI" w:cs="Segoe UI"/>
          <w:b/>
          <w:color w:val="D8D600"/>
        </w:rPr>
      </w:pPr>
      <w:r w:rsidRPr="00ED1482">
        <w:rPr>
          <w:rFonts w:ascii="Segoe UI" w:eastAsia="Calibri" w:hAnsi="Segoe UI" w:cs="Segoe UI"/>
          <w:b/>
          <w:color w:val="D8D600"/>
        </w:rPr>
        <w:t xml:space="preserve">About </w:t>
      </w:r>
      <w:proofErr w:type="spellStart"/>
      <w:r w:rsidRPr="00ED1482">
        <w:rPr>
          <w:rFonts w:ascii="Segoe UI" w:eastAsia="Calibri" w:hAnsi="Segoe UI" w:cs="Segoe UI"/>
          <w:b/>
          <w:color w:val="D8D600"/>
        </w:rPr>
        <w:t>LemonTree</w:t>
      </w:r>
      <w:proofErr w:type="spellEnd"/>
    </w:p>
    <w:p w14:paraId="380B1642" w14:textId="77777777" w:rsidR="003619C3" w:rsidRDefault="003619C3" w:rsidP="003619C3">
      <w:pPr>
        <w:spacing w:before="100" w:beforeAutospacing="1" w:after="100" w:afterAutospacing="1" w:line="276" w:lineRule="auto"/>
        <w:rPr>
          <w:rFonts w:ascii="Segoe UI" w:hAnsi="Segoe UI" w:cs="Segoe UI"/>
          <w:i/>
          <w:iCs/>
        </w:rPr>
      </w:pPr>
      <w:proofErr w:type="spellStart"/>
      <w:r w:rsidRPr="003619C3">
        <w:rPr>
          <w:rFonts w:ascii="Segoe UI" w:hAnsi="Segoe UI" w:cs="Segoe UI"/>
          <w:i/>
          <w:iCs/>
        </w:rPr>
        <w:t>LemonTree</w:t>
      </w:r>
      <w:proofErr w:type="spellEnd"/>
      <w:r w:rsidRPr="003619C3">
        <w:rPr>
          <w:rFonts w:ascii="Segoe UI" w:hAnsi="Segoe UI" w:cs="Segoe UI"/>
          <w:i/>
          <w:iCs/>
        </w:rPr>
        <w:t xml:space="preserve"> is a modern company developing high-quality logistics and service space in prime locations, with respect for nature and people. The company’s business model is based on implementing strategic sustainability initiatives. In its projects, </w:t>
      </w:r>
      <w:proofErr w:type="spellStart"/>
      <w:r w:rsidRPr="003619C3">
        <w:rPr>
          <w:rFonts w:ascii="Segoe UI" w:hAnsi="Segoe UI" w:cs="Segoe UI"/>
          <w:i/>
          <w:iCs/>
        </w:rPr>
        <w:t>LemonTree</w:t>
      </w:r>
      <w:proofErr w:type="spellEnd"/>
      <w:r w:rsidRPr="003619C3">
        <w:rPr>
          <w:rFonts w:ascii="Segoe UI" w:hAnsi="Segoe UI" w:cs="Segoe UI"/>
          <w:i/>
          <w:iCs/>
        </w:rPr>
        <w:t xml:space="preserve"> uses innovative technologies that reduce energy consumption, support </w:t>
      </w:r>
      <w:proofErr w:type="spellStart"/>
      <w:r w:rsidRPr="003619C3">
        <w:rPr>
          <w:rFonts w:ascii="Segoe UI" w:hAnsi="Segoe UI" w:cs="Segoe UI"/>
          <w:i/>
          <w:iCs/>
        </w:rPr>
        <w:t>decarbonisation</w:t>
      </w:r>
      <w:proofErr w:type="spellEnd"/>
      <w:r w:rsidRPr="003619C3">
        <w:rPr>
          <w:rFonts w:ascii="Segoe UI" w:hAnsi="Segoe UI" w:cs="Segoe UI"/>
          <w:i/>
          <w:iCs/>
        </w:rPr>
        <w:t xml:space="preserve"> and lower operating costs. The total value of its development projects exceeds EUR 400 million.</w:t>
      </w:r>
    </w:p>
    <w:p w14:paraId="50D1FFCA" w14:textId="77777777" w:rsidR="003619C3" w:rsidRPr="00DB5283" w:rsidRDefault="003619C3" w:rsidP="003619C3">
      <w:pPr>
        <w:spacing w:before="100" w:beforeAutospacing="1" w:after="100" w:afterAutospacing="1" w:line="276" w:lineRule="auto"/>
        <w:rPr>
          <w:rFonts w:ascii="Segoe UI" w:eastAsia="Calibri" w:hAnsi="Segoe UI" w:cs="Segoe UI"/>
          <w:b/>
          <w:color w:val="D8D600"/>
        </w:rPr>
      </w:pPr>
    </w:p>
    <w:p w14:paraId="1EA26EF1" w14:textId="43989D29" w:rsidR="00E310F6" w:rsidRPr="003619C3" w:rsidRDefault="003619C3" w:rsidP="003619C3">
      <w:pPr>
        <w:spacing w:before="100" w:beforeAutospacing="1" w:after="100" w:afterAutospacing="1" w:line="276" w:lineRule="auto"/>
        <w:rPr>
          <w:rFonts w:ascii="Segoe UI" w:eastAsia="Calibri" w:hAnsi="Segoe UI" w:cs="Segoe UI"/>
          <w:b/>
          <w:color w:val="D8D600"/>
        </w:rPr>
      </w:pPr>
      <w:r w:rsidRPr="003619C3">
        <w:rPr>
          <w:rFonts w:ascii="Segoe UI" w:eastAsia="Calibri" w:hAnsi="Segoe UI" w:cs="Segoe UI"/>
          <w:b/>
          <w:color w:val="D8D600"/>
        </w:rPr>
        <w:t>Media contact:</w:t>
      </w:r>
    </w:p>
    <w:p w14:paraId="2FA06114" w14:textId="5739414C" w:rsidR="00685613" w:rsidRPr="00BF1551" w:rsidRDefault="00741C5C" w:rsidP="00BF1551">
      <w:pPr>
        <w:spacing w:line="276" w:lineRule="auto"/>
        <w:rPr>
          <w:rFonts w:ascii="Segoe UI" w:hAnsi="Segoe UI" w:cs="Segoe UI"/>
          <w:sz w:val="20"/>
          <w:szCs w:val="20"/>
        </w:rPr>
      </w:pPr>
      <w:r w:rsidRPr="003A0A69">
        <w:rPr>
          <w:rFonts w:ascii="Segoe UI" w:hAnsi="Segoe UI" w:cs="Segoe UI"/>
          <w:b/>
          <w:bCs/>
          <w:sz w:val="20"/>
          <w:szCs w:val="20"/>
        </w:rPr>
        <w:t>Katarzyna Dorocińska</w:t>
      </w:r>
      <w:r w:rsidRPr="003A0A69">
        <w:rPr>
          <w:rFonts w:ascii="Segoe UI" w:hAnsi="Segoe UI" w:cs="Segoe UI"/>
          <w:sz w:val="20"/>
          <w:szCs w:val="20"/>
        </w:rPr>
        <w:t xml:space="preserve"> </w:t>
      </w:r>
      <w:r w:rsidR="00BD7C53" w:rsidRPr="003A0A69">
        <w:rPr>
          <w:rFonts w:ascii="Segoe UI" w:hAnsi="Segoe UI" w:cs="Segoe UI"/>
          <w:sz w:val="20"/>
          <w:szCs w:val="20"/>
        </w:rPr>
        <w:br/>
        <w:t xml:space="preserve">Head of Marketing &amp; Communication, </w:t>
      </w:r>
      <w:r w:rsidR="005F759D" w:rsidRPr="003A0A69">
        <w:rPr>
          <w:rFonts w:ascii="Segoe UI" w:hAnsi="Segoe UI" w:cs="Segoe UI"/>
          <w:sz w:val="20"/>
          <w:szCs w:val="20"/>
        </w:rPr>
        <w:t>Sustainability Lead</w:t>
      </w:r>
      <w:r w:rsidRPr="003A0A69">
        <w:rPr>
          <w:rFonts w:ascii="Segoe UI" w:hAnsi="Segoe UI" w:cs="Segoe UI"/>
          <w:sz w:val="20"/>
          <w:szCs w:val="20"/>
        </w:rPr>
        <w:br/>
        <w:t xml:space="preserve">+48 </w:t>
      </w:r>
      <w:r w:rsidRPr="003A0A69">
        <w:rPr>
          <w:rFonts w:ascii="Segoe UI" w:eastAsiaTheme="minorEastAsia" w:hAnsi="Segoe UI" w:cs="Segoe UI"/>
          <w:noProof/>
          <w:color w:val="000000" w:themeColor="text1"/>
          <w:sz w:val="20"/>
          <w:szCs w:val="20"/>
        </w:rPr>
        <w:t>795 192 808</w:t>
      </w:r>
      <w:r w:rsidRPr="003A0A69">
        <w:rPr>
          <w:rFonts w:ascii="Segoe UI" w:hAnsi="Segoe UI" w:cs="Segoe UI"/>
          <w:sz w:val="20"/>
          <w:szCs w:val="20"/>
        </w:rPr>
        <w:t xml:space="preserve"> </w:t>
      </w:r>
      <w:r w:rsidRPr="003A0A69">
        <w:rPr>
          <w:rFonts w:ascii="Segoe UI" w:hAnsi="Segoe UI" w:cs="Segoe UI"/>
          <w:sz w:val="20"/>
          <w:szCs w:val="20"/>
        </w:rPr>
        <w:br/>
      </w:r>
      <w:hyperlink r:id="rId10" w:history="1">
        <w:r w:rsidRPr="003A0A69">
          <w:rPr>
            <w:rStyle w:val="Hipercze"/>
            <w:rFonts w:ascii="Segoe UI" w:hAnsi="Segoe UI" w:cs="Segoe UI"/>
            <w:sz w:val="20"/>
            <w:szCs w:val="20"/>
          </w:rPr>
          <w:t>k.dorocinska@lemontree.realestate</w:t>
        </w:r>
      </w:hyperlink>
      <w:r w:rsidR="002F3E44">
        <w:rPr>
          <w:rFonts w:ascii="Segoe UI" w:hAnsi="Segoe UI" w:cs="Segoe UI"/>
          <w:b/>
          <w:bCs/>
          <w:sz w:val="20"/>
          <w:szCs w:val="20"/>
        </w:rPr>
        <w:br/>
      </w:r>
      <w:r w:rsidR="008357B0">
        <w:rPr>
          <w:rFonts w:ascii="Segoe UI" w:hAnsi="Segoe UI" w:cs="Segoe UI"/>
          <w:b/>
          <w:bCs/>
          <w:sz w:val="20"/>
          <w:szCs w:val="20"/>
        </w:rPr>
        <w:lastRenderedPageBreak/>
        <w:br/>
      </w:r>
      <w:r w:rsidRPr="003A0A69">
        <w:rPr>
          <w:rFonts w:ascii="Segoe UI" w:hAnsi="Segoe UI" w:cs="Segoe UI"/>
          <w:b/>
          <w:bCs/>
          <w:sz w:val="20"/>
          <w:szCs w:val="20"/>
        </w:rPr>
        <w:t>Michał Nitychoruk</w:t>
      </w:r>
      <w:r w:rsidR="005F759D" w:rsidRPr="003A0A69">
        <w:rPr>
          <w:rFonts w:ascii="Segoe UI" w:hAnsi="Segoe UI" w:cs="Segoe UI"/>
          <w:sz w:val="20"/>
          <w:szCs w:val="20"/>
        </w:rPr>
        <w:br/>
        <w:t>Marketing &amp; Communication Manager</w:t>
      </w:r>
      <w:r w:rsidR="00A53CF5" w:rsidRPr="003A0A69">
        <w:rPr>
          <w:rFonts w:ascii="Segoe UI" w:hAnsi="Segoe UI" w:cs="Segoe UI"/>
          <w:sz w:val="20"/>
          <w:szCs w:val="20"/>
        </w:rPr>
        <w:br/>
        <w:t>+48 539 957</w:t>
      </w:r>
      <w:r w:rsidR="00BF1551">
        <w:rPr>
          <w:rFonts w:ascii="Segoe UI" w:hAnsi="Segoe UI" w:cs="Segoe UI"/>
          <w:sz w:val="20"/>
          <w:szCs w:val="20"/>
        </w:rPr>
        <w:t> </w:t>
      </w:r>
      <w:r w:rsidR="00A53CF5" w:rsidRPr="003A0A69">
        <w:rPr>
          <w:rFonts w:ascii="Segoe UI" w:hAnsi="Segoe UI" w:cs="Segoe UI"/>
          <w:sz w:val="20"/>
          <w:szCs w:val="20"/>
        </w:rPr>
        <w:t>237</w:t>
      </w:r>
      <w:r w:rsidR="00BF1551">
        <w:rPr>
          <w:rFonts w:ascii="Segoe UI" w:hAnsi="Segoe UI" w:cs="Segoe UI"/>
          <w:sz w:val="20"/>
          <w:szCs w:val="20"/>
        </w:rPr>
        <w:br/>
      </w:r>
      <w:hyperlink r:id="rId11" w:history="1">
        <w:r w:rsidR="00BF1551" w:rsidRPr="00837BD2">
          <w:rPr>
            <w:rStyle w:val="Hipercze"/>
            <w:rFonts w:ascii="Segoe UI" w:hAnsi="Segoe UI" w:cs="Segoe UI"/>
            <w:sz w:val="20"/>
            <w:szCs w:val="20"/>
          </w:rPr>
          <w:t>m.nitychoruk@lemontree.realestate</w:t>
        </w:r>
      </w:hyperlink>
      <w:r w:rsidR="003B3D6C" w:rsidRPr="00BF1551">
        <w:rPr>
          <w:rFonts w:ascii="Segoe UI" w:hAnsi="Segoe UI" w:cs="Segoe UI"/>
          <w:sz w:val="20"/>
          <w:szCs w:val="20"/>
        </w:rPr>
        <w:t xml:space="preserve"> </w:t>
      </w:r>
      <w:hyperlink r:id="rId12" w:history="1"/>
    </w:p>
    <w:sectPr w:rsidR="00685613" w:rsidRPr="00BF1551" w:rsidSect="00ED2F61">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E9D978" w14:textId="77777777" w:rsidR="008D0FC3" w:rsidRDefault="008D0FC3" w:rsidP="004F668E">
      <w:pPr>
        <w:spacing w:after="0" w:line="240" w:lineRule="auto"/>
      </w:pPr>
      <w:r>
        <w:separator/>
      </w:r>
    </w:p>
  </w:endnote>
  <w:endnote w:type="continuationSeparator" w:id="0">
    <w:p w14:paraId="47804FDC" w14:textId="77777777" w:rsidR="008D0FC3" w:rsidRDefault="008D0FC3" w:rsidP="004F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4F4BD3" w14:textId="77777777" w:rsidR="008D0FC3" w:rsidRDefault="008D0FC3" w:rsidP="004F668E">
      <w:pPr>
        <w:spacing w:after="0" w:line="240" w:lineRule="auto"/>
      </w:pPr>
      <w:r>
        <w:separator/>
      </w:r>
    </w:p>
  </w:footnote>
  <w:footnote w:type="continuationSeparator" w:id="0">
    <w:p w14:paraId="129D7610" w14:textId="77777777" w:rsidR="008D0FC3" w:rsidRDefault="008D0FC3" w:rsidP="004F6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C8FCF3" w14:textId="325D1A65" w:rsidR="004F668E" w:rsidRDefault="006E43BF">
    <w:pPr>
      <w:pStyle w:val="Nagwek"/>
    </w:pPr>
    <w:r>
      <w:rPr>
        <w:noProof/>
      </w:rPr>
      <w:drawing>
        <wp:inline distT="0" distB="0" distL="0" distR="0" wp14:anchorId="38CA74AD" wp14:editId="4AEEB671">
          <wp:extent cx="1516743" cy="573293"/>
          <wp:effectExtent l="0" t="0" r="0" b="0"/>
          <wp:docPr id="319081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81281" name="Obraz 319081281"/>
                  <pic:cNvPicPr/>
                </pic:nvPicPr>
                <pic:blipFill>
                  <a:blip r:embed="rId1">
                    <a:extLst>
                      <a:ext uri="{28A0092B-C50C-407E-A947-70E740481C1C}">
                        <a14:useLocalDpi xmlns:a14="http://schemas.microsoft.com/office/drawing/2010/main" val="0"/>
                      </a:ext>
                    </a:extLst>
                  </a:blip>
                  <a:stretch>
                    <a:fillRect/>
                  </a:stretch>
                </pic:blipFill>
                <pic:spPr>
                  <a:xfrm>
                    <a:off x="0" y="0"/>
                    <a:ext cx="1596474" cy="603429"/>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879"/>
    <w:rsid w:val="00000803"/>
    <w:rsid w:val="000024AA"/>
    <w:rsid w:val="00006E72"/>
    <w:rsid w:val="00007678"/>
    <w:rsid w:val="000076BC"/>
    <w:rsid w:val="00010BE5"/>
    <w:rsid w:val="0001120D"/>
    <w:rsid w:val="0001121B"/>
    <w:rsid w:val="000137E2"/>
    <w:rsid w:val="00014552"/>
    <w:rsid w:val="00014D2D"/>
    <w:rsid w:val="00017684"/>
    <w:rsid w:val="000215A7"/>
    <w:rsid w:val="00025241"/>
    <w:rsid w:val="00026165"/>
    <w:rsid w:val="0002658A"/>
    <w:rsid w:val="0003036C"/>
    <w:rsid w:val="00030D19"/>
    <w:rsid w:val="000314AC"/>
    <w:rsid w:val="00031FA0"/>
    <w:rsid w:val="00036907"/>
    <w:rsid w:val="00041A19"/>
    <w:rsid w:val="00041D5F"/>
    <w:rsid w:val="00042FEE"/>
    <w:rsid w:val="000430B4"/>
    <w:rsid w:val="00044844"/>
    <w:rsid w:val="000448DF"/>
    <w:rsid w:val="00046815"/>
    <w:rsid w:val="00047578"/>
    <w:rsid w:val="00050F91"/>
    <w:rsid w:val="00054875"/>
    <w:rsid w:val="00054FB7"/>
    <w:rsid w:val="000550D6"/>
    <w:rsid w:val="000608CA"/>
    <w:rsid w:val="00062EDD"/>
    <w:rsid w:val="000636AD"/>
    <w:rsid w:val="00067343"/>
    <w:rsid w:val="00072296"/>
    <w:rsid w:val="000732F8"/>
    <w:rsid w:val="00076795"/>
    <w:rsid w:val="00076B91"/>
    <w:rsid w:val="00081041"/>
    <w:rsid w:val="000867B7"/>
    <w:rsid w:val="00090090"/>
    <w:rsid w:val="000905D0"/>
    <w:rsid w:val="00096B3C"/>
    <w:rsid w:val="000970FC"/>
    <w:rsid w:val="000A07BF"/>
    <w:rsid w:val="000A0F88"/>
    <w:rsid w:val="000A1EA2"/>
    <w:rsid w:val="000A3861"/>
    <w:rsid w:val="000A38F9"/>
    <w:rsid w:val="000A60F9"/>
    <w:rsid w:val="000A710E"/>
    <w:rsid w:val="000A758B"/>
    <w:rsid w:val="000B2208"/>
    <w:rsid w:val="000B31BD"/>
    <w:rsid w:val="000B5508"/>
    <w:rsid w:val="000B7D11"/>
    <w:rsid w:val="000C11DD"/>
    <w:rsid w:val="000C2DF1"/>
    <w:rsid w:val="000C497D"/>
    <w:rsid w:val="000C49C2"/>
    <w:rsid w:val="000D05B8"/>
    <w:rsid w:val="000D6DAE"/>
    <w:rsid w:val="000D7963"/>
    <w:rsid w:val="000E2937"/>
    <w:rsid w:val="000E4A99"/>
    <w:rsid w:val="000E66F3"/>
    <w:rsid w:val="000E738B"/>
    <w:rsid w:val="000F008E"/>
    <w:rsid w:val="000F4D64"/>
    <w:rsid w:val="000F58F5"/>
    <w:rsid w:val="000F5F4D"/>
    <w:rsid w:val="000F7601"/>
    <w:rsid w:val="0010077E"/>
    <w:rsid w:val="001009D7"/>
    <w:rsid w:val="00101741"/>
    <w:rsid w:val="00102A5E"/>
    <w:rsid w:val="00105112"/>
    <w:rsid w:val="0010767A"/>
    <w:rsid w:val="0011058E"/>
    <w:rsid w:val="00112DAC"/>
    <w:rsid w:val="00113A50"/>
    <w:rsid w:val="0011519F"/>
    <w:rsid w:val="001152A0"/>
    <w:rsid w:val="00116030"/>
    <w:rsid w:val="00120A97"/>
    <w:rsid w:val="0012395B"/>
    <w:rsid w:val="0012429E"/>
    <w:rsid w:val="00126D84"/>
    <w:rsid w:val="0012753D"/>
    <w:rsid w:val="00127C21"/>
    <w:rsid w:val="00134FC0"/>
    <w:rsid w:val="001441EF"/>
    <w:rsid w:val="00145845"/>
    <w:rsid w:val="00145C98"/>
    <w:rsid w:val="00152C25"/>
    <w:rsid w:val="00155395"/>
    <w:rsid w:val="00155D3F"/>
    <w:rsid w:val="00156166"/>
    <w:rsid w:val="001602CF"/>
    <w:rsid w:val="00161670"/>
    <w:rsid w:val="001617AD"/>
    <w:rsid w:val="001623F4"/>
    <w:rsid w:val="00164102"/>
    <w:rsid w:val="00167B36"/>
    <w:rsid w:val="00167E6F"/>
    <w:rsid w:val="00170DCE"/>
    <w:rsid w:val="001721D1"/>
    <w:rsid w:val="00172959"/>
    <w:rsid w:val="00173D4C"/>
    <w:rsid w:val="00177617"/>
    <w:rsid w:val="00181C9F"/>
    <w:rsid w:val="00190D9F"/>
    <w:rsid w:val="00191A36"/>
    <w:rsid w:val="00193F0A"/>
    <w:rsid w:val="00194879"/>
    <w:rsid w:val="001A1781"/>
    <w:rsid w:val="001A3149"/>
    <w:rsid w:val="001A5779"/>
    <w:rsid w:val="001B4B78"/>
    <w:rsid w:val="001B4E54"/>
    <w:rsid w:val="001C43FE"/>
    <w:rsid w:val="001C4621"/>
    <w:rsid w:val="001C5202"/>
    <w:rsid w:val="001C7AE2"/>
    <w:rsid w:val="001D3172"/>
    <w:rsid w:val="001D3982"/>
    <w:rsid w:val="001D4D55"/>
    <w:rsid w:val="001D513F"/>
    <w:rsid w:val="001D6631"/>
    <w:rsid w:val="001D6AE7"/>
    <w:rsid w:val="001D74FF"/>
    <w:rsid w:val="001D7710"/>
    <w:rsid w:val="001D7E0D"/>
    <w:rsid w:val="001E04AA"/>
    <w:rsid w:val="001E0D0E"/>
    <w:rsid w:val="001E10DD"/>
    <w:rsid w:val="001E3AD1"/>
    <w:rsid w:val="001E70D3"/>
    <w:rsid w:val="001F183E"/>
    <w:rsid w:val="001F1A18"/>
    <w:rsid w:val="001F3F6C"/>
    <w:rsid w:val="001F4A92"/>
    <w:rsid w:val="001F786D"/>
    <w:rsid w:val="001F7C89"/>
    <w:rsid w:val="00203304"/>
    <w:rsid w:val="0020395B"/>
    <w:rsid w:val="00203B52"/>
    <w:rsid w:val="00204DE1"/>
    <w:rsid w:val="00205211"/>
    <w:rsid w:val="00205F68"/>
    <w:rsid w:val="00210505"/>
    <w:rsid w:val="0021406C"/>
    <w:rsid w:val="00217340"/>
    <w:rsid w:val="00221BD8"/>
    <w:rsid w:val="00223002"/>
    <w:rsid w:val="00225ECA"/>
    <w:rsid w:val="002273DF"/>
    <w:rsid w:val="00230252"/>
    <w:rsid w:val="002302E9"/>
    <w:rsid w:val="002335DA"/>
    <w:rsid w:val="00235580"/>
    <w:rsid w:val="00235924"/>
    <w:rsid w:val="0024664D"/>
    <w:rsid w:val="00246C1D"/>
    <w:rsid w:val="00246D9E"/>
    <w:rsid w:val="002505D5"/>
    <w:rsid w:val="002508D7"/>
    <w:rsid w:val="002508DC"/>
    <w:rsid w:val="00250B22"/>
    <w:rsid w:val="00252646"/>
    <w:rsid w:val="00254885"/>
    <w:rsid w:val="002569CE"/>
    <w:rsid w:val="0026257E"/>
    <w:rsid w:val="00264581"/>
    <w:rsid w:val="00265EB7"/>
    <w:rsid w:val="00265F16"/>
    <w:rsid w:val="0027126B"/>
    <w:rsid w:val="00272F1C"/>
    <w:rsid w:val="002731CD"/>
    <w:rsid w:val="00274101"/>
    <w:rsid w:val="00274F5A"/>
    <w:rsid w:val="00275E3F"/>
    <w:rsid w:val="00276F0F"/>
    <w:rsid w:val="002801B7"/>
    <w:rsid w:val="00280275"/>
    <w:rsid w:val="0028224A"/>
    <w:rsid w:val="002827EA"/>
    <w:rsid w:val="00284528"/>
    <w:rsid w:val="00287B1C"/>
    <w:rsid w:val="0029056F"/>
    <w:rsid w:val="0029166D"/>
    <w:rsid w:val="002916E8"/>
    <w:rsid w:val="002924B2"/>
    <w:rsid w:val="00292AAD"/>
    <w:rsid w:val="00292CC4"/>
    <w:rsid w:val="002938CD"/>
    <w:rsid w:val="00295B57"/>
    <w:rsid w:val="002A1523"/>
    <w:rsid w:val="002A2C5B"/>
    <w:rsid w:val="002A34D8"/>
    <w:rsid w:val="002A645F"/>
    <w:rsid w:val="002A6847"/>
    <w:rsid w:val="002B1595"/>
    <w:rsid w:val="002B2B8B"/>
    <w:rsid w:val="002B3A90"/>
    <w:rsid w:val="002B3D66"/>
    <w:rsid w:val="002B53CE"/>
    <w:rsid w:val="002B7465"/>
    <w:rsid w:val="002C09D4"/>
    <w:rsid w:val="002C0BF8"/>
    <w:rsid w:val="002C26B5"/>
    <w:rsid w:val="002C553D"/>
    <w:rsid w:val="002C55DE"/>
    <w:rsid w:val="002C7FEB"/>
    <w:rsid w:val="002D33DC"/>
    <w:rsid w:val="002D33F9"/>
    <w:rsid w:val="002D3C10"/>
    <w:rsid w:val="002D54E1"/>
    <w:rsid w:val="002D7059"/>
    <w:rsid w:val="002E002A"/>
    <w:rsid w:val="002E109C"/>
    <w:rsid w:val="002E1675"/>
    <w:rsid w:val="002E2A3E"/>
    <w:rsid w:val="002E44BB"/>
    <w:rsid w:val="002E62A0"/>
    <w:rsid w:val="002E6FE4"/>
    <w:rsid w:val="002F0C03"/>
    <w:rsid w:val="002F3E44"/>
    <w:rsid w:val="002F5466"/>
    <w:rsid w:val="003001A5"/>
    <w:rsid w:val="003010D6"/>
    <w:rsid w:val="0030250F"/>
    <w:rsid w:val="00305289"/>
    <w:rsid w:val="003054F7"/>
    <w:rsid w:val="00305B4A"/>
    <w:rsid w:val="003062D0"/>
    <w:rsid w:val="00312DCF"/>
    <w:rsid w:val="00313769"/>
    <w:rsid w:val="00316EE3"/>
    <w:rsid w:val="00323957"/>
    <w:rsid w:val="00323D8E"/>
    <w:rsid w:val="0032434F"/>
    <w:rsid w:val="00332CD6"/>
    <w:rsid w:val="00333394"/>
    <w:rsid w:val="00333E0E"/>
    <w:rsid w:val="003343DF"/>
    <w:rsid w:val="00337728"/>
    <w:rsid w:val="00341574"/>
    <w:rsid w:val="003449C1"/>
    <w:rsid w:val="00345AC2"/>
    <w:rsid w:val="00347BA9"/>
    <w:rsid w:val="00347C65"/>
    <w:rsid w:val="003570C4"/>
    <w:rsid w:val="00361312"/>
    <w:rsid w:val="003619C3"/>
    <w:rsid w:val="0036274E"/>
    <w:rsid w:val="00365042"/>
    <w:rsid w:val="003650AF"/>
    <w:rsid w:val="00365570"/>
    <w:rsid w:val="003709C9"/>
    <w:rsid w:val="00372FB9"/>
    <w:rsid w:val="00373295"/>
    <w:rsid w:val="00374E46"/>
    <w:rsid w:val="00380E4F"/>
    <w:rsid w:val="0038117F"/>
    <w:rsid w:val="0038351C"/>
    <w:rsid w:val="003853C1"/>
    <w:rsid w:val="00387345"/>
    <w:rsid w:val="0038782A"/>
    <w:rsid w:val="0039707A"/>
    <w:rsid w:val="003A0331"/>
    <w:rsid w:val="003A0A69"/>
    <w:rsid w:val="003A3864"/>
    <w:rsid w:val="003A4ED0"/>
    <w:rsid w:val="003A5AA3"/>
    <w:rsid w:val="003B0FCF"/>
    <w:rsid w:val="003B323E"/>
    <w:rsid w:val="003B3D6C"/>
    <w:rsid w:val="003B3FAD"/>
    <w:rsid w:val="003B4833"/>
    <w:rsid w:val="003B4DB7"/>
    <w:rsid w:val="003C3C25"/>
    <w:rsid w:val="003C567C"/>
    <w:rsid w:val="003C5999"/>
    <w:rsid w:val="003D1299"/>
    <w:rsid w:val="003D22AF"/>
    <w:rsid w:val="003D56F6"/>
    <w:rsid w:val="003E0537"/>
    <w:rsid w:val="003E12E8"/>
    <w:rsid w:val="003E16E2"/>
    <w:rsid w:val="003E27B1"/>
    <w:rsid w:val="003E41E6"/>
    <w:rsid w:val="003E4F6F"/>
    <w:rsid w:val="003E50DE"/>
    <w:rsid w:val="003E5BCB"/>
    <w:rsid w:val="003E5F85"/>
    <w:rsid w:val="003F3452"/>
    <w:rsid w:val="003F5014"/>
    <w:rsid w:val="003F6D7B"/>
    <w:rsid w:val="003F70A5"/>
    <w:rsid w:val="003F7287"/>
    <w:rsid w:val="00401A1D"/>
    <w:rsid w:val="00402AE0"/>
    <w:rsid w:val="00403D2A"/>
    <w:rsid w:val="00404684"/>
    <w:rsid w:val="00404BDD"/>
    <w:rsid w:val="0040545A"/>
    <w:rsid w:val="004073E6"/>
    <w:rsid w:val="004106CB"/>
    <w:rsid w:val="00410B3E"/>
    <w:rsid w:val="00411E0C"/>
    <w:rsid w:val="00412125"/>
    <w:rsid w:val="00413EC1"/>
    <w:rsid w:val="004140C7"/>
    <w:rsid w:val="00414AE4"/>
    <w:rsid w:val="0041616C"/>
    <w:rsid w:val="00416995"/>
    <w:rsid w:val="00416D76"/>
    <w:rsid w:val="00417038"/>
    <w:rsid w:val="00423306"/>
    <w:rsid w:val="004243BD"/>
    <w:rsid w:val="0042444C"/>
    <w:rsid w:val="00426AF3"/>
    <w:rsid w:val="00427FEB"/>
    <w:rsid w:val="00430524"/>
    <w:rsid w:val="0043254B"/>
    <w:rsid w:val="00434AA7"/>
    <w:rsid w:val="00435A92"/>
    <w:rsid w:val="00440548"/>
    <w:rsid w:val="004415E9"/>
    <w:rsid w:val="00442BA2"/>
    <w:rsid w:val="004430EE"/>
    <w:rsid w:val="00444C43"/>
    <w:rsid w:val="00446DDE"/>
    <w:rsid w:val="00446EAD"/>
    <w:rsid w:val="00447D7F"/>
    <w:rsid w:val="004512DF"/>
    <w:rsid w:val="00452542"/>
    <w:rsid w:val="00453941"/>
    <w:rsid w:val="00454469"/>
    <w:rsid w:val="00455B9E"/>
    <w:rsid w:val="00460CA7"/>
    <w:rsid w:val="00461019"/>
    <w:rsid w:val="00462194"/>
    <w:rsid w:val="00463BDC"/>
    <w:rsid w:val="00465994"/>
    <w:rsid w:val="00465C38"/>
    <w:rsid w:val="00466EA4"/>
    <w:rsid w:val="0047113B"/>
    <w:rsid w:val="0047369F"/>
    <w:rsid w:val="004759BD"/>
    <w:rsid w:val="004764C7"/>
    <w:rsid w:val="00476B52"/>
    <w:rsid w:val="00477BE0"/>
    <w:rsid w:val="00480348"/>
    <w:rsid w:val="00481C9B"/>
    <w:rsid w:val="00482AF8"/>
    <w:rsid w:val="004844EA"/>
    <w:rsid w:val="00484B08"/>
    <w:rsid w:val="0048539D"/>
    <w:rsid w:val="004865CA"/>
    <w:rsid w:val="00486AF0"/>
    <w:rsid w:val="00490087"/>
    <w:rsid w:val="004972F9"/>
    <w:rsid w:val="004977FA"/>
    <w:rsid w:val="00497B0C"/>
    <w:rsid w:val="004A27BA"/>
    <w:rsid w:val="004A35D1"/>
    <w:rsid w:val="004A5485"/>
    <w:rsid w:val="004A6417"/>
    <w:rsid w:val="004A6A8C"/>
    <w:rsid w:val="004B4654"/>
    <w:rsid w:val="004B6165"/>
    <w:rsid w:val="004C087B"/>
    <w:rsid w:val="004C2CDF"/>
    <w:rsid w:val="004C3887"/>
    <w:rsid w:val="004C3D33"/>
    <w:rsid w:val="004C4321"/>
    <w:rsid w:val="004C7699"/>
    <w:rsid w:val="004C7D30"/>
    <w:rsid w:val="004D491C"/>
    <w:rsid w:val="004D68EA"/>
    <w:rsid w:val="004E1EC2"/>
    <w:rsid w:val="004E2C76"/>
    <w:rsid w:val="004E500C"/>
    <w:rsid w:val="004F29A7"/>
    <w:rsid w:val="004F668E"/>
    <w:rsid w:val="004F7AE4"/>
    <w:rsid w:val="00500470"/>
    <w:rsid w:val="005006FE"/>
    <w:rsid w:val="00501A46"/>
    <w:rsid w:val="00504384"/>
    <w:rsid w:val="00504699"/>
    <w:rsid w:val="005054C1"/>
    <w:rsid w:val="00506A6A"/>
    <w:rsid w:val="0051002B"/>
    <w:rsid w:val="00510889"/>
    <w:rsid w:val="00510919"/>
    <w:rsid w:val="005109CB"/>
    <w:rsid w:val="00510EF6"/>
    <w:rsid w:val="00512BC2"/>
    <w:rsid w:val="00512FCB"/>
    <w:rsid w:val="005139F1"/>
    <w:rsid w:val="00513D99"/>
    <w:rsid w:val="00515F0E"/>
    <w:rsid w:val="00520930"/>
    <w:rsid w:val="00522355"/>
    <w:rsid w:val="0052240C"/>
    <w:rsid w:val="00532979"/>
    <w:rsid w:val="00532AB2"/>
    <w:rsid w:val="005363A9"/>
    <w:rsid w:val="005427C6"/>
    <w:rsid w:val="00542E20"/>
    <w:rsid w:val="005535E7"/>
    <w:rsid w:val="00553989"/>
    <w:rsid w:val="00553FAF"/>
    <w:rsid w:val="00555297"/>
    <w:rsid w:val="005566A0"/>
    <w:rsid w:val="00556F2A"/>
    <w:rsid w:val="005603DF"/>
    <w:rsid w:val="005624AC"/>
    <w:rsid w:val="00562C94"/>
    <w:rsid w:val="00563FF1"/>
    <w:rsid w:val="00566F85"/>
    <w:rsid w:val="00567AF6"/>
    <w:rsid w:val="0057023E"/>
    <w:rsid w:val="005713A8"/>
    <w:rsid w:val="00573613"/>
    <w:rsid w:val="00573625"/>
    <w:rsid w:val="00575EAE"/>
    <w:rsid w:val="00576816"/>
    <w:rsid w:val="00577A3A"/>
    <w:rsid w:val="00577FAF"/>
    <w:rsid w:val="00583140"/>
    <w:rsid w:val="00583958"/>
    <w:rsid w:val="00585231"/>
    <w:rsid w:val="00585979"/>
    <w:rsid w:val="0058650A"/>
    <w:rsid w:val="0059174C"/>
    <w:rsid w:val="00592C37"/>
    <w:rsid w:val="005A04A1"/>
    <w:rsid w:val="005A0A32"/>
    <w:rsid w:val="005A5FE1"/>
    <w:rsid w:val="005B38E9"/>
    <w:rsid w:val="005B5644"/>
    <w:rsid w:val="005C0F1E"/>
    <w:rsid w:val="005C2F68"/>
    <w:rsid w:val="005C47F0"/>
    <w:rsid w:val="005C4CAF"/>
    <w:rsid w:val="005C4EB8"/>
    <w:rsid w:val="005C6BA0"/>
    <w:rsid w:val="005D03DF"/>
    <w:rsid w:val="005D0482"/>
    <w:rsid w:val="005D43B7"/>
    <w:rsid w:val="005D515F"/>
    <w:rsid w:val="005D6C31"/>
    <w:rsid w:val="005E1ABF"/>
    <w:rsid w:val="005E241F"/>
    <w:rsid w:val="005E40A5"/>
    <w:rsid w:val="005E42EF"/>
    <w:rsid w:val="005E69F6"/>
    <w:rsid w:val="005E73BA"/>
    <w:rsid w:val="005F0565"/>
    <w:rsid w:val="005F0673"/>
    <w:rsid w:val="005F0989"/>
    <w:rsid w:val="005F1841"/>
    <w:rsid w:val="005F1B7F"/>
    <w:rsid w:val="005F4244"/>
    <w:rsid w:val="005F445A"/>
    <w:rsid w:val="005F759D"/>
    <w:rsid w:val="005F7D93"/>
    <w:rsid w:val="0060029E"/>
    <w:rsid w:val="0060191C"/>
    <w:rsid w:val="00602452"/>
    <w:rsid w:val="00602C6C"/>
    <w:rsid w:val="006033E2"/>
    <w:rsid w:val="00604EE2"/>
    <w:rsid w:val="00604EF2"/>
    <w:rsid w:val="00605282"/>
    <w:rsid w:val="00605A67"/>
    <w:rsid w:val="0060607B"/>
    <w:rsid w:val="00607DE4"/>
    <w:rsid w:val="00613CE7"/>
    <w:rsid w:val="00613E65"/>
    <w:rsid w:val="00615E3D"/>
    <w:rsid w:val="00616032"/>
    <w:rsid w:val="006169F4"/>
    <w:rsid w:val="00616D01"/>
    <w:rsid w:val="00616F76"/>
    <w:rsid w:val="00624C69"/>
    <w:rsid w:val="0062674D"/>
    <w:rsid w:val="00626DEF"/>
    <w:rsid w:val="00631573"/>
    <w:rsid w:val="0063255A"/>
    <w:rsid w:val="006326B8"/>
    <w:rsid w:val="0063566C"/>
    <w:rsid w:val="0064004E"/>
    <w:rsid w:val="00640099"/>
    <w:rsid w:val="0064125D"/>
    <w:rsid w:val="006426AD"/>
    <w:rsid w:val="006449B2"/>
    <w:rsid w:val="006506A2"/>
    <w:rsid w:val="00650C47"/>
    <w:rsid w:val="00651942"/>
    <w:rsid w:val="0065438B"/>
    <w:rsid w:val="0065709E"/>
    <w:rsid w:val="006611A4"/>
    <w:rsid w:val="00664A11"/>
    <w:rsid w:val="00664FD1"/>
    <w:rsid w:val="006677A6"/>
    <w:rsid w:val="00670340"/>
    <w:rsid w:val="0067093F"/>
    <w:rsid w:val="00670A6F"/>
    <w:rsid w:val="00673182"/>
    <w:rsid w:val="006743F5"/>
    <w:rsid w:val="00674646"/>
    <w:rsid w:val="00680698"/>
    <w:rsid w:val="00683743"/>
    <w:rsid w:val="006853A6"/>
    <w:rsid w:val="00685613"/>
    <w:rsid w:val="00685F77"/>
    <w:rsid w:val="00686DA0"/>
    <w:rsid w:val="00692B9C"/>
    <w:rsid w:val="00697AAC"/>
    <w:rsid w:val="006A29A8"/>
    <w:rsid w:val="006A4368"/>
    <w:rsid w:val="006A69A8"/>
    <w:rsid w:val="006B1577"/>
    <w:rsid w:val="006B747F"/>
    <w:rsid w:val="006C0E55"/>
    <w:rsid w:val="006C3E00"/>
    <w:rsid w:val="006C5613"/>
    <w:rsid w:val="006C56CE"/>
    <w:rsid w:val="006C5A6A"/>
    <w:rsid w:val="006C7441"/>
    <w:rsid w:val="006D07E2"/>
    <w:rsid w:val="006D0F93"/>
    <w:rsid w:val="006D1B8F"/>
    <w:rsid w:val="006D48CE"/>
    <w:rsid w:val="006D6E2D"/>
    <w:rsid w:val="006E1B4B"/>
    <w:rsid w:val="006E1F3B"/>
    <w:rsid w:val="006E34E8"/>
    <w:rsid w:val="006E43BF"/>
    <w:rsid w:val="006E4F60"/>
    <w:rsid w:val="006E5D96"/>
    <w:rsid w:val="006E6C43"/>
    <w:rsid w:val="006F24DA"/>
    <w:rsid w:val="007022AB"/>
    <w:rsid w:val="0070284B"/>
    <w:rsid w:val="00703A82"/>
    <w:rsid w:val="00703E84"/>
    <w:rsid w:val="0070780C"/>
    <w:rsid w:val="00710285"/>
    <w:rsid w:val="00710D13"/>
    <w:rsid w:val="0071115A"/>
    <w:rsid w:val="0071268B"/>
    <w:rsid w:val="007126DC"/>
    <w:rsid w:val="00712E4F"/>
    <w:rsid w:val="00715F75"/>
    <w:rsid w:val="00716789"/>
    <w:rsid w:val="0071695B"/>
    <w:rsid w:val="00717382"/>
    <w:rsid w:val="00717C18"/>
    <w:rsid w:val="00720104"/>
    <w:rsid w:val="007204DE"/>
    <w:rsid w:val="00723B46"/>
    <w:rsid w:val="00724883"/>
    <w:rsid w:val="007257B6"/>
    <w:rsid w:val="00725E78"/>
    <w:rsid w:val="007277F2"/>
    <w:rsid w:val="00730691"/>
    <w:rsid w:val="00732CB4"/>
    <w:rsid w:val="007342E5"/>
    <w:rsid w:val="00735118"/>
    <w:rsid w:val="00736DBB"/>
    <w:rsid w:val="0074152B"/>
    <w:rsid w:val="00741C5C"/>
    <w:rsid w:val="00742056"/>
    <w:rsid w:val="00744369"/>
    <w:rsid w:val="00751E31"/>
    <w:rsid w:val="007526F9"/>
    <w:rsid w:val="00754010"/>
    <w:rsid w:val="00755402"/>
    <w:rsid w:val="00755B3A"/>
    <w:rsid w:val="0075723C"/>
    <w:rsid w:val="00760791"/>
    <w:rsid w:val="00760E4E"/>
    <w:rsid w:val="00761525"/>
    <w:rsid w:val="0076187B"/>
    <w:rsid w:val="00762C7A"/>
    <w:rsid w:val="007636D0"/>
    <w:rsid w:val="00764F15"/>
    <w:rsid w:val="007727B8"/>
    <w:rsid w:val="00772ABD"/>
    <w:rsid w:val="00772D6E"/>
    <w:rsid w:val="007760EF"/>
    <w:rsid w:val="00777E17"/>
    <w:rsid w:val="00781024"/>
    <w:rsid w:val="00784FD6"/>
    <w:rsid w:val="00786987"/>
    <w:rsid w:val="007919D8"/>
    <w:rsid w:val="00792DD3"/>
    <w:rsid w:val="00793C5A"/>
    <w:rsid w:val="007947AB"/>
    <w:rsid w:val="00796992"/>
    <w:rsid w:val="007969BE"/>
    <w:rsid w:val="00796E16"/>
    <w:rsid w:val="007A1683"/>
    <w:rsid w:val="007A733C"/>
    <w:rsid w:val="007A765F"/>
    <w:rsid w:val="007A7B72"/>
    <w:rsid w:val="007B14C0"/>
    <w:rsid w:val="007B1EA0"/>
    <w:rsid w:val="007B25CC"/>
    <w:rsid w:val="007B4571"/>
    <w:rsid w:val="007C1A9A"/>
    <w:rsid w:val="007C496F"/>
    <w:rsid w:val="007C7E25"/>
    <w:rsid w:val="007D34E7"/>
    <w:rsid w:val="007D5BF2"/>
    <w:rsid w:val="007E0498"/>
    <w:rsid w:val="007E241A"/>
    <w:rsid w:val="007E32DF"/>
    <w:rsid w:val="007E3E1A"/>
    <w:rsid w:val="007E4C51"/>
    <w:rsid w:val="007E5FAC"/>
    <w:rsid w:val="007E79EF"/>
    <w:rsid w:val="007F13A2"/>
    <w:rsid w:val="007F3914"/>
    <w:rsid w:val="007F3AA8"/>
    <w:rsid w:val="007F3BCE"/>
    <w:rsid w:val="007F705A"/>
    <w:rsid w:val="0080634A"/>
    <w:rsid w:val="00806747"/>
    <w:rsid w:val="008131C9"/>
    <w:rsid w:val="00813C3A"/>
    <w:rsid w:val="00815D6A"/>
    <w:rsid w:val="00824E13"/>
    <w:rsid w:val="00824FD0"/>
    <w:rsid w:val="008258C2"/>
    <w:rsid w:val="00825C0D"/>
    <w:rsid w:val="00831B1C"/>
    <w:rsid w:val="008344B3"/>
    <w:rsid w:val="008357B0"/>
    <w:rsid w:val="008357D2"/>
    <w:rsid w:val="00841901"/>
    <w:rsid w:val="0084380B"/>
    <w:rsid w:val="00844023"/>
    <w:rsid w:val="00844E87"/>
    <w:rsid w:val="00846BDF"/>
    <w:rsid w:val="00847DF7"/>
    <w:rsid w:val="008507C5"/>
    <w:rsid w:val="00852F21"/>
    <w:rsid w:val="00853BB1"/>
    <w:rsid w:val="008627F4"/>
    <w:rsid w:val="00863DAE"/>
    <w:rsid w:val="00865122"/>
    <w:rsid w:val="00865FC0"/>
    <w:rsid w:val="0087144E"/>
    <w:rsid w:val="008734F3"/>
    <w:rsid w:val="00873CC2"/>
    <w:rsid w:val="00874307"/>
    <w:rsid w:val="00874C63"/>
    <w:rsid w:val="00875474"/>
    <w:rsid w:val="00881082"/>
    <w:rsid w:val="008819D7"/>
    <w:rsid w:val="0088251F"/>
    <w:rsid w:val="00884000"/>
    <w:rsid w:val="008847CE"/>
    <w:rsid w:val="00884F69"/>
    <w:rsid w:val="0088781D"/>
    <w:rsid w:val="00890127"/>
    <w:rsid w:val="00892BBD"/>
    <w:rsid w:val="008946B6"/>
    <w:rsid w:val="008A55CB"/>
    <w:rsid w:val="008B44B4"/>
    <w:rsid w:val="008B4612"/>
    <w:rsid w:val="008B4965"/>
    <w:rsid w:val="008B4B4D"/>
    <w:rsid w:val="008C132F"/>
    <w:rsid w:val="008C1C37"/>
    <w:rsid w:val="008C2710"/>
    <w:rsid w:val="008C45A3"/>
    <w:rsid w:val="008C4D92"/>
    <w:rsid w:val="008D0FC3"/>
    <w:rsid w:val="008D3956"/>
    <w:rsid w:val="008D399D"/>
    <w:rsid w:val="008D591F"/>
    <w:rsid w:val="008D767B"/>
    <w:rsid w:val="008E1DCD"/>
    <w:rsid w:val="008E3330"/>
    <w:rsid w:val="008E3DDD"/>
    <w:rsid w:val="008E4B7B"/>
    <w:rsid w:val="008E57AF"/>
    <w:rsid w:val="008E7014"/>
    <w:rsid w:val="008F0B4C"/>
    <w:rsid w:val="008F2786"/>
    <w:rsid w:val="0090011A"/>
    <w:rsid w:val="0090012C"/>
    <w:rsid w:val="009019A4"/>
    <w:rsid w:val="0090444E"/>
    <w:rsid w:val="00906469"/>
    <w:rsid w:val="00906E31"/>
    <w:rsid w:val="009108B5"/>
    <w:rsid w:val="009114F1"/>
    <w:rsid w:val="00912FF6"/>
    <w:rsid w:val="009138CD"/>
    <w:rsid w:val="00913CCA"/>
    <w:rsid w:val="00914A64"/>
    <w:rsid w:val="00917DCF"/>
    <w:rsid w:val="00921706"/>
    <w:rsid w:val="00922CBE"/>
    <w:rsid w:val="00923DA7"/>
    <w:rsid w:val="00927E50"/>
    <w:rsid w:val="00932232"/>
    <w:rsid w:val="009337EB"/>
    <w:rsid w:val="00936161"/>
    <w:rsid w:val="00936F43"/>
    <w:rsid w:val="00941FA4"/>
    <w:rsid w:val="00942AD5"/>
    <w:rsid w:val="00943FEA"/>
    <w:rsid w:val="0094533A"/>
    <w:rsid w:val="009456FC"/>
    <w:rsid w:val="00946C33"/>
    <w:rsid w:val="00950D15"/>
    <w:rsid w:val="00951A93"/>
    <w:rsid w:val="00952A7A"/>
    <w:rsid w:val="00952CEB"/>
    <w:rsid w:val="00954100"/>
    <w:rsid w:val="009549E3"/>
    <w:rsid w:val="0095576E"/>
    <w:rsid w:val="00957A71"/>
    <w:rsid w:val="00957EAC"/>
    <w:rsid w:val="00960B9E"/>
    <w:rsid w:val="00962DA3"/>
    <w:rsid w:val="00966D62"/>
    <w:rsid w:val="00967425"/>
    <w:rsid w:val="00970AAE"/>
    <w:rsid w:val="00972587"/>
    <w:rsid w:val="009736D7"/>
    <w:rsid w:val="00974386"/>
    <w:rsid w:val="00975136"/>
    <w:rsid w:val="00976A47"/>
    <w:rsid w:val="00980D7A"/>
    <w:rsid w:val="00980F3C"/>
    <w:rsid w:val="00984854"/>
    <w:rsid w:val="009911C3"/>
    <w:rsid w:val="009A02CA"/>
    <w:rsid w:val="009A1022"/>
    <w:rsid w:val="009A1BB2"/>
    <w:rsid w:val="009A2101"/>
    <w:rsid w:val="009A5155"/>
    <w:rsid w:val="009A5F79"/>
    <w:rsid w:val="009A7F49"/>
    <w:rsid w:val="009B0136"/>
    <w:rsid w:val="009B0599"/>
    <w:rsid w:val="009B2711"/>
    <w:rsid w:val="009B3091"/>
    <w:rsid w:val="009B3A2B"/>
    <w:rsid w:val="009B649B"/>
    <w:rsid w:val="009C1A29"/>
    <w:rsid w:val="009C3D7B"/>
    <w:rsid w:val="009C791E"/>
    <w:rsid w:val="009D267C"/>
    <w:rsid w:val="009D2AAD"/>
    <w:rsid w:val="009D2E71"/>
    <w:rsid w:val="009D3CF4"/>
    <w:rsid w:val="009D3FE1"/>
    <w:rsid w:val="009D42BE"/>
    <w:rsid w:val="009D56B8"/>
    <w:rsid w:val="009D5FB1"/>
    <w:rsid w:val="009D76C5"/>
    <w:rsid w:val="009E0494"/>
    <w:rsid w:val="009E0A3C"/>
    <w:rsid w:val="009E2416"/>
    <w:rsid w:val="009E31FF"/>
    <w:rsid w:val="009E3C4F"/>
    <w:rsid w:val="009E5243"/>
    <w:rsid w:val="009E5A03"/>
    <w:rsid w:val="009E730E"/>
    <w:rsid w:val="009F02D3"/>
    <w:rsid w:val="009F266D"/>
    <w:rsid w:val="009F44DD"/>
    <w:rsid w:val="009F4EE7"/>
    <w:rsid w:val="009F6598"/>
    <w:rsid w:val="009F6E85"/>
    <w:rsid w:val="009F6F35"/>
    <w:rsid w:val="00A03342"/>
    <w:rsid w:val="00A04E84"/>
    <w:rsid w:val="00A07437"/>
    <w:rsid w:val="00A10D08"/>
    <w:rsid w:val="00A16DF4"/>
    <w:rsid w:val="00A171BF"/>
    <w:rsid w:val="00A214CD"/>
    <w:rsid w:val="00A23A7A"/>
    <w:rsid w:val="00A26D8D"/>
    <w:rsid w:val="00A27EF1"/>
    <w:rsid w:val="00A321BC"/>
    <w:rsid w:val="00A34F42"/>
    <w:rsid w:val="00A34F52"/>
    <w:rsid w:val="00A35973"/>
    <w:rsid w:val="00A37764"/>
    <w:rsid w:val="00A4271B"/>
    <w:rsid w:val="00A42870"/>
    <w:rsid w:val="00A428DC"/>
    <w:rsid w:val="00A439DE"/>
    <w:rsid w:val="00A449C7"/>
    <w:rsid w:val="00A47F0D"/>
    <w:rsid w:val="00A501D4"/>
    <w:rsid w:val="00A50854"/>
    <w:rsid w:val="00A51B1A"/>
    <w:rsid w:val="00A52720"/>
    <w:rsid w:val="00A53CF5"/>
    <w:rsid w:val="00A5415A"/>
    <w:rsid w:val="00A5522B"/>
    <w:rsid w:val="00A5748E"/>
    <w:rsid w:val="00A60CB7"/>
    <w:rsid w:val="00A65143"/>
    <w:rsid w:val="00A65CD9"/>
    <w:rsid w:val="00A6729D"/>
    <w:rsid w:val="00A67820"/>
    <w:rsid w:val="00A717B8"/>
    <w:rsid w:val="00A730CA"/>
    <w:rsid w:val="00A7449F"/>
    <w:rsid w:val="00A81473"/>
    <w:rsid w:val="00A81747"/>
    <w:rsid w:val="00A82182"/>
    <w:rsid w:val="00A839FA"/>
    <w:rsid w:val="00A86169"/>
    <w:rsid w:val="00A8766F"/>
    <w:rsid w:val="00A94055"/>
    <w:rsid w:val="00AA0691"/>
    <w:rsid w:val="00AA091D"/>
    <w:rsid w:val="00AA0B43"/>
    <w:rsid w:val="00AA0F83"/>
    <w:rsid w:val="00AA1EE2"/>
    <w:rsid w:val="00AA553A"/>
    <w:rsid w:val="00AA5FE9"/>
    <w:rsid w:val="00AA6613"/>
    <w:rsid w:val="00AB0277"/>
    <w:rsid w:val="00AB1BF2"/>
    <w:rsid w:val="00AB4F8A"/>
    <w:rsid w:val="00AB5B55"/>
    <w:rsid w:val="00AC05F5"/>
    <w:rsid w:val="00AC0E39"/>
    <w:rsid w:val="00AC2D43"/>
    <w:rsid w:val="00AC6267"/>
    <w:rsid w:val="00AC65DA"/>
    <w:rsid w:val="00AD02E6"/>
    <w:rsid w:val="00AD0C2B"/>
    <w:rsid w:val="00AD1768"/>
    <w:rsid w:val="00AD42C5"/>
    <w:rsid w:val="00AD5251"/>
    <w:rsid w:val="00AD7237"/>
    <w:rsid w:val="00AD7461"/>
    <w:rsid w:val="00AE0360"/>
    <w:rsid w:val="00AE29CA"/>
    <w:rsid w:val="00AF47C2"/>
    <w:rsid w:val="00AF7DA1"/>
    <w:rsid w:val="00B00124"/>
    <w:rsid w:val="00B03441"/>
    <w:rsid w:val="00B0354F"/>
    <w:rsid w:val="00B0410F"/>
    <w:rsid w:val="00B05E13"/>
    <w:rsid w:val="00B077AD"/>
    <w:rsid w:val="00B10ABF"/>
    <w:rsid w:val="00B12FFE"/>
    <w:rsid w:val="00B13E18"/>
    <w:rsid w:val="00B13F9F"/>
    <w:rsid w:val="00B144F7"/>
    <w:rsid w:val="00B14904"/>
    <w:rsid w:val="00B14A62"/>
    <w:rsid w:val="00B1516D"/>
    <w:rsid w:val="00B2091C"/>
    <w:rsid w:val="00B2198A"/>
    <w:rsid w:val="00B2404C"/>
    <w:rsid w:val="00B27815"/>
    <w:rsid w:val="00B30757"/>
    <w:rsid w:val="00B31E86"/>
    <w:rsid w:val="00B32ACD"/>
    <w:rsid w:val="00B33BC5"/>
    <w:rsid w:val="00B348BB"/>
    <w:rsid w:val="00B34E84"/>
    <w:rsid w:val="00B36020"/>
    <w:rsid w:val="00B36637"/>
    <w:rsid w:val="00B3667E"/>
    <w:rsid w:val="00B37547"/>
    <w:rsid w:val="00B37889"/>
    <w:rsid w:val="00B37F63"/>
    <w:rsid w:val="00B42E8E"/>
    <w:rsid w:val="00B472A7"/>
    <w:rsid w:val="00B4778C"/>
    <w:rsid w:val="00B47CC8"/>
    <w:rsid w:val="00B5050B"/>
    <w:rsid w:val="00B5173C"/>
    <w:rsid w:val="00B53AE4"/>
    <w:rsid w:val="00B5409B"/>
    <w:rsid w:val="00B542D7"/>
    <w:rsid w:val="00B54A78"/>
    <w:rsid w:val="00B54DE2"/>
    <w:rsid w:val="00B55DE1"/>
    <w:rsid w:val="00B55F83"/>
    <w:rsid w:val="00B57CB4"/>
    <w:rsid w:val="00B57F7C"/>
    <w:rsid w:val="00B60FDD"/>
    <w:rsid w:val="00B611C0"/>
    <w:rsid w:val="00B61B68"/>
    <w:rsid w:val="00B63893"/>
    <w:rsid w:val="00B64879"/>
    <w:rsid w:val="00B659E9"/>
    <w:rsid w:val="00B66066"/>
    <w:rsid w:val="00B66BD2"/>
    <w:rsid w:val="00B6788A"/>
    <w:rsid w:val="00B67FA1"/>
    <w:rsid w:val="00B70E4B"/>
    <w:rsid w:val="00B70FBE"/>
    <w:rsid w:val="00B71DA5"/>
    <w:rsid w:val="00B729A2"/>
    <w:rsid w:val="00B72B13"/>
    <w:rsid w:val="00B73F92"/>
    <w:rsid w:val="00B7456B"/>
    <w:rsid w:val="00B751BF"/>
    <w:rsid w:val="00B76897"/>
    <w:rsid w:val="00B7744E"/>
    <w:rsid w:val="00B77994"/>
    <w:rsid w:val="00B816E2"/>
    <w:rsid w:val="00B8200B"/>
    <w:rsid w:val="00B8489C"/>
    <w:rsid w:val="00B84F5B"/>
    <w:rsid w:val="00B90279"/>
    <w:rsid w:val="00B93A81"/>
    <w:rsid w:val="00B96207"/>
    <w:rsid w:val="00B96A34"/>
    <w:rsid w:val="00BA07F7"/>
    <w:rsid w:val="00BA12AD"/>
    <w:rsid w:val="00BA1B3D"/>
    <w:rsid w:val="00BA4A38"/>
    <w:rsid w:val="00BA5487"/>
    <w:rsid w:val="00BA6451"/>
    <w:rsid w:val="00BA75C6"/>
    <w:rsid w:val="00BA7DF4"/>
    <w:rsid w:val="00BB0CDD"/>
    <w:rsid w:val="00BB0D98"/>
    <w:rsid w:val="00BB175A"/>
    <w:rsid w:val="00BB238A"/>
    <w:rsid w:val="00BB62CB"/>
    <w:rsid w:val="00BB6B42"/>
    <w:rsid w:val="00BC0E4F"/>
    <w:rsid w:val="00BC452C"/>
    <w:rsid w:val="00BC4B1C"/>
    <w:rsid w:val="00BC6D56"/>
    <w:rsid w:val="00BD0913"/>
    <w:rsid w:val="00BD1298"/>
    <w:rsid w:val="00BD2108"/>
    <w:rsid w:val="00BD7C53"/>
    <w:rsid w:val="00BE00FC"/>
    <w:rsid w:val="00BE02F1"/>
    <w:rsid w:val="00BE03CD"/>
    <w:rsid w:val="00BE08CA"/>
    <w:rsid w:val="00BE0AB5"/>
    <w:rsid w:val="00BE109A"/>
    <w:rsid w:val="00BE598A"/>
    <w:rsid w:val="00BE5CB3"/>
    <w:rsid w:val="00BE6CE4"/>
    <w:rsid w:val="00BE7E2E"/>
    <w:rsid w:val="00BF1551"/>
    <w:rsid w:val="00BF415C"/>
    <w:rsid w:val="00BF70E8"/>
    <w:rsid w:val="00C0230C"/>
    <w:rsid w:val="00C02AF2"/>
    <w:rsid w:val="00C02C21"/>
    <w:rsid w:val="00C0353F"/>
    <w:rsid w:val="00C0452E"/>
    <w:rsid w:val="00C0458B"/>
    <w:rsid w:val="00C05010"/>
    <w:rsid w:val="00C07DE2"/>
    <w:rsid w:val="00C10924"/>
    <w:rsid w:val="00C14EE5"/>
    <w:rsid w:val="00C15F06"/>
    <w:rsid w:val="00C16AD7"/>
    <w:rsid w:val="00C24D06"/>
    <w:rsid w:val="00C25D21"/>
    <w:rsid w:val="00C25F8B"/>
    <w:rsid w:val="00C26012"/>
    <w:rsid w:val="00C30DA3"/>
    <w:rsid w:val="00C31D63"/>
    <w:rsid w:val="00C34BD5"/>
    <w:rsid w:val="00C35273"/>
    <w:rsid w:val="00C36F50"/>
    <w:rsid w:val="00C3728C"/>
    <w:rsid w:val="00C422B6"/>
    <w:rsid w:val="00C43A21"/>
    <w:rsid w:val="00C44225"/>
    <w:rsid w:val="00C44BB9"/>
    <w:rsid w:val="00C45C9B"/>
    <w:rsid w:val="00C46B7C"/>
    <w:rsid w:val="00C4706F"/>
    <w:rsid w:val="00C474AD"/>
    <w:rsid w:val="00C510CC"/>
    <w:rsid w:val="00C55FC6"/>
    <w:rsid w:val="00C61055"/>
    <w:rsid w:val="00C61226"/>
    <w:rsid w:val="00C6393F"/>
    <w:rsid w:val="00C64C91"/>
    <w:rsid w:val="00C65DF7"/>
    <w:rsid w:val="00C66D5D"/>
    <w:rsid w:val="00C748B5"/>
    <w:rsid w:val="00C751E8"/>
    <w:rsid w:val="00C76711"/>
    <w:rsid w:val="00C76DAA"/>
    <w:rsid w:val="00C813C2"/>
    <w:rsid w:val="00C84311"/>
    <w:rsid w:val="00C85184"/>
    <w:rsid w:val="00C85BDA"/>
    <w:rsid w:val="00C8647D"/>
    <w:rsid w:val="00C903A2"/>
    <w:rsid w:val="00C91D32"/>
    <w:rsid w:val="00C9222C"/>
    <w:rsid w:val="00C9442C"/>
    <w:rsid w:val="00C96471"/>
    <w:rsid w:val="00CA121D"/>
    <w:rsid w:val="00CA33F2"/>
    <w:rsid w:val="00CA4319"/>
    <w:rsid w:val="00CB2F79"/>
    <w:rsid w:val="00CB3193"/>
    <w:rsid w:val="00CB4F1A"/>
    <w:rsid w:val="00CB4FB0"/>
    <w:rsid w:val="00CB76BB"/>
    <w:rsid w:val="00CC0CA9"/>
    <w:rsid w:val="00CC1070"/>
    <w:rsid w:val="00CC52FF"/>
    <w:rsid w:val="00CC5E91"/>
    <w:rsid w:val="00CC64F9"/>
    <w:rsid w:val="00CC67D9"/>
    <w:rsid w:val="00CC71AB"/>
    <w:rsid w:val="00CC7370"/>
    <w:rsid w:val="00CC7A7C"/>
    <w:rsid w:val="00CD08D1"/>
    <w:rsid w:val="00CD0D00"/>
    <w:rsid w:val="00CD16BE"/>
    <w:rsid w:val="00CD20F4"/>
    <w:rsid w:val="00CD27C2"/>
    <w:rsid w:val="00CD5954"/>
    <w:rsid w:val="00CD7359"/>
    <w:rsid w:val="00CE2482"/>
    <w:rsid w:val="00CE3D06"/>
    <w:rsid w:val="00CE7253"/>
    <w:rsid w:val="00CF1EAC"/>
    <w:rsid w:val="00CF4521"/>
    <w:rsid w:val="00D00A67"/>
    <w:rsid w:val="00D018F0"/>
    <w:rsid w:val="00D0196A"/>
    <w:rsid w:val="00D02902"/>
    <w:rsid w:val="00D04E34"/>
    <w:rsid w:val="00D0741D"/>
    <w:rsid w:val="00D07FE1"/>
    <w:rsid w:val="00D112F3"/>
    <w:rsid w:val="00D11B61"/>
    <w:rsid w:val="00D11D7C"/>
    <w:rsid w:val="00D1212C"/>
    <w:rsid w:val="00D149BE"/>
    <w:rsid w:val="00D1580C"/>
    <w:rsid w:val="00D20726"/>
    <w:rsid w:val="00D20AE3"/>
    <w:rsid w:val="00D20BC5"/>
    <w:rsid w:val="00D20E7C"/>
    <w:rsid w:val="00D26B65"/>
    <w:rsid w:val="00D26EF1"/>
    <w:rsid w:val="00D30C12"/>
    <w:rsid w:val="00D30C14"/>
    <w:rsid w:val="00D32316"/>
    <w:rsid w:val="00D3232B"/>
    <w:rsid w:val="00D34DF4"/>
    <w:rsid w:val="00D36B7D"/>
    <w:rsid w:val="00D37571"/>
    <w:rsid w:val="00D37F23"/>
    <w:rsid w:val="00D400B4"/>
    <w:rsid w:val="00D4101C"/>
    <w:rsid w:val="00D52A40"/>
    <w:rsid w:val="00D53A0E"/>
    <w:rsid w:val="00D560FB"/>
    <w:rsid w:val="00D57344"/>
    <w:rsid w:val="00D602AA"/>
    <w:rsid w:val="00D63CBF"/>
    <w:rsid w:val="00D670BA"/>
    <w:rsid w:val="00D717F2"/>
    <w:rsid w:val="00D717FE"/>
    <w:rsid w:val="00D73E07"/>
    <w:rsid w:val="00D74983"/>
    <w:rsid w:val="00D80353"/>
    <w:rsid w:val="00D80457"/>
    <w:rsid w:val="00D808E8"/>
    <w:rsid w:val="00D8148A"/>
    <w:rsid w:val="00D835F9"/>
    <w:rsid w:val="00D863EE"/>
    <w:rsid w:val="00D8722B"/>
    <w:rsid w:val="00D90C74"/>
    <w:rsid w:val="00D91BE5"/>
    <w:rsid w:val="00D92616"/>
    <w:rsid w:val="00D927D7"/>
    <w:rsid w:val="00D93D53"/>
    <w:rsid w:val="00D93DD9"/>
    <w:rsid w:val="00D9484A"/>
    <w:rsid w:val="00D94F2C"/>
    <w:rsid w:val="00D952D7"/>
    <w:rsid w:val="00D955D7"/>
    <w:rsid w:val="00DA5361"/>
    <w:rsid w:val="00DA6887"/>
    <w:rsid w:val="00DA6945"/>
    <w:rsid w:val="00DA7735"/>
    <w:rsid w:val="00DB2E5B"/>
    <w:rsid w:val="00DB3089"/>
    <w:rsid w:val="00DB337D"/>
    <w:rsid w:val="00DB5283"/>
    <w:rsid w:val="00DB5F22"/>
    <w:rsid w:val="00DC0035"/>
    <w:rsid w:val="00DC0C09"/>
    <w:rsid w:val="00DC0C66"/>
    <w:rsid w:val="00DC17E5"/>
    <w:rsid w:val="00DC1FE9"/>
    <w:rsid w:val="00DC31A4"/>
    <w:rsid w:val="00DC4D7A"/>
    <w:rsid w:val="00DC4FEE"/>
    <w:rsid w:val="00DC5879"/>
    <w:rsid w:val="00DD0820"/>
    <w:rsid w:val="00DD209E"/>
    <w:rsid w:val="00DD3FF0"/>
    <w:rsid w:val="00DD4990"/>
    <w:rsid w:val="00DD49F1"/>
    <w:rsid w:val="00DD50D1"/>
    <w:rsid w:val="00DD7265"/>
    <w:rsid w:val="00DE135A"/>
    <w:rsid w:val="00DE213C"/>
    <w:rsid w:val="00DE28D1"/>
    <w:rsid w:val="00DE2A7F"/>
    <w:rsid w:val="00DE2E55"/>
    <w:rsid w:val="00DE310A"/>
    <w:rsid w:val="00DE450F"/>
    <w:rsid w:val="00DE4F48"/>
    <w:rsid w:val="00DE53CC"/>
    <w:rsid w:val="00DE764B"/>
    <w:rsid w:val="00DF3B5E"/>
    <w:rsid w:val="00DF75A1"/>
    <w:rsid w:val="00DF7E05"/>
    <w:rsid w:val="00E030C2"/>
    <w:rsid w:val="00E122BE"/>
    <w:rsid w:val="00E12F7E"/>
    <w:rsid w:val="00E1409F"/>
    <w:rsid w:val="00E14852"/>
    <w:rsid w:val="00E232D0"/>
    <w:rsid w:val="00E23635"/>
    <w:rsid w:val="00E26C91"/>
    <w:rsid w:val="00E27CF3"/>
    <w:rsid w:val="00E30F2B"/>
    <w:rsid w:val="00E310F6"/>
    <w:rsid w:val="00E32BF1"/>
    <w:rsid w:val="00E35A7A"/>
    <w:rsid w:val="00E41603"/>
    <w:rsid w:val="00E448A3"/>
    <w:rsid w:val="00E45F6E"/>
    <w:rsid w:val="00E475DC"/>
    <w:rsid w:val="00E501F5"/>
    <w:rsid w:val="00E50211"/>
    <w:rsid w:val="00E52D63"/>
    <w:rsid w:val="00E5399B"/>
    <w:rsid w:val="00E54A41"/>
    <w:rsid w:val="00E5531B"/>
    <w:rsid w:val="00E610B2"/>
    <w:rsid w:val="00E6202D"/>
    <w:rsid w:val="00E631F0"/>
    <w:rsid w:val="00E66795"/>
    <w:rsid w:val="00E668BA"/>
    <w:rsid w:val="00E66F30"/>
    <w:rsid w:val="00E7740D"/>
    <w:rsid w:val="00E77BF2"/>
    <w:rsid w:val="00E813E1"/>
    <w:rsid w:val="00E830CC"/>
    <w:rsid w:val="00E84B14"/>
    <w:rsid w:val="00E84DA2"/>
    <w:rsid w:val="00E8663A"/>
    <w:rsid w:val="00E86C6B"/>
    <w:rsid w:val="00E91BE6"/>
    <w:rsid w:val="00E965D9"/>
    <w:rsid w:val="00EA3A66"/>
    <w:rsid w:val="00EA3DE6"/>
    <w:rsid w:val="00EA4ABF"/>
    <w:rsid w:val="00EA5FB3"/>
    <w:rsid w:val="00EA6B54"/>
    <w:rsid w:val="00EB0071"/>
    <w:rsid w:val="00EB0A2F"/>
    <w:rsid w:val="00EB0EF9"/>
    <w:rsid w:val="00EB289F"/>
    <w:rsid w:val="00EB4800"/>
    <w:rsid w:val="00EB6926"/>
    <w:rsid w:val="00EC0DFB"/>
    <w:rsid w:val="00EC2488"/>
    <w:rsid w:val="00EC2E45"/>
    <w:rsid w:val="00EC644E"/>
    <w:rsid w:val="00EC7805"/>
    <w:rsid w:val="00ED1482"/>
    <w:rsid w:val="00ED2F61"/>
    <w:rsid w:val="00ED5BBA"/>
    <w:rsid w:val="00ED653A"/>
    <w:rsid w:val="00ED6BA0"/>
    <w:rsid w:val="00EE04BF"/>
    <w:rsid w:val="00EE1757"/>
    <w:rsid w:val="00EE26C6"/>
    <w:rsid w:val="00EE3835"/>
    <w:rsid w:val="00EE4868"/>
    <w:rsid w:val="00EE5260"/>
    <w:rsid w:val="00EE606D"/>
    <w:rsid w:val="00EE65E6"/>
    <w:rsid w:val="00EE6EAF"/>
    <w:rsid w:val="00EF3A4B"/>
    <w:rsid w:val="00EF466C"/>
    <w:rsid w:val="00EF5708"/>
    <w:rsid w:val="00F0118F"/>
    <w:rsid w:val="00F03A02"/>
    <w:rsid w:val="00F0784E"/>
    <w:rsid w:val="00F07AB9"/>
    <w:rsid w:val="00F1345B"/>
    <w:rsid w:val="00F14EBC"/>
    <w:rsid w:val="00F22E17"/>
    <w:rsid w:val="00F236F4"/>
    <w:rsid w:val="00F35ADB"/>
    <w:rsid w:val="00F37838"/>
    <w:rsid w:val="00F411E7"/>
    <w:rsid w:val="00F41900"/>
    <w:rsid w:val="00F42065"/>
    <w:rsid w:val="00F45969"/>
    <w:rsid w:val="00F46C8E"/>
    <w:rsid w:val="00F509A7"/>
    <w:rsid w:val="00F526F0"/>
    <w:rsid w:val="00F53932"/>
    <w:rsid w:val="00F54D98"/>
    <w:rsid w:val="00F56B5F"/>
    <w:rsid w:val="00F56DB1"/>
    <w:rsid w:val="00F67B37"/>
    <w:rsid w:val="00F67CCF"/>
    <w:rsid w:val="00F71176"/>
    <w:rsid w:val="00F711ED"/>
    <w:rsid w:val="00F71503"/>
    <w:rsid w:val="00F73169"/>
    <w:rsid w:val="00F74101"/>
    <w:rsid w:val="00F74876"/>
    <w:rsid w:val="00F758FB"/>
    <w:rsid w:val="00F806AB"/>
    <w:rsid w:val="00F8118C"/>
    <w:rsid w:val="00F865BD"/>
    <w:rsid w:val="00F8703F"/>
    <w:rsid w:val="00F87E29"/>
    <w:rsid w:val="00F90C12"/>
    <w:rsid w:val="00F9284D"/>
    <w:rsid w:val="00F9426C"/>
    <w:rsid w:val="00F94681"/>
    <w:rsid w:val="00F957FB"/>
    <w:rsid w:val="00F95849"/>
    <w:rsid w:val="00FA03CF"/>
    <w:rsid w:val="00FA241C"/>
    <w:rsid w:val="00FA2BA0"/>
    <w:rsid w:val="00FA3A47"/>
    <w:rsid w:val="00FA6978"/>
    <w:rsid w:val="00FB05F9"/>
    <w:rsid w:val="00FB26E4"/>
    <w:rsid w:val="00FB3542"/>
    <w:rsid w:val="00FB562D"/>
    <w:rsid w:val="00FB5D77"/>
    <w:rsid w:val="00FB5D8A"/>
    <w:rsid w:val="00FC1344"/>
    <w:rsid w:val="00FC2974"/>
    <w:rsid w:val="00FC5AF7"/>
    <w:rsid w:val="00FD12D1"/>
    <w:rsid w:val="00FD3399"/>
    <w:rsid w:val="00FD41B2"/>
    <w:rsid w:val="00FD5F13"/>
    <w:rsid w:val="00FD7939"/>
    <w:rsid w:val="00FE0A03"/>
    <w:rsid w:val="00FE0DE9"/>
    <w:rsid w:val="00FE1697"/>
    <w:rsid w:val="00FE25C5"/>
    <w:rsid w:val="00FE27E1"/>
    <w:rsid w:val="00FE384B"/>
    <w:rsid w:val="00FE3A15"/>
    <w:rsid w:val="00FE74E7"/>
    <w:rsid w:val="00FE7D74"/>
    <w:rsid w:val="00FF4769"/>
    <w:rsid w:val="00FF4C0C"/>
    <w:rsid w:val="00FF6291"/>
    <w:rsid w:val="00FF71F4"/>
    <w:rsid w:val="0727D73A"/>
    <w:rsid w:val="0BE1A35C"/>
    <w:rsid w:val="10B3B62B"/>
    <w:rsid w:val="10F25073"/>
    <w:rsid w:val="11850D8F"/>
    <w:rsid w:val="11B01D69"/>
    <w:rsid w:val="15C22C8E"/>
    <w:rsid w:val="16AAB399"/>
    <w:rsid w:val="1B8595F6"/>
    <w:rsid w:val="1D346476"/>
    <w:rsid w:val="202BA48B"/>
    <w:rsid w:val="21599413"/>
    <w:rsid w:val="24357818"/>
    <w:rsid w:val="248F2B19"/>
    <w:rsid w:val="2572D26A"/>
    <w:rsid w:val="27387516"/>
    <w:rsid w:val="276298BF"/>
    <w:rsid w:val="281F67AF"/>
    <w:rsid w:val="3A5B1ECB"/>
    <w:rsid w:val="3BEC52CB"/>
    <w:rsid w:val="40642124"/>
    <w:rsid w:val="407C8817"/>
    <w:rsid w:val="40A1278B"/>
    <w:rsid w:val="420A22A5"/>
    <w:rsid w:val="476D7E7C"/>
    <w:rsid w:val="4A812860"/>
    <w:rsid w:val="50F726C8"/>
    <w:rsid w:val="54B01A51"/>
    <w:rsid w:val="588FA5CB"/>
    <w:rsid w:val="58B13ABA"/>
    <w:rsid w:val="5BECBB74"/>
    <w:rsid w:val="5D44CCE3"/>
    <w:rsid w:val="5E35C541"/>
    <w:rsid w:val="6044A0C1"/>
    <w:rsid w:val="60862BAA"/>
    <w:rsid w:val="619A22B2"/>
    <w:rsid w:val="641870AA"/>
    <w:rsid w:val="649C0D04"/>
    <w:rsid w:val="66A63915"/>
    <w:rsid w:val="6C942A8F"/>
    <w:rsid w:val="6F6B0860"/>
    <w:rsid w:val="71090531"/>
    <w:rsid w:val="72C1B6BE"/>
    <w:rsid w:val="7A48EBBD"/>
    <w:rsid w:val="7DC9D54F"/>
    <w:rsid w:val="7DF8F45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8BEFF"/>
  <w15:docId w15:val="{6E52B74F-823F-4EF9-929B-7E5BAD8A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2091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link w:val="Nagwek2Znak"/>
    <w:uiPriority w:val="9"/>
    <w:qFormat/>
    <w:rsid w:val="003A0A69"/>
    <w:pPr>
      <w:spacing w:before="100" w:beforeAutospacing="1" w:after="100" w:afterAutospacing="1" w:line="240" w:lineRule="auto"/>
      <w:outlineLvl w:val="1"/>
    </w:pPr>
    <w:rPr>
      <w:rFonts w:ascii="Times New Roman" w:eastAsia="Times New Roman" w:hAnsi="Times New Roman" w:cs="Times New Roman"/>
      <w:b/>
      <w:bCs/>
      <w:sz w:val="36"/>
      <w:szCs w:val="36"/>
      <w:lang w:val="pl-PL" w:eastAsia="pl-PL"/>
    </w:rPr>
  </w:style>
  <w:style w:type="paragraph" w:styleId="Nagwek3">
    <w:name w:val="heading 3"/>
    <w:basedOn w:val="Normalny"/>
    <w:next w:val="Normalny"/>
    <w:link w:val="Nagwek3Znak"/>
    <w:uiPriority w:val="9"/>
    <w:unhideWhenUsed/>
    <w:qFormat/>
    <w:rsid w:val="001E04AA"/>
    <w:pPr>
      <w:keepNext/>
      <w:keepLines/>
      <w:spacing w:before="160" w:after="80" w:line="278" w:lineRule="auto"/>
      <w:outlineLvl w:val="2"/>
    </w:pPr>
    <w:rPr>
      <w:rFonts w:eastAsiaTheme="majorEastAsia"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D20A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D20AE3"/>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D20AE3"/>
    <w:pPr>
      <w:keepNext/>
      <w:keepLines/>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D20AE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D20A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D20AE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6853A6"/>
    <w:rPr>
      <w:sz w:val="16"/>
      <w:szCs w:val="16"/>
    </w:rPr>
  </w:style>
  <w:style w:type="paragraph" w:styleId="Tekstkomentarza">
    <w:name w:val="annotation text"/>
    <w:basedOn w:val="Normalny"/>
    <w:link w:val="TekstkomentarzaZnak"/>
    <w:uiPriority w:val="99"/>
    <w:unhideWhenUsed/>
    <w:rsid w:val="006853A6"/>
    <w:pPr>
      <w:spacing w:line="240" w:lineRule="auto"/>
    </w:pPr>
    <w:rPr>
      <w:sz w:val="20"/>
      <w:szCs w:val="20"/>
    </w:rPr>
  </w:style>
  <w:style w:type="character" w:customStyle="1" w:styleId="TekstkomentarzaZnak">
    <w:name w:val="Tekst komentarza Znak"/>
    <w:basedOn w:val="Domylnaczcionkaakapitu"/>
    <w:link w:val="Tekstkomentarza"/>
    <w:uiPriority w:val="99"/>
    <w:rsid w:val="006853A6"/>
    <w:rPr>
      <w:sz w:val="20"/>
      <w:szCs w:val="20"/>
    </w:rPr>
  </w:style>
  <w:style w:type="paragraph" w:styleId="Tematkomentarza">
    <w:name w:val="annotation subject"/>
    <w:basedOn w:val="Tekstkomentarza"/>
    <w:next w:val="Tekstkomentarza"/>
    <w:link w:val="TematkomentarzaZnak"/>
    <w:uiPriority w:val="99"/>
    <w:semiHidden/>
    <w:unhideWhenUsed/>
    <w:rsid w:val="006853A6"/>
    <w:rPr>
      <w:b/>
      <w:bCs/>
    </w:rPr>
  </w:style>
  <w:style w:type="character" w:customStyle="1" w:styleId="TematkomentarzaZnak">
    <w:name w:val="Temat komentarza Znak"/>
    <w:basedOn w:val="TekstkomentarzaZnak"/>
    <w:link w:val="Tematkomentarza"/>
    <w:uiPriority w:val="99"/>
    <w:semiHidden/>
    <w:rsid w:val="006853A6"/>
    <w:rPr>
      <w:b/>
      <w:bCs/>
      <w:sz w:val="20"/>
      <w:szCs w:val="20"/>
    </w:rPr>
  </w:style>
  <w:style w:type="paragraph" w:styleId="Poprawka">
    <w:name w:val="Revision"/>
    <w:hidden/>
    <w:uiPriority w:val="99"/>
    <w:semiHidden/>
    <w:rsid w:val="005C4CAF"/>
    <w:pPr>
      <w:spacing w:after="0" w:line="240" w:lineRule="auto"/>
    </w:pPr>
  </w:style>
  <w:style w:type="character" w:styleId="Hipercze">
    <w:name w:val="Hyperlink"/>
    <w:basedOn w:val="Domylnaczcionkaakapitu"/>
    <w:uiPriority w:val="99"/>
    <w:unhideWhenUsed/>
    <w:rsid w:val="00685613"/>
    <w:rPr>
      <w:color w:val="0563C1" w:themeColor="hyperlink"/>
      <w:u w:val="single"/>
    </w:rPr>
  </w:style>
  <w:style w:type="character" w:customStyle="1" w:styleId="Nierozpoznanawzmianka1">
    <w:name w:val="Nierozpoznana wzmianka1"/>
    <w:basedOn w:val="Domylnaczcionkaakapitu"/>
    <w:uiPriority w:val="99"/>
    <w:semiHidden/>
    <w:unhideWhenUsed/>
    <w:rsid w:val="00685613"/>
    <w:rPr>
      <w:color w:val="605E5C"/>
      <w:shd w:val="clear" w:color="auto" w:fill="E1DFDD"/>
    </w:rPr>
  </w:style>
  <w:style w:type="paragraph" w:styleId="Nagwek">
    <w:name w:val="header"/>
    <w:basedOn w:val="Normalny"/>
    <w:link w:val="NagwekZnak"/>
    <w:uiPriority w:val="99"/>
    <w:unhideWhenUsed/>
    <w:rsid w:val="004F668E"/>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4F668E"/>
  </w:style>
  <w:style w:type="paragraph" w:styleId="Stopka">
    <w:name w:val="footer"/>
    <w:basedOn w:val="Normalny"/>
    <w:link w:val="StopkaZnak"/>
    <w:uiPriority w:val="99"/>
    <w:unhideWhenUsed/>
    <w:rsid w:val="004F668E"/>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4F668E"/>
  </w:style>
  <w:style w:type="character" w:styleId="UyteHipercze">
    <w:name w:val="FollowedHyperlink"/>
    <w:basedOn w:val="Domylnaczcionkaakapitu"/>
    <w:uiPriority w:val="99"/>
    <w:semiHidden/>
    <w:unhideWhenUsed/>
    <w:rsid w:val="00BA6451"/>
    <w:rPr>
      <w:color w:val="954F72" w:themeColor="followedHyperlink"/>
      <w:u w:val="single"/>
    </w:rPr>
  </w:style>
  <w:style w:type="paragraph" w:styleId="Tekstdymka">
    <w:name w:val="Balloon Text"/>
    <w:basedOn w:val="Normalny"/>
    <w:link w:val="TekstdymkaZnak"/>
    <w:uiPriority w:val="99"/>
    <w:semiHidden/>
    <w:unhideWhenUsed/>
    <w:rsid w:val="00E30F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0F2B"/>
    <w:rPr>
      <w:rFonts w:ascii="Tahoma" w:hAnsi="Tahoma" w:cs="Tahoma"/>
      <w:sz w:val="16"/>
      <w:szCs w:val="16"/>
    </w:rPr>
  </w:style>
  <w:style w:type="paragraph" w:styleId="Tekstprzypisukocowego">
    <w:name w:val="endnote text"/>
    <w:basedOn w:val="Normalny"/>
    <w:link w:val="TekstprzypisukocowegoZnak"/>
    <w:uiPriority w:val="99"/>
    <w:semiHidden/>
    <w:unhideWhenUsed/>
    <w:rsid w:val="002916E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916E8"/>
    <w:rPr>
      <w:sz w:val="20"/>
      <w:szCs w:val="20"/>
    </w:rPr>
  </w:style>
  <w:style w:type="character" w:styleId="Odwoanieprzypisukocowego">
    <w:name w:val="endnote reference"/>
    <w:basedOn w:val="Domylnaczcionkaakapitu"/>
    <w:uiPriority w:val="99"/>
    <w:semiHidden/>
    <w:unhideWhenUsed/>
    <w:rsid w:val="002916E8"/>
    <w:rPr>
      <w:vertAlign w:val="superscript"/>
    </w:rPr>
  </w:style>
  <w:style w:type="character" w:customStyle="1" w:styleId="normaltextrun">
    <w:name w:val="normaltextrun"/>
    <w:basedOn w:val="Domylnaczcionkaakapitu"/>
    <w:rsid w:val="00CD20F4"/>
  </w:style>
  <w:style w:type="character" w:customStyle="1" w:styleId="cf01">
    <w:name w:val="cf01"/>
    <w:basedOn w:val="Domylnaczcionkaakapitu"/>
    <w:rsid w:val="00CD20F4"/>
    <w:rPr>
      <w:rFonts w:ascii="Segoe UI" w:hAnsi="Segoe UI" w:cs="Segoe UI" w:hint="default"/>
      <w:sz w:val="18"/>
      <w:szCs w:val="18"/>
    </w:rPr>
  </w:style>
  <w:style w:type="paragraph" w:customStyle="1" w:styleId="pf0">
    <w:name w:val="pf0"/>
    <w:basedOn w:val="Normalny"/>
    <w:rsid w:val="009F6E85"/>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Nierozpoznanawzmianka">
    <w:name w:val="Unresolved Mention"/>
    <w:basedOn w:val="Domylnaczcionkaakapitu"/>
    <w:uiPriority w:val="99"/>
    <w:semiHidden/>
    <w:unhideWhenUsed/>
    <w:rsid w:val="008E1DCD"/>
    <w:rPr>
      <w:color w:val="605E5C"/>
      <w:shd w:val="clear" w:color="auto" w:fill="E1DFDD"/>
    </w:rPr>
  </w:style>
  <w:style w:type="character" w:customStyle="1" w:styleId="Nagwek1Znak">
    <w:name w:val="Nagłówek 1 Znak"/>
    <w:basedOn w:val="Domylnaczcionkaakapitu"/>
    <w:link w:val="Nagwek1"/>
    <w:uiPriority w:val="9"/>
    <w:rsid w:val="00B2091C"/>
    <w:rPr>
      <w:rFonts w:asciiTheme="majorHAnsi" w:eastAsiaTheme="majorEastAsia" w:hAnsiTheme="majorHAnsi" w:cstheme="majorBidi"/>
      <w:color w:val="2F5496" w:themeColor="accent1" w:themeShade="BF"/>
      <w:kern w:val="2"/>
      <w:sz w:val="40"/>
      <w:szCs w:val="40"/>
      <w:lang w:val="pl-PL"/>
      <w14:ligatures w14:val="standardContextual"/>
    </w:rPr>
  </w:style>
  <w:style w:type="character" w:customStyle="1" w:styleId="Nagwek3Znak">
    <w:name w:val="Nagłówek 3 Znak"/>
    <w:basedOn w:val="Domylnaczcionkaakapitu"/>
    <w:link w:val="Nagwek3"/>
    <w:uiPriority w:val="9"/>
    <w:rsid w:val="001E04AA"/>
    <w:rPr>
      <w:rFonts w:eastAsiaTheme="majorEastAsia" w:cstheme="majorBidi"/>
      <w:color w:val="2F5496" w:themeColor="accent1" w:themeShade="BF"/>
      <w:kern w:val="2"/>
      <w:sz w:val="28"/>
      <w:szCs w:val="28"/>
      <w:lang w:val="pl-PL"/>
      <w14:ligatures w14:val="standardContextual"/>
    </w:rPr>
  </w:style>
  <w:style w:type="paragraph" w:styleId="NormalnyWeb">
    <w:name w:val="Normal (Web)"/>
    <w:basedOn w:val="Normalny"/>
    <w:uiPriority w:val="99"/>
    <w:unhideWhenUsed/>
    <w:rsid w:val="001E04AA"/>
    <w:pPr>
      <w:spacing w:before="100" w:beforeAutospacing="1" w:after="100" w:afterAutospacing="1" w:line="240" w:lineRule="auto"/>
    </w:pPr>
    <w:rPr>
      <w:rFonts w:ascii="Times New Roman" w:eastAsia="Times New Roman" w:hAnsi="Times New Roman" w:cs="Times New Roman"/>
      <w:sz w:val="24"/>
      <w:szCs w:val="24"/>
      <w:lang w:val="pl-PL" w:eastAsia="en-GB"/>
    </w:rPr>
  </w:style>
  <w:style w:type="character" w:styleId="Pogrubienie">
    <w:name w:val="Strong"/>
    <w:basedOn w:val="Domylnaczcionkaakapitu"/>
    <w:uiPriority w:val="22"/>
    <w:qFormat/>
    <w:rsid w:val="001E04AA"/>
    <w:rPr>
      <w:b/>
      <w:bCs/>
    </w:rPr>
  </w:style>
  <w:style w:type="character" w:customStyle="1" w:styleId="Nagwek2Znak">
    <w:name w:val="Nagłówek 2 Znak"/>
    <w:basedOn w:val="Domylnaczcionkaakapitu"/>
    <w:link w:val="Nagwek2"/>
    <w:uiPriority w:val="9"/>
    <w:rsid w:val="003A0A69"/>
    <w:rPr>
      <w:rFonts w:ascii="Times New Roman" w:eastAsia="Times New Roman" w:hAnsi="Times New Roman" w:cs="Times New Roman"/>
      <w:b/>
      <w:bCs/>
      <w:sz w:val="36"/>
      <w:szCs w:val="36"/>
      <w:lang w:val="pl-PL" w:eastAsia="pl-PL"/>
    </w:rPr>
  </w:style>
  <w:style w:type="paragraph" w:customStyle="1" w:styleId="isselectedend">
    <w:name w:val="isselectedend"/>
    <w:basedOn w:val="Normalny"/>
    <w:rsid w:val="00806747"/>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Tytuksiki">
    <w:name w:val="Book Title"/>
    <w:basedOn w:val="Domylnaczcionkaakapitu"/>
    <w:uiPriority w:val="33"/>
    <w:qFormat/>
    <w:rsid w:val="00D20AE3"/>
    <w:rPr>
      <w:b/>
      <w:bCs/>
      <w:i/>
      <w:iCs/>
      <w:spacing w:val="5"/>
    </w:rPr>
  </w:style>
  <w:style w:type="paragraph" w:styleId="Legenda">
    <w:name w:val="caption"/>
    <w:basedOn w:val="Normalny"/>
    <w:next w:val="Normalny"/>
    <w:uiPriority w:val="35"/>
    <w:semiHidden/>
    <w:unhideWhenUsed/>
    <w:qFormat/>
    <w:rsid w:val="00D20AE3"/>
    <w:pPr>
      <w:spacing w:after="200" w:line="240" w:lineRule="auto"/>
    </w:pPr>
    <w:rPr>
      <w:i/>
      <w:iCs/>
      <w:color w:val="44546A" w:themeColor="text2"/>
      <w:sz w:val="18"/>
      <w:szCs w:val="18"/>
    </w:rPr>
  </w:style>
  <w:style w:type="character" w:styleId="Uwydatnienie">
    <w:name w:val="Emphasis"/>
    <w:basedOn w:val="Domylnaczcionkaakapitu"/>
    <w:uiPriority w:val="20"/>
    <w:qFormat/>
    <w:rsid w:val="00D20AE3"/>
    <w:rPr>
      <w:i/>
      <w:iCs/>
    </w:rPr>
  </w:style>
  <w:style w:type="character" w:customStyle="1" w:styleId="Nagwek4Znak">
    <w:name w:val="Nagłówek 4 Znak"/>
    <w:basedOn w:val="Domylnaczcionkaakapitu"/>
    <w:link w:val="Nagwek4"/>
    <w:uiPriority w:val="9"/>
    <w:semiHidden/>
    <w:rsid w:val="00D20AE3"/>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D20AE3"/>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D20AE3"/>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D20AE3"/>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D20AE3"/>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D20AE3"/>
    <w:rPr>
      <w:rFonts w:asciiTheme="majorHAnsi" w:eastAsiaTheme="majorEastAsia" w:hAnsiTheme="majorHAnsi" w:cstheme="majorBidi"/>
      <w:i/>
      <w:iCs/>
      <w:color w:val="272727" w:themeColor="text1" w:themeTint="D8"/>
      <w:sz w:val="21"/>
      <w:szCs w:val="21"/>
    </w:rPr>
  </w:style>
  <w:style w:type="character" w:styleId="Wyrnienieintensywne">
    <w:name w:val="Intense Emphasis"/>
    <w:basedOn w:val="Domylnaczcionkaakapitu"/>
    <w:uiPriority w:val="21"/>
    <w:qFormat/>
    <w:rsid w:val="00D20AE3"/>
    <w:rPr>
      <w:i/>
      <w:iCs/>
      <w:color w:val="4472C4" w:themeColor="accent1"/>
    </w:rPr>
  </w:style>
  <w:style w:type="paragraph" w:styleId="Cytatintensywny">
    <w:name w:val="Intense Quote"/>
    <w:basedOn w:val="Normalny"/>
    <w:next w:val="Normalny"/>
    <w:link w:val="CytatintensywnyZnak"/>
    <w:uiPriority w:val="30"/>
    <w:qFormat/>
    <w:rsid w:val="00D20AE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D20AE3"/>
    <w:rPr>
      <w:i/>
      <w:iCs/>
      <w:color w:val="4472C4" w:themeColor="accent1"/>
    </w:rPr>
  </w:style>
  <w:style w:type="character" w:styleId="Odwoanieintensywne">
    <w:name w:val="Intense Reference"/>
    <w:basedOn w:val="Domylnaczcionkaakapitu"/>
    <w:uiPriority w:val="32"/>
    <w:qFormat/>
    <w:rsid w:val="00D20AE3"/>
    <w:rPr>
      <w:b/>
      <w:bCs/>
      <w:smallCaps/>
      <w:color w:val="4472C4" w:themeColor="accent1"/>
      <w:spacing w:val="5"/>
    </w:rPr>
  </w:style>
  <w:style w:type="paragraph" w:styleId="Akapitzlist">
    <w:name w:val="List Paragraph"/>
    <w:basedOn w:val="Normalny"/>
    <w:uiPriority w:val="34"/>
    <w:qFormat/>
    <w:rsid w:val="00D20AE3"/>
    <w:pPr>
      <w:ind w:left="720"/>
      <w:contextualSpacing/>
    </w:pPr>
  </w:style>
  <w:style w:type="paragraph" w:styleId="Bezodstpw">
    <w:name w:val="No Spacing"/>
    <w:uiPriority w:val="1"/>
    <w:qFormat/>
    <w:rsid w:val="00D20AE3"/>
    <w:pPr>
      <w:spacing w:after="0" w:line="240" w:lineRule="auto"/>
    </w:pPr>
  </w:style>
  <w:style w:type="paragraph" w:styleId="Cytat">
    <w:name w:val="Quote"/>
    <w:basedOn w:val="Normalny"/>
    <w:next w:val="Normalny"/>
    <w:link w:val="CytatZnak"/>
    <w:uiPriority w:val="29"/>
    <w:qFormat/>
    <w:rsid w:val="00D20AE3"/>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D20AE3"/>
    <w:rPr>
      <w:i/>
      <w:iCs/>
      <w:color w:val="404040" w:themeColor="text1" w:themeTint="BF"/>
    </w:rPr>
  </w:style>
  <w:style w:type="paragraph" w:styleId="Podtytu">
    <w:name w:val="Subtitle"/>
    <w:basedOn w:val="Normalny"/>
    <w:next w:val="Normalny"/>
    <w:link w:val="PodtytuZnak"/>
    <w:uiPriority w:val="11"/>
    <w:qFormat/>
    <w:rsid w:val="00D20AE3"/>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D20AE3"/>
    <w:rPr>
      <w:rFonts w:eastAsiaTheme="minorEastAsia"/>
      <w:color w:val="5A5A5A" w:themeColor="text1" w:themeTint="A5"/>
      <w:spacing w:val="15"/>
    </w:rPr>
  </w:style>
  <w:style w:type="character" w:styleId="Wyrnieniedelikatne">
    <w:name w:val="Subtle Emphasis"/>
    <w:basedOn w:val="Domylnaczcionkaakapitu"/>
    <w:uiPriority w:val="19"/>
    <w:qFormat/>
    <w:rsid w:val="00D20AE3"/>
    <w:rPr>
      <w:i/>
      <w:iCs/>
      <w:color w:val="404040" w:themeColor="text1" w:themeTint="BF"/>
    </w:rPr>
  </w:style>
  <w:style w:type="character" w:styleId="Odwoaniedelikatne">
    <w:name w:val="Subtle Reference"/>
    <w:basedOn w:val="Domylnaczcionkaakapitu"/>
    <w:uiPriority w:val="31"/>
    <w:qFormat/>
    <w:rsid w:val="00D20AE3"/>
    <w:rPr>
      <w:smallCaps/>
      <w:color w:val="5A5A5A" w:themeColor="text1" w:themeTint="A5"/>
    </w:rPr>
  </w:style>
  <w:style w:type="paragraph" w:styleId="Tytu">
    <w:name w:val="Title"/>
    <w:basedOn w:val="Normalny"/>
    <w:next w:val="Normalny"/>
    <w:link w:val="TytuZnak"/>
    <w:uiPriority w:val="10"/>
    <w:qFormat/>
    <w:rsid w:val="00D20A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20AE3"/>
    <w:rPr>
      <w:rFonts w:asciiTheme="majorHAnsi" w:eastAsiaTheme="majorEastAsia" w:hAnsiTheme="majorHAnsi" w:cstheme="majorBidi"/>
      <w:spacing w:val="-10"/>
      <w:kern w:val="28"/>
      <w:sz w:val="56"/>
      <w:szCs w:val="56"/>
    </w:rPr>
  </w:style>
  <w:style w:type="paragraph" w:styleId="Nagwekspisutreci">
    <w:name w:val="TOC Heading"/>
    <w:basedOn w:val="Nagwek1"/>
    <w:next w:val="Normalny"/>
    <w:uiPriority w:val="39"/>
    <w:semiHidden/>
    <w:unhideWhenUsed/>
    <w:qFormat/>
    <w:rsid w:val="00D20AE3"/>
    <w:pPr>
      <w:spacing w:before="240" w:after="0" w:line="259" w:lineRule="auto"/>
      <w:outlineLvl w:val="9"/>
    </w:pPr>
    <w:rPr>
      <w:kern w:val="0"/>
      <w:sz w:val="32"/>
      <w:szCs w:val="32"/>
      <w:lang w:val="en-US"/>
      <w14:ligatures w14:val="none"/>
    </w:rPr>
  </w:style>
  <w:style w:type="character" w:customStyle="1" w:styleId="apple-converted-space">
    <w:name w:val="apple-converted-space"/>
    <w:basedOn w:val="Domylnaczcionkaakapitu"/>
    <w:rsid w:val="00DB5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9261385">
      <w:bodyDiv w:val="1"/>
      <w:marLeft w:val="0"/>
      <w:marRight w:val="0"/>
      <w:marTop w:val="0"/>
      <w:marBottom w:val="0"/>
      <w:divBdr>
        <w:top w:val="none" w:sz="0" w:space="0" w:color="auto"/>
        <w:left w:val="none" w:sz="0" w:space="0" w:color="auto"/>
        <w:bottom w:val="none" w:sz="0" w:space="0" w:color="auto"/>
        <w:right w:val="none" w:sz="0" w:space="0" w:color="auto"/>
      </w:divBdr>
    </w:div>
    <w:div w:id="134921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nitychoruk@lemontree.realestat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dorocinska@lemontree.realestat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8410a7-685f-433c-8098-5e4a167eb2ef">
      <Terms xmlns="http://schemas.microsoft.com/office/infopath/2007/PartnerControls"/>
    </lcf76f155ced4ddcb4097134ff3c332f>
    <TaxCatchAll xmlns="ddef8af3-3e46-4074-9631-2e59d5e9568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0C17D2CC01D004190687539706351D7" ma:contentTypeVersion="16" ma:contentTypeDescription="Utwórz nowy dokument." ma:contentTypeScope="" ma:versionID="9777249e57b1f47832ce84b822438a6c">
  <xsd:schema xmlns:xsd="http://www.w3.org/2001/XMLSchema" xmlns:xs="http://www.w3.org/2001/XMLSchema" xmlns:p="http://schemas.microsoft.com/office/2006/metadata/properties" xmlns:ns2="ae8410a7-685f-433c-8098-5e4a167eb2ef" xmlns:ns3="ddef8af3-3e46-4074-9631-2e59d5e9568b" targetNamespace="http://schemas.microsoft.com/office/2006/metadata/properties" ma:root="true" ma:fieldsID="cf3bdfc795d223396a8b8d6a2f92581f" ns2:_="" ns3:_="">
    <xsd:import namespace="ae8410a7-685f-433c-8098-5e4a167eb2ef"/>
    <xsd:import namespace="ddef8af3-3e46-4074-9631-2e59d5e9568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10a7-685f-433c-8098-5e4a167eb2e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79fbd779-9413-48b9-9a88-2f63b156824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ef8af3-3e46-4074-9631-2e59d5e9568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8cb0b3e-a353-44bd-a655-e7733c77640c}" ma:internalName="TaxCatchAll" ma:showField="CatchAllData" ma:web="ddef8af3-3e46-4074-9631-2e59d5e9568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25D5D8-C384-43B8-94AD-935540E993C7}">
  <ds:schemaRefs>
    <ds:schemaRef ds:uri="http://schemas.microsoft.com/office/2006/metadata/properties"/>
    <ds:schemaRef ds:uri="http://schemas.microsoft.com/office/infopath/2007/PartnerControls"/>
    <ds:schemaRef ds:uri="ae8410a7-685f-433c-8098-5e4a167eb2ef"/>
    <ds:schemaRef ds:uri="ddef8af3-3e46-4074-9631-2e59d5e9568b"/>
  </ds:schemaRefs>
</ds:datastoreItem>
</file>

<file path=customXml/itemProps2.xml><?xml version="1.0" encoding="utf-8"?>
<ds:datastoreItem xmlns:ds="http://schemas.openxmlformats.org/officeDocument/2006/customXml" ds:itemID="{E0671A19-6541-4B1C-9CF7-344758203D4A}">
  <ds:schemaRefs>
    <ds:schemaRef ds:uri="http://schemas.openxmlformats.org/officeDocument/2006/bibliography"/>
  </ds:schemaRefs>
</ds:datastoreItem>
</file>

<file path=customXml/itemProps3.xml><?xml version="1.0" encoding="utf-8"?>
<ds:datastoreItem xmlns:ds="http://schemas.openxmlformats.org/officeDocument/2006/customXml" ds:itemID="{4834A164-1FA5-45E5-9039-D7E3CE81EF50}">
  <ds:schemaRefs>
    <ds:schemaRef ds:uri="http://schemas.microsoft.com/sharepoint/v3/contenttype/forms"/>
  </ds:schemaRefs>
</ds:datastoreItem>
</file>

<file path=customXml/itemProps4.xml><?xml version="1.0" encoding="utf-8"?>
<ds:datastoreItem xmlns:ds="http://schemas.openxmlformats.org/officeDocument/2006/customXml" ds:itemID="{69A9EE65-8F63-4E63-8BA7-CED7AFAC8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10a7-685f-433c-8098-5e4a167eb2ef"/>
    <ds:schemaRef ds:uri="ddef8af3-3e46-4074-9631-2e59d5e956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911</Words>
  <Characters>6290</Characters>
  <Application>Microsoft Office Word</Application>
  <DocSecurity>0</DocSecurity>
  <Lines>116</Lines>
  <Paragraphs>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Rafał Buława</dc:creator>
  <cp:lastModifiedBy>Michal</cp:lastModifiedBy>
  <cp:revision>23</cp:revision>
  <cp:lastPrinted>2024-12-02T08:15:00Z</cp:lastPrinted>
  <dcterms:created xsi:type="dcterms:W3CDTF">2026-09-15T09:27:00Z</dcterms:created>
  <dcterms:modified xsi:type="dcterms:W3CDTF">2026-11-03T08:48:00Z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0x010100E0C17D2CC01D004190687539706351D7</vt:lpwstr>
  </property>
  <property fmtid="{D5CDD505-2E9C-101B-9397-08002B2CF9AE}" pid="3" name="MediaServiceImageTags">
    <vt:lpwstr/>
  </property>
  <property fmtid="{D5CDD505-2E9C-101B-9397-08002B2CF9AE}" pid="4" name="docLang">
    <vt:lpwstr>pl</vt:lpwstr>
  </property>
</Properties>
</file>