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D101E" w:rsidRDefault="00DD101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Libre Franklin" w:eastAsia="Libre Franklin" w:hAnsi="Libre Franklin" w:cs="Libre Franklin"/>
          <w:b/>
          <w:bCs/>
          <w:color w:val="000000"/>
          <w:sz w:val="28"/>
          <w:szCs w:val="28"/>
        </w:rPr>
      </w:pPr>
    </w:p>
    <w:p w14:paraId="08D93174" w14:textId="77777777" w:rsidR="007C4BC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Libre Franklin" w:eastAsia="Libre Franklin" w:hAnsi="Libre Franklin" w:cs="Libre Franklin"/>
          <w:b/>
          <w:bCs/>
          <w:color w:val="000000"/>
          <w:sz w:val="28"/>
          <w:szCs w:val="28"/>
        </w:rPr>
      </w:pPr>
      <w:r>
        <w:rPr>
          <w:rFonts w:ascii="Libre Franklin" w:eastAsia="Libre Franklin" w:hAnsi="Libre Franklin" w:cs="Libre Franklin"/>
          <w:b/>
          <w:bCs/>
          <w:color w:val="000000"/>
          <w:sz w:val="28"/>
          <w:szCs w:val="28"/>
        </w:rPr>
        <w:t>Zmiany w Linkleaders. Anna Zając odchodzi z agencji,</w:t>
      </w:r>
      <w:r w:rsidR="007C4BCE">
        <w:rPr>
          <w:rFonts w:ascii="Libre Franklin" w:eastAsia="Libre Franklin" w:hAnsi="Libre Franklin" w:cs="Libre Franklin"/>
          <w:b/>
          <w:bCs/>
          <w:color w:val="000000"/>
          <w:sz w:val="28"/>
          <w:szCs w:val="28"/>
        </w:rPr>
        <w:t xml:space="preserve"> </w:t>
      </w:r>
    </w:p>
    <w:p w14:paraId="00000002" w14:textId="0F4ADCC6" w:rsidR="00DD10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Libre Franklin" w:eastAsia="Libre Franklin" w:hAnsi="Libre Franklin" w:cs="Libre Franklin"/>
          <w:b/>
          <w:bCs/>
          <w:color w:val="000000"/>
          <w:sz w:val="28"/>
          <w:szCs w:val="28"/>
        </w:rPr>
      </w:pPr>
      <w:r>
        <w:rPr>
          <w:rFonts w:ascii="Libre Franklin" w:eastAsia="Libre Franklin" w:hAnsi="Libre Franklin" w:cs="Libre Franklin"/>
          <w:b/>
          <w:bCs/>
          <w:color w:val="000000"/>
          <w:sz w:val="28"/>
          <w:szCs w:val="28"/>
        </w:rPr>
        <w:t xml:space="preserve">Ina Martela i Monika Aleksandrzak-Grabska w nowych rolach. </w:t>
      </w:r>
    </w:p>
    <w:p w14:paraId="00000003" w14:textId="77777777" w:rsidR="00DD10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Libre Franklin" w:eastAsia="Libre Franklin" w:hAnsi="Libre Franklin" w:cs="Libre Franklin"/>
          <w:b/>
          <w:bCs/>
          <w:color w:val="000000"/>
          <w:sz w:val="28"/>
          <w:szCs w:val="28"/>
        </w:rPr>
      </w:pPr>
      <w:r>
        <w:rPr>
          <w:rFonts w:ascii="Libre Franklin" w:eastAsia="Libre Franklin" w:hAnsi="Libre Franklin" w:cs="Libre Franklin"/>
          <w:b/>
          <w:bCs/>
          <w:color w:val="000000"/>
          <w:sz w:val="28"/>
          <w:szCs w:val="28"/>
        </w:rPr>
        <w:t xml:space="preserve"> </w:t>
      </w:r>
    </w:p>
    <w:p w14:paraId="00000004" w14:textId="77777777" w:rsidR="00DD10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Libre Franklin" w:eastAsia="Libre Franklin" w:hAnsi="Libre Franklin" w:cs="Libre Franklin"/>
          <w:b/>
          <w:bCs/>
          <w:sz w:val="24"/>
          <w:szCs w:val="24"/>
        </w:rPr>
      </w:pPr>
      <w:r>
        <w:rPr>
          <w:rFonts w:ascii="Libre Franklin" w:eastAsia="Libre Franklin" w:hAnsi="Libre Franklin" w:cs="Libre Franklin"/>
          <w:b/>
          <w:bCs/>
          <w:sz w:val="24"/>
          <w:szCs w:val="24"/>
        </w:rPr>
        <w:t xml:space="preserve">Z końcem października, po 8 latach w roli dyrektor zarządzającej, Anna Zając podjęła decyzję o </w:t>
      </w:r>
      <w:sdt>
        <w:sdtPr>
          <w:tag w:val="goog_rdk_0"/>
          <w:id w:val="1204820740"/>
        </w:sdtPr>
        <w:sdtContent/>
      </w:sdt>
      <w:r w:rsidRPr="007C4BCE">
        <w:rPr>
          <w:rFonts w:ascii="Libre Franklin" w:eastAsia="Libre Franklin" w:hAnsi="Libre Franklin" w:cs="Libre Franklin"/>
          <w:b/>
          <w:bCs/>
          <w:sz w:val="24"/>
          <w:szCs w:val="24"/>
        </w:rPr>
        <w:t>zmianie i podjęciu nowych wyzwań w obszarze marketingu międzynarodowego. Agencja zmienia model zarządzania, stawia na wewnętrzne awanse i rozwój swoich liderów.</w:t>
      </w:r>
      <w:r>
        <w:rPr>
          <w:rFonts w:ascii="Libre Franklin" w:eastAsia="Libre Franklin" w:hAnsi="Libre Franklin" w:cs="Libre Franklin"/>
          <w:b/>
          <w:bCs/>
          <w:sz w:val="24"/>
          <w:szCs w:val="24"/>
        </w:rPr>
        <w:t xml:space="preserve">  </w:t>
      </w:r>
    </w:p>
    <w:p w14:paraId="00000005" w14:textId="77777777" w:rsidR="00DD101E" w:rsidRDefault="00000000">
      <w:pPr>
        <w:spacing w:before="240" w:after="240" w:line="276" w:lineRule="auto"/>
        <w:jc w:val="both"/>
        <w:rPr>
          <w:rFonts w:ascii="Libre Franklin" w:eastAsia="Libre Franklin" w:hAnsi="Libre Franklin" w:cs="Libre Franklin"/>
        </w:rPr>
      </w:pPr>
      <w:r>
        <w:rPr>
          <w:rFonts w:ascii="Libre Franklin" w:eastAsia="Libre Franklin" w:hAnsi="Libre Franklin" w:cs="Libre Franklin"/>
          <w:b/>
          <w:bCs/>
        </w:rPr>
        <w:t xml:space="preserve">Ina Martela </w:t>
      </w:r>
      <w:r>
        <w:rPr>
          <w:rFonts w:ascii="Libre Franklin" w:eastAsia="Libre Franklin" w:hAnsi="Libre Franklin" w:cs="Libre Franklin"/>
        </w:rPr>
        <w:t xml:space="preserve">w nowej roli Client Service Managera nadzoruje relacje z klientami oraz pracę zespołów Tech &amp; Services i </w:t>
      </w:r>
      <w:proofErr w:type="spellStart"/>
      <w:r>
        <w:rPr>
          <w:rFonts w:ascii="Libre Franklin" w:eastAsia="Libre Franklin" w:hAnsi="Libre Franklin" w:cs="Libre Franklin"/>
        </w:rPr>
        <w:t>Employer</w:t>
      </w:r>
      <w:proofErr w:type="spellEnd"/>
      <w:r>
        <w:rPr>
          <w:rFonts w:ascii="Libre Franklin" w:eastAsia="Libre Franklin" w:hAnsi="Libre Franklin" w:cs="Libre Franklin"/>
        </w:rPr>
        <w:t xml:space="preserve"> </w:t>
      </w:r>
      <w:proofErr w:type="spellStart"/>
      <w:r>
        <w:rPr>
          <w:rFonts w:ascii="Libre Franklin" w:eastAsia="Libre Franklin" w:hAnsi="Libre Franklin" w:cs="Libre Franklin"/>
        </w:rPr>
        <w:t>Branding</w:t>
      </w:r>
      <w:proofErr w:type="spellEnd"/>
      <w:r>
        <w:rPr>
          <w:rFonts w:ascii="Libre Franklin" w:eastAsia="Libre Franklin" w:hAnsi="Libre Franklin" w:cs="Libre Franklin"/>
        </w:rPr>
        <w:t xml:space="preserve">, odpowiada również za nadzór administracyjny nad butikiem analitycznym </w:t>
      </w:r>
      <w:proofErr w:type="spellStart"/>
      <w:r>
        <w:rPr>
          <w:rFonts w:ascii="Libre Franklin" w:eastAsia="Libre Franklin" w:hAnsi="Libre Franklin" w:cs="Libre Franklin"/>
        </w:rPr>
        <w:t>Dat:awesome</w:t>
      </w:r>
      <w:proofErr w:type="spellEnd"/>
      <w:r>
        <w:rPr>
          <w:rFonts w:ascii="Libre Franklin" w:eastAsia="Libre Franklin" w:hAnsi="Libre Franklin" w:cs="Libre Franklin"/>
        </w:rPr>
        <w:t xml:space="preserve">. Z Linkleaders jest związana od 5 lat, 3 lata kierowała zespołem </w:t>
      </w:r>
      <w:proofErr w:type="spellStart"/>
      <w:r>
        <w:rPr>
          <w:rFonts w:ascii="Libre Franklin" w:eastAsia="Libre Franklin" w:hAnsi="Libre Franklin" w:cs="Libre Franklin"/>
        </w:rPr>
        <w:t>Employer</w:t>
      </w:r>
      <w:proofErr w:type="spellEnd"/>
      <w:r>
        <w:rPr>
          <w:rFonts w:ascii="Libre Franklin" w:eastAsia="Libre Franklin" w:hAnsi="Libre Franklin" w:cs="Libre Franklin"/>
        </w:rPr>
        <w:t xml:space="preserve"> </w:t>
      </w:r>
      <w:proofErr w:type="spellStart"/>
      <w:r>
        <w:rPr>
          <w:rFonts w:ascii="Libre Franklin" w:eastAsia="Libre Franklin" w:hAnsi="Libre Franklin" w:cs="Libre Franklin"/>
        </w:rPr>
        <w:t>Branding</w:t>
      </w:r>
      <w:proofErr w:type="spellEnd"/>
      <w:r>
        <w:rPr>
          <w:rFonts w:ascii="Libre Franklin" w:eastAsia="Libre Franklin" w:hAnsi="Libre Franklin" w:cs="Libre Franklin"/>
        </w:rPr>
        <w:t xml:space="preserve"> agencji. Ma 15 lat doświadczenia w PR, w tym w komunikacji kryzysowej, wewnętrznej i doradztwie strategicznym. </w:t>
      </w:r>
    </w:p>
    <w:p w14:paraId="00000006" w14:textId="77777777" w:rsidR="00DD101E" w:rsidRDefault="00000000">
      <w:pPr>
        <w:spacing w:before="240" w:after="240" w:line="276" w:lineRule="auto"/>
        <w:jc w:val="both"/>
        <w:rPr>
          <w:rFonts w:ascii="Libre Franklin" w:eastAsia="Libre Franklin" w:hAnsi="Libre Franklin" w:cs="Libre Franklin"/>
        </w:rPr>
      </w:pPr>
      <w:r>
        <w:rPr>
          <w:rFonts w:ascii="Libre Franklin" w:eastAsia="Libre Franklin" w:hAnsi="Libre Franklin" w:cs="Libre Franklin"/>
          <w:b/>
          <w:bCs/>
        </w:rPr>
        <w:t>Monika Aleksandrzak-Grabska</w:t>
      </w:r>
      <w:r>
        <w:rPr>
          <w:rFonts w:ascii="Libre Franklin" w:eastAsia="Libre Franklin" w:hAnsi="Libre Franklin" w:cs="Libre Franklin"/>
        </w:rPr>
        <w:t xml:space="preserve"> obejmuje stanowisko </w:t>
      </w:r>
      <w:proofErr w:type="spellStart"/>
      <w:r>
        <w:rPr>
          <w:rFonts w:ascii="Libre Franklin" w:eastAsia="Libre Franklin" w:hAnsi="Libre Franklin" w:cs="Libre Franklin"/>
        </w:rPr>
        <w:t>Head</w:t>
      </w:r>
      <w:proofErr w:type="spellEnd"/>
      <w:r>
        <w:rPr>
          <w:rFonts w:ascii="Libre Franklin" w:eastAsia="Libre Franklin" w:hAnsi="Libre Franklin" w:cs="Libre Franklin"/>
        </w:rPr>
        <w:t xml:space="preserve"> of New Business. Odpowiada za rozwój oferty, procesy przetargowe, relacje z partnerami biznesowymi oraz PR </w:t>
      </w:r>
      <w:r>
        <w:rPr>
          <w:rFonts w:ascii="Libre Franklin" w:eastAsia="Libre Franklin" w:hAnsi="Libre Franklin" w:cs="Libre Franklin"/>
        </w:rPr>
        <w:br/>
        <w:t xml:space="preserve">i komunikację agencji. Od 2 lat rozwija w Linkleaders obszar </w:t>
      </w:r>
      <w:proofErr w:type="spellStart"/>
      <w:r>
        <w:rPr>
          <w:rFonts w:ascii="Libre Franklin" w:eastAsia="Libre Franklin" w:hAnsi="Libre Franklin" w:cs="Libre Franklin"/>
        </w:rPr>
        <w:t>new</w:t>
      </w:r>
      <w:proofErr w:type="spellEnd"/>
      <w:r>
        <w:rPr>
          <w:rFonts w:ascii="Libre Franklin" w:eastAsia="Libre Franklin" w:hAnsi="Libre Franklin" w:cs="Libre Franklin"/>
        </w:rPr>
        <w:t xml:space="preserve"> business, a z firmą jest związana 8 lat. Wcześniej przez 6 lat pracowała jako wydawczyni i dziennikarka telewizyjna.</w:t>
      </w:r>
    </w:p>
    <w:p w14:paraId="00000007" w14:textId="77777777" w:rsidR="00DD101E" w:rsidRDefault="00000000">
      <w:pPr>
        <w:spacing w:before="240" w:after="240" w:line="276" w:lineRule="auto"/>
        <w:ind w:left="720"/>
        <w:jc w:val="both"/>
        <w:rPr>
          <w:rFonts w:ascii="Libre Franklin" w:eastAsia="Libre Franklin" w:hAnsi="Libre Franklin" w:cs="Libre Franklin"/>
          <w:b/>
          <w:bCs/>
        </w:rPr>
      </w:pPr>
      <w:r>
        <w:rPr>
          <w:rFonts w:ascii="Libre Franklin" w:eastAsia="Libre Franklin" w:hAnsi="Libre Franklin" w:cs="Libre Franklin"/>
        </w:rPr>
        <w:t xml:space="preserve">„Stawiamy na rozwój naszego zespołu. Eksperci, którzy na co dzień pracują </w:t>
      </w:r>
      <w:r>
        <w:rPr>
          <w:rFonts w:ascii="Libre Franklin" w:eastAsia="Libre Franklin" w:hAnsi="Libre Franklin" w:cs="Libre Franklin"/>
        </w:rPr>
        <w:br/>
        <w:t xml:space="preserve">z klientami i są z nami od wielu lat, dostają teraz więcej odpowiedzialności </w:t>
      </w:r>
      <w:r>
        <w:rPr>
          <w:rFonts w:ascii="Libre Franklin" w:eastAsia="Libre Franklin" w:hAnsi="Libre Franklin" w:cs="Libre Franklin"/>
        </w:rPr>
        <w:br/>
        <w:t xml:space="preserve">i autonomii” – mówi </w:t>
      </w:r>
      <w:r>
        <w:rPr>
          <w:rFonts w:ascii="Libre Franklin" w:eastAsia="Libre Franklin" w:hAnsi="Libre Franklin" w:cs="Libre Franklin"/>
          <w:b/>
          <w:bCs/>
        </w:rPr>
        <w:t xml:space="preserve">Justyna Jedlińska, Partner Zarządzający Linkleaders. </w:t>
      </w:r>
    </w:p>
    <w:p w14:paraId="00000008" w14:textId="77777777" w:rsidR="00DD101E" w:rsidRDefault="00000000">
      <w:pPr>
        <w:spacing w:before="240" w:after="240" w:line="276" w:lineRule="auto"/>
        <w:jc w:val="both"/>
        <w:rPr>
          <w:rFonts w:ascii="Libre Franklin" w:eastAsia="Libre Franklin" w:hAnsi="Libre Franklin" w:cs="Libre Franklin"/>
        </w:rPr>
      </w:pPr>
      <w:r>
        <w:rPr>
          <w:rFonts w:ascii="Libre Franklin" w:eastAsia="Libre Franklin" w:hAnsi="Libre Franklin" w:cs="Libre Franklin"/>
        </w:rPr>
        <w:t xml:space="preserve">W czasie kadencji Anny Zając przychody Linkleaders zwiększyły się o ponad 250%, agencja na stałe dołączyła do czołowej dwudziestki największych agencji PR (wg  rankingów </w:t>
      </w:r>
      <w:proofErr w:type="spellStart"/>
      <w:r>
        <w:rPr>
          <w:rFonts w:ascii="Libre Franklin" w:eastAsia="Libre Franklin" w:hAnsi="Libre Franklin" w:cs="Libre Franklin"/>
        </w:rPr>
        <w:t>fee</w:t>
      </w:r>
      <w:proofErr w:type="spellEnd"/>
      <w:r>
        <w:rPr>
          <w:rFonts w:ascii="Libre Franklin" w:eastAsia="Libre Franklin" w:hAnsi="Libre Franklin" w:cs="Libre Franklin"/>
        </w:rPr>
        <w:t xml:space="preserve"> </w:t>
      </w:r>
      <w:proofErr w:type="spellStart"/>
      <w:r>
        <w:rPr>
          <w:rFonts w:ascii="Libre Franklin" w:eastAsia="Libre Franklin" w:hAnsi="Libre Franklin" w:cs="Libre Franklin"/>
        </w:rPr>
        <w:t>income</w:t>
      </w:r>
      <w:proofErr w:type="spellEnd"/>
      <w:r>
        <w:rPr>
          <w:rFonts w:ascii="Libre Franklin" w:eastAsia="Libre Franklin" w:hAnsi="Libre Franklin" w:cs="Libre Franklin"/>
        </w:rPr>
        <w:t xml:space="preserve"> ZFPR i PRESS) i jest regularnie jedną z najczęściej nagradzanych firm PR i EB. Linkleaders zdobyło w tym czasie ponad 45 nagród branżowych, w tym Złote Spinacze, EBMA, EBEA, </w:t>
      </w:r>
      <w:proofErr w:type="spellStart"/>
      <w:r>
        <w:rPr>
          <w:rFonts w:ascii="Libre Franklin" w:eastAsia="Libre Franklin" w:hAnsi="Libre Franklin" w:cs="Libre Franklin"/>
        </w:rPr>
        <w:t>Effie</w:t>
      </w:r>
      <w:proofErr w:type="spellEnd"/>
      <w:r>
        <w:rPr>
          <w:rFonts w:ascii="Libre Franklin" w:eastAsia="Libre Franklin" w:hAnsi="Libre Franklin" w:cs="Libre Franklin"/>
        </w:rPr>
        <w:t xml:space="preserve"> i KTR.</w:t>
      </w:r>
    </w:p>
    <w:p w14:paraId="00000009" w14:textId="1A576694" w:rsidR="00DD101E" w:rsidRDefault="00000000">
      <w:pPr>
        <w:spacing w:before="240" w:after="240" w:line="276" w:lineRule="auto"/>
        <w:ind w:left="720"/>
        <w:jc w:val="both"/>
        <w:rPr>
          <w:rFonts w:ascii="Libre Franklin" w:eastAsia="Libre Franklin" w:hAnsi="Libre Franklin" w:cs="Libre Franklin"/>
          <w:b/>
          <w:bCs/>
        </w:rPr>
      </w:pPr>
      <w:r>
        <w:rPr>
          <w:rFonts w:ascii="Libre Franklin" w:eastAsia="Libre Franklin" w:hAnsi="Libre Franklin" w:cs="Libre Franklin"/>
        </w:rPr>
        <w:t>„Ania przez osiem lat budowała z nami firmę i zespół, z którego jesteśmy bardzo dumni. Dziękuję za jej talent, wielkie zaangażowanie i życzę powodzenia w nowych wyzwaniach zawodowych.</w:t>
      </w:r>
      <w:r w:rsidR="007C4BCE">
        <w:rPr>
          <w:rFonts w:ascii="Libre Franklin" w:eastAsia="Libre Franklin" w:hAnsi="Libre Franklin" w:cs="Libre Franklin"/>
        </w:rPr>
        <w:t xml:space="preserve"> </w:t>
      </w:r>
      <w:r>
        <w:rPr>
          <w:rFonts w:ascii="Libre Franklin" w:eastAsia="Libre Franklin" w:hAnsi="Libre Franklin" w:cs="Libre Franklin"/>
        </w:rPr>
        <w:t xml:space="preserve">Przygotowaliśmy sukcesję jej roli w oparciu </w:t>
      </w:r>
      <w:r>
        <w:rPr>
          <w:rFonts w:ascii="Libre Franklin" w:eastAsia="Libre Franklin" w:hAnsi="Libre Franklin" w:cs="Libre Franklin"/>
        </w:rPr>
        <w:br/>
        <w:t>o wewnętrzne awanse i nowy podział odpowiedzialności w naszym zespole” –</w:t>
      </w:r>
      <w:r>
        <w:rPr>
          <w:rFonts w:ascii="Libre Franklin" w:eastAsia="Libre Franklin" w:hAnsi="Libre Franklin" w:cs="Libre Franklin"/>
        </w:rPr>
        <w:br/>
        <w:t xml:space="preserve">komentuje </w:t>
      </w:r>
      <w:r>
        <w:rPr>
          <w:rFonts w:ascii="Libre Franklin" w:eastAsia="Libre Franklin" w:hAnsi="Libre Franklin" w:cs="Libre Franklin"/>
          <w:b/>
          <w:bCs/>
        </w:rPr>
        <w:t xml:space="preserve">Tomasz Podolak, Partner Zarządzający Linkleaders. </w:t>
      </w:r>
    </w:p>
    <w:p w14:paraId="0000000A" w14:textId="77777777" w:rsidR="00DD101E" w:rsidRDefault="00000000">
      <w:pPr>
        <w:spacing w:before="240" w:after="240" w:line="276" w:lineRule="auto"/>
        <w:jc w:val="both"/>
        <w:rPr>
          <w:rFonts w:ascii="Libre Franklin" w:eastAsia="Libre Franklin" w:hAnsi="Libre Franklin" w:cs="Libre Franklin"/>
        </w:rPr>
      </w:pPr>
      <w:r>
        <w:rPr>
          <w:rFonts w:ascii="Libre Franklin" w:eastAsia="Libre Franklin" w:hAnsi="Libre Franklin" w:cs="Libre Franklin"/>
        </w:rPr>
        <w:t>Większą samodzielność otrzymują także Maja Michalak (</w:t>
      </w:r>
      <w:proofErr w:type="spellStart"/>
      <w:r>
        <w:rPr>
          <w:rFonts w:ascii="Libre Franklin" w:eastAsia="Libre Franklin" w:hAnsi="Libre Franklin" w:cs="Libre Franklin"/>
        </w:rPr>
        <w:t>Head</w:t>
      </w:r>
      <w:proofErr w:type="spellEnd"/>
      <w:r>
        <w:rPr>
          <w:rFonts w:ascii="Libre Franklin" w:eastAsia="Libre Franklin" w:hAnsi="Libre Franklin" w:cs="Libre Franklin"/>
        </w:rPr>
        <w:t xml:space="preserve"> of Real </w:t>
      </w:r>
      <w:proofErr w:type="spellStart"/>
      <w:r>
        <w:rPr>
          <w:rFonts w:ascii="Libre Franklin" w:eastAsia="Libre Franklin" w:hAnsi="Libre Franklin" w:cs="Libre Franklin"/>
        </w:rPr>
        <w:t>Estate</w:t>
      </w:r>
      <w:proofErr w:type="spellEnd"/>
      <w:r>
        <w:rPr>
          <w:rFonts w:ascii="Libre Franklin" w:eastAsia="Libre Franklin" w:hAnsi="Libre Franklin" w:cs="Libre Franklin"/>
        </w:rPr>
        <w:t xml:space="preserve"> &amp; </w:t>
      </w:r>
      <w:proofErr w:type="spellStart"/>
      <w:r>
        <w:rPr>
          <w:rFonts w:ascii="Libre Franklin" w:eastAsia="Libre Franklin" w:hAnsi="Libre Franklin" w:cs="Libre Franklin"/>
        </w:rPr>
        <w:t>Infrastructure</w:t>
      </w:r>
      <w:proofErr w:type="spellEnd"/>
      <w:r>
        <w:rPr>
          <w:rFonts w:ascii="Libre Franklin" w:eastAsia="Libre Franklin" w:hAnsi="Libre Franklin" w:cs="Libre Franklin"/>
        </w:rPr>
        <w:t>) i Przemysław Kuć (</w:t>
      </w:r>
      <w:proofErr w:type="spellStart"/>
      <w:r>
        <w:rPr>
          <w:rFonts w:ascii="Libre Franklin" w:eastAsia="Libre Franklin" w:hAnsi="Libre Franklin" w:cs="Libre Franklin"/>
        </w:rPr>
        <w:t>Head</w:t>
      </w:r>
      <w:proofErr w:type="spellEnd"/>
      <w:r>
        <w:rPr>
          <w:rFonts w:ascii="Libre Franklin" w:eastAsia="Libre Franklin" w:hAnsi="Libre Franklin" w:cs="Libre Franklin"/>
        </w:rPr>
        <w:t xml:space="preserve"> of Data &amp; </w:t>
      </w:r>
      <w:proofErr w:type="spellStart"/>
      <w:r>
        <w:rPr>
          <w:rFonts w:ascii="Libre Franklin" w:eastAsia="Libre Franklin" w:hAnsi="Libre Franklin" w:cs="Libre Franklin"/>
        </w:rPr>
        <w:t>Insight</w:t>
      </w:r>
      <w:proofErr w:type="spellEnd"/>
      <w:r>
        <w:rPr>
          <w:rFonts w:ascii="Libre Franklin" w:eastAsia="Libre Franklin" w:hAnsi="Libre Franklin" w:cs="Libre Franklin"/>
        </w:rPr>
        <w:t xml:space="preserve">). Agencję niezmiennie prowadzi dwójka partnerów zarządzających. Operacje, finanse, zarządzanie zespołem i HR nadzoruje Justyna Jedlińska. Rozwój biznesu oraz doradztwo strategiczne dla klientów zapewnia Tomasz Podolak. </w:t>
      </w:r>
    </w:p>
    <w:p w14:paraId="0000000C" w14:textId="77777777" w:rsidR="00DD101E" w:rsidRDefault="00DD101E">
      <w:pPr>
        <w:spacing w:before="240" w:after="240" w:line="276" w:lineRule="auto"/>
        <w:jc w:val="both"/>
        <w:rPr>
          <w:rFonts w:ascii="Libre Franklin" w:eastAsia="Libre Franklin" w:hAnsi="Libre Franklin" w:cs="Libre Franklin"/>
          <w:b/>
          <w:bCs/>
          <w:sz w:val="20"/>
          <w:szCs w:val="20"/>
        </w:rPr>
      </w:pPr>
    </w:p>
    <w:p w14:paraId="0000000D" w14:textId="77777777" w:rsidR="00DD101E" w:rsidRDefault="00000000">
      <w:pPr>
        <w:spacing w:before="240" w:after="240" w:line="276" w:lineRule="auto"/>
        <w:jc w:val="both"/>
        <w:rPr>
          <w:rFonts w:ascii="Libre Franklin" w:eastAsia="Libre Franklin" w:hAnsi="Libre Franklin" w:cs="Libre Franklin"/>
          <w:b/>
          <w:bCs/>
          <w:sz w:val="20"/>
          <w:szCs w:val="20"/>
        </w:rPr>
      </w:pPr>
      <w:r>
        <w:rPr>
          <w:rFonts w:ascii="Libre Franklin" w:eastAsia="Libre Franklin" w:hAnsi="Libre Franklin" w:cs="Libre Franklin"/>
          <w:b/>
          <w:bCs/>
          <w:sz w:val="20"/>
          <w:szCs w:val="20"/>
        </w:rPr>
        <w:lastRenderedPageBreak/>
        <w:t xml:space="preserve">O Linkleaders </w:t>
      </w:r>
    </w:p>
    <w:p w14:paraId="0000000E" w14:textId="11909A2E" w:rsidR="00DD101E" w:rsidRPr="007C4BCE" w:rsidRDefault="00000000" w:rsidP="007C4BCE">
      <w:pPr>
        <w:spacing w:before="240" w:after="240" w:line="276" w:lineRule="auto"/>
        <w:rPr>
          <w:rFonts w:ascii="Libre Franklin" w:eastAsia="Libre Franklin" w:hAnsi="Libre Franklin" w:cs="Libre Franklin"/>
          <w:sz w:val="18"/>
          <w:szCs w:val="18"/>
        </w:rPr>
      </w:pPr>
      <w:r w:rsidRPr="007C4BCE">
        <w:rPr>
          <w:rFonts w:ascii="Libre Franklin" w:eastAsia="Libre Franklin" w:hAnsi="Libre Franklin" w:cs="Libre Franklin"/>
          <w:sz w:val="18"/>
          <w:szCs w:val="18"/>
        </w:rPr>
        <w:t xml:space="preserve">Linkleaders to niezależna polska agencja public relations, </w:t>
      </w:r>
      <w:proofErr w:type="spellStart"/>
      <w:r w:rsidRPr="007C4BCE">
        <w:rPr>
          <w:rFonts w:ascii="Libre Franklin" w:eastAsia="Libre Franklin" w:hAnsi="Libre Franklin" w:cs="Libre Franklin"/>
          <w:sz w:val="18"/>
          <w:szCs w:val="18"/>
        </w:rPr>
        <w:t>corporate</w:t>
      </w:r>
      <w:proofErr w:type="spellEnd"/>
      <w:r w:rsidRPr="007C4BCE">
        <w:rPr>
          <w:rFonts w:ascii="Libre Franklin" w:eastAsia="Libre Franklin" w:hAnsi="Libre Franklin" w:cs="Libre Franklin"/>
          <w:sz w:val="18"/>
          <w:szCs w:val="18"/>
        </w:rPr>
        <w:t xml:space="preserve"> </w:t>
      </w:r>
      <w:proofErr w:type="spellStart"/>
      <w:r w:rsidRPr="007C4BCE">
        <w:rPr>
          <w:rFonts w:ascii="Libre Franklin" w:eastAsia="Libre Franklin" w:hAnsi="Libre Franklin" w:cs="Libre Franklin"/>
          <w:sz w:val="18"/>
          <w:szCs w:val="18"/>
        </w:rPr>
        <w:t>affairs</w:t>
      </w:r>
      <w:proofErr w:type="spellEnd"/>
      <w:r w:rsidRPr="007C4BCE">
        <w:rPr>
          <w:rFonts w:ascii="Libre Franklin" w:eastAsia="Libre Franklin" w:hAnsi="Libre Franklin" w:cs="Libre Franklin"/>
          <w:sz w:val="18"/>
          <w:szCs w:val="18"/>
        </w:rPr>
        <w:t xml:space="preserve"> i </w:t>
      </w:r>
      <w:proofErr w:type="spellStart"/>
      <w:r w:rsidRPr="007C4BCE">
        <w:rPr>
          <w:rFonts w:ascii="Libre Franklin" w:eastAsia="Libre Franklin" w:hAnsi="Libre Franklin" w:cs="Libre Franklin"/>
          <w:sz w:val="18"/>
          <w:szCs w:val="18"/>
        </w:rPr>
        <w:t>employer</w:t>
      </w:r>
      <w:proofErr w:type="spellEnd"/>
      <w:r w:rsidRPr="007C4BCE">
        <w:rPr>
          <w:rFonts w:ascii="Libre Franklin" w:eastAsia="Libre Franklin" w:hAnsi="Libre Franklin" w:cs="Libre Franklin"/>
          <w:sz w:val="18"/>
          <w:szCs w:val="18"/>
        </w:rPr>
        <w:t xml:space="preserve"> </w:t>
      </w:r>
      <w:proofErr w:type="spellStart"/>
      <w:r w:rsidRPr="007C4BCE">
        <w:rPr>
          <w:rFonts w:ascii="Libre Franklin" w:eastAsia="Libre Franklin" w:hAnsi="Libre Franklin" w:cs="Libre Franklin"/>
          <w:sz w:val="18"/>
          <w:szCs w:val="18"/>
        </w:rPr>
        <w:t>brandingu</w:t>
      </w:r>
      <w:proofErr w:type="spellEnd"/>
      <w:r w:rsidRPr="007C4BCE">
        <w:rPr>
          <w:rFonts w:ascii="Libre Franklin" w:eastAsia="Libre Franklin" w:hAnsi="Libre Franklin" w:cs="Libre Franklin"/>
          <w:sz w:val="18"/>
          <w:szCs w:val="18"/>
        </w:rPr>
        <w:t xml:space="preserve">, działająca na rynku od 2010 roku. Specjalizuje się w komunikacji dla firm technologicznych, sektora nieruchomości </w:t>
      </w:r>
      <w:r w:rsidR="007C4BCE">
        <w:rPr>
          <w:rFonts w:ascii="Libre Franklin" w:eastAsia="Libre Franklin" w:hAnsi="Libre Franklin" w:cs="Libre Franklin"/>
          <w:sz w:val="18"/>
          <w:szCs w:val="18"/>
        </w:rPr>
        <w:br/>
      </w:r>
      <w:r w:rsidRPr="007C4BCE">
        <w:rPr>
          <w:rFonts w:ascii="Libre Franklin" w:eastAsia="Libre Franklin" w:hAnsi="Libre Franklin" w:cs="Libre Franklin"/>
          <w:sz w:val="18"/>
          <w:szCs w:val="18"/>
        </w:rPr>
        <w:t>i infrastruktury oraz w data-</w:t>
      </w:r>
      <w:proofErr w:type="spellStart"/>
      <w:r w:rsidRPr="007C4BCE">
        <w:rPr>
          <w:rFonts w:ascii="Libre Franklin" w:eastAsia="Libre Franklin" w:hAnsi="Libre Franklin" w:cs="Libre Franklin"/>
          <w:sz w:val="18"/>
          <w:szCs w:val="18"/>
        </w:rPr>
        <w:t>driven</w:t>
      </w:r>
      <w:proofErr w:type="spellEnd"/>
      <w:r w:rsidRPr="007C4BCE">
        <w:rPr>
          <w:rFonts w:ascii="Libre Franklin" w:eastAsia="Libre Franklin" w:hAnsi="Libre Franklin" w:cs="Libre Franklin"/>
          <w:sz w:val="18"/>
          <w:szCs w:val="18"/>
        </w:rPr>
        <w:t xml:space="preserve"> PR i kampaniach B2B opartych na danych (butik analityczny</w:t>
      </w:r>
      <w:r w:rsidR="007C4BCE">
        <w:rPr>
          <w:rFonts w:ascii="Libre Franklin" w:eastAsia="Libre Franklin" w:hAnsi="Libre Franklin" w:cs="Libre Franklin"/>
          <w:sz w:val="18"/>
          <w:szCs w:val="18"/>
        </w:rPr>
        <w:t xml:space="preserve"> </w:t>
      </w:r>
      <w:proofErr w:type="spellStart"/>
      <w:r w:rsidRPr="007C4BCE">
        <w:rPr>
          <w:rFonts w:ascii="Libre Franklin" w:eastAsia="Libre Franklin" w:hAnsi="Libre Franklin" w:cs="Libre Franklin"/>
          <w:sz w:val="18"/>
          <w:szCs w:val="18"/>
        </w:rPr>
        <w:t>Dat:awesome</w:t>
      </w:r>
      <w:proofErr w:type="spellEnd"/>
      <w:r w:rsidRPr="007C4BCE">
        <w:rPr>
          <w:rFonts w:ascii="Libre Franklin" w:eastAsia="Libre Franklin" w:hAnsi="Libre Franklin" w:cs="Libre Franklin"/>
          <w:sz w:val="18"/>
          <w:szCs w:val="18"/>
        </w:rPr>
        <w:t>). Do Grupy Linkleaders należy też agencja mówców i ekspertów Primespeakers.</w:t>
      </w:r>
    </w:p>
    <w:p w14:paraId="0000000F" w14:textId="77777777" w:rsidR="00DD101E" w:rsidRDefault="00DD101E">
      <w:pPr>
        <w:spacing w:after="0" w:line="276" w:lineRule="auto"/>
        <w:jc w:val="both"/>
        <w:rPr>
          <w:rFonts w:ascii="Libre Franklin" w:eastAsia="Libre Franklin" w:hAnsi="Libre Franklin" w:cs="Libre Franklin"/>
          <w:sz w:val="18"/>
          <w:szCs w:val="18"/>
        </w:rPr>
      </w:pPr>
    </w:p>
    <w:p w14:paraId="00000010" w14:textId="77777777" w:rsidR="00DD101E" w:rsidRDefault="00DD101E">
      <w:pPr>
        <w:spacing w:after="0" w:line="276" w:lineRule="auto"/>
        <w:jc w:val="both"/>
        <w:rPr>
          <w:rFonts w:ascii="Libre Franklin" w:eastAsia="Libre Franklin" w:hAnsi="Libre Franklin" w:cs="Libre Franklin"/>
          <w:sz w:val="20"/>
          <w:szCs w:val="20"/>
        </w:rPr>
      </w:pPr>
    </w:p>
    <w:p w14:paraId="00000011" w14:textId="77777777" w:rsidR="00DD101E" w:rsidRDefault="00000000">
      <w:pPr>
        <w:spacing w:after="0" w:line="276" w:lineRule="auto"/>
        <w:jc w:val="both"/>
        <w:rPr>
          <w:rFonts w:ascii="Libre Franklin" w:eastAsia="Libre Franklin" w:hAnsi="Libre Franklin" w:cs="Libre Franklin"/>
          <w:b/>
          <w:bCs/>
          <w:sz w:val="20"/>
          <w:szCs w:val="20"/>
        </w:rPr>
      </w:pPr>
      <w:r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Kontakt dla mediów: </w:t>
      </w:r>
    </w:p>
    <w:p w14:paraId="00000012" w14:textId="77777777" w:rsidR="00DD101E" w:rsidRDefault="00DD101E">
      <w:pPr>
        <w:spacing w:after="0" w:line="276" w:lineRule="auto"/>
        <w:jc w:val="both"/>
        <w:rPr>
          <w:rFonts w:ascii="Libre Franklin" w:eastAsia="Libre Franklin" w:hAnsi="Libre Franklin" w:cs="Libre Franklin"/>
          <w:sz w:val="16"/>
          <w:szCs w:val="16"/>
        </w:rPr>
      </w:pPr>
    </w:p>
    <w:tbl>
      <w:tblPr>
        <w:tblStyle w:val="a"/>
        <w:tblW w:w="90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72"/>
        <w:gridCol w:w="1500"/>
      </w:tblGrid>
      <w:tr w:rsidR="00DD101E" w14:paraId="1DA3D233" w14:textId="77777777">
        <w:tc>
          <w:tcPr>
            <w:tcW w:w="7572" w:type="dxa"/>
          </w:tcPr>
          <w:p w14:paraId="00000013" w14:textId="77777777" w:rsidR="00DD101E" w:rsidRDefault="00000000">
            <w:pPr>
              <w:spacing w:after="0" w:line="276" w:lineRule="auto"/>
              <w:jc w:val="both"/>
              <w:rPr>
                <w:rFonts w:ascii="Libre Franklin" w:eastAsia="Libre Franklin" w:hAnsi="Libre Franklin" w:cs="Libre Franklin"/>
                <w:sz w:val="18"/>
                <w:szCs w:val="18"/>
              </w:rPr>
            </w:pPr>
            <w:r>
              <w:rPr>
                <w:rFonts w:ascii="Libre Franklin" w:eastAsia="Libre Franklin" w:hAnsi="Libre Franklin" w:cs="Libre Franklin"/>
                <w:sz w:val="18"/>
                <w:szCs w:val="18"/>
              </w:rPr>
              <w:t xml:space="preserve">Monika Aleksandrzak-Grabska </w:t>
            </w:r>
          </w:p>
          <w:p w14:paraId="00000014" w14:textId="77777777" w:rsidR="00DD101E" w:rsidRDefault="00000000">
            <w:pPr>
              <w:spacing w:after="0" w:line="276" w:lineRule="auto"/>
              <w:jc w:val="both"/>
              <w:rPr>
                <w:rFonts w:ascii="Libre Franklin" w:eastAsia="Libre Franklin" w:hAnsi="Libre Franklin" w:cs="Libre Franklin"/>
                <w:sz w:val="18"/>
                <w:szCs w:val="18"/>
              </w:rPr>
            </w:pPr>
            <w:proofErr w:type="spellStart"/>
            <w:r>
              <w:rPr>
                <w:rFonts w:ascii="Libre Franklin" w:eastAsia="Libre Franklin" w:hAnsi="Libre Franklin" w:cs="Libre Franklin"/>
                <w:sz w:val="18"/>
                <w:szCs w:val="18"/>
              </w:rPr>
              <w:t>Head</w:t>
            </w:r>
            <w:proofErr w:type="spellEnd"/>
            <w:r>
              <w:rPr>
                <w:rFonts w:ascii="Libre Franklin" w:eastAsia="Libre Franklin" w:hAnsi="Libre Franklin" w:cs="Libre Franklin"/>
                <w:sz w:val="18"/>
                <w:szCs w:val="18"/>
              </w:rPr>
              <w:t xml:space="preserve"> of New Business </w:t>
            </w:r>
          </w:p>
          <w:tbl>
            <w:tblPr>
              <w:tblStyle w:val="a0"/>
              <w:tblW w:w="3075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2775"/>
            </w:tblGrid>
            <w:tr w:rsidR="00DD101E" w14:paraId="02CB039A" w14:textId="77777777">
              <w:tc>
                <w:tcPr>
                  <w:tcW w:w="300" w:type="dxa"/>
                  <w:tcMar>
                    <w:top w:w="15" w:type="dxa"/>
                    <w:left w:w="0" w:type="dxa"/>
                    <w:bottom w:w="15" w:type="dxa"/>
                    <w:right w:w="120" w:type="dxa"/>
                  </w:tcMar>
                  <w:vAlign w:val="center"/>
                </w:tcPr>
                <w:p w14:paraId="00000015" w14:textId="77777777" w:rsidR="00DD101E" w:rsidRDefault="00000000">
                  <w:pPr>
                    <w:spacing w:after="0" w:line="276" w:lineRule="auto"/>
                    <w:jc w:val="both"/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  <w:r>
                    <w:rPr>
                      <w:rFonts w:ascii="Libre Franklin" w:eastAsia="Libre Franklin" w:hAnsi="Libre Franklin" w:cs="Libre Franklin"/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99060" cy="99060"/>
                        <wp:effectExtent l="0" t="0" r="0" b="0"/>
                        <wp:docPr id="1722621032" name="image4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4.png"/>
                                <pic:cNvPicPr preferRelativeResize="0"/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9906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75" w:type="dxa"/>
                  <w:tcMar>
                    <w:top w:w="15" w:type="dxa"/>
                    <w:left w:w="0" w:type="dxa"/>
                    <w:bottom w:w="15" w:type="dxa"/>
                    <w:right w:w="0" w:type="dxa"/>
                  </w:tcMar>
                  <w:vAlign w:val="center"/>
                </w:tcPr>
                <w:p w14:paraId="00000016" w14:textId="77777777" w:rsidR="00DD101E" w:rsidRDefault="00000000">
                  <w:pPr>
                    <w:spacing w:after="0" w:line="276" w:lineRule="auto"/>
                    <w:jc w:val="both"/>
                    <w:rPr>
                      <w:rFonts w:ascii="Libre Franklin" w:eastAsia="Libre Franklin" w:hAnsi="Libre Franklin" w:cs="Libre Franklin"/>
                      <w:sz w:val="16"/>
                      <w:szCs w:val="16"/>
                    </w:rPr>
                  </w:pPr>
                  <w:hyperlink r:id="rId9">
                    <w:r>
                      <w:rPr>
                        <w:rFonts w:ascii="Libre Franklin" w:eastAsia="Libre Franklin" w:hAnsi="Libre Franklin" w:cs="Libre Franklin"/>
                        <w:color w:val="0000FF"/>
                        <w:sz w:val="16"/>
                        <w:szCs w:val="16"/>
                        <w:u w:val="single"/>
                      </w:rPr>
                      <w:t>+48 508 166 331</w:t>
                    </w:r>
                  </w:hyperlink>
                  <w:r>
                    <w:rPr>
                      <w:rFonts w:ascii="Libre Franklin" w:eastAsia="Libre Franklin" w:hAnsi="Libre Franklin" w:cs="Libre Franklin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DD101E" w14:paraId="4155CDA3" w14:textId="77777777">
              <w:tc>
                <w:tcPr>
                  <w:tcW w:w="300" w:type="dxa"/>
                  <w:tcMar>
                    <w:top w:w="15" w:type="dxa"/>
                    <w:left w:w="0" w:type="dxa"/>
                    <w:bottom w:w="15" w:type="dxa"/>
                    <w:right w:w="120" w:type="dxa"/>
                  </w:tcMar>
                  <w:vAlign w:val="center"/>
                </w:tcPr>
                <w:p w14:paraId="00000017" w14:textId="77777777" w:rsidR="00DD101E" w:rsidRDefault="00000000">
                  <w:pPr>
                    <w:spacing w:after="0" w:line="276" w:lineRule="auto"/>
                    <w:jc w:val="both"/>
                    <w:rPr>
                      <w:rFonts w:ascii="Libre Franklin" w:eastAsia="Libre Franklin" w:hAnsi="Libre Franklin" w:cs="Libre Franklin"/>
                      <w:sz w:val="18"/>
                      <w:szCs w:val="18"/>
                    </w:rPr>
                  </w:pPr>
                  <w:r>
                    <w:rPr>
                      <w:rFonts w:ascii="Libre Franklin" w:eastAsia="Libre Franklin" w:hAnsi="Libre Franklin" w:cs="Libre Franklin"/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99060" cy="99060"/>
                        <wp:effectExtent l="0" t="0" r="0" b="0"/>
                        <wp:docPr id="1722621033" name="image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5.png"/>
                                <pic:cNvPicPr preferRelativeResize="0"/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9906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75" w:type="dxa"/>
                  <w:tcMar>
                    <w:top w:w="15" w:type="dxa"/>
                    <w:left w:w="0" w:type="dxa"/>
                    <w:bottom w:w="15" w:type="dxa"/>
                    <w:right w:w="0" w:type="dxa"/>
                  </w:tcMar>
                  <w:vAlign w:val="center"/>
                </w:tcPr>
                <w:p w14:paraId="00000018" w14:textId="77777777" w:rsidR="00DD101E" w:rsidRDefault="00000000">
                  <w:pPr>
                    <w:spacing w:after="0" w:line="276" w:lineRule="auto"/>
                    <w:jc w:val="both"/>
                    <w:rPr>
                      <w:rFonts w:ascii="Libre Franklin" w:eastAsia="Libre Franklin" w:hAnsi="Libre Franklin" w:cs="Libre Franklin"/>
                      <w:sz w:val="16"/>
                      <w:szCs w:val="16"/>
                    </w:rPr>
                  </w:pPr>
                  <w:hyperlink r:id="rId11">
                    <w:r>
                      <w:rPr>
                        <w:rFonts w:ascii="Libre Franklin" w:eastAsia="Libre Franklin" w:hAnsi="Libre Franklin" w:cs="Libre Franklin"/>
                        <w:color w:val="0000FF"/>
                        <w:sz w:val="16"/>
                        <w:szCs w:val="16"/>
                        <w:u w:val="single"/>
                      </w:rPr>
                      <w:t xml:space="preserve">monika.aleksandrzak@linkleaders.pl </w:t>
                    </w:r>
                  </w:hyperlink>
                </w:p>
              </w:tc>
            </w:tr>
            <w:tr w:rsidR="00DD101E" w14:paraId="13BEC3E1" w14:textId="77777777">
              <w:trPr>
                <w:trHeight w:val="272"/>
              </w:trPr>
              <w:tc>
                <w:tcPr>
                  <w:tcW w:w="300" w:type="dxa"/>
                  <w:tcMar>
                    <w:top w:w="15" w:type="dxa"/>
                    <w:left w:w="0" w:type="dxa"/>
                    <w:bottom w:w="15" w:type="dxa"/>
                    <w:right w:w="120" w:type="dxa"/>
                  </w:tcMar>
                  <w:vAlign w:val="center"/>
                </w:tcPr>
                <w:p w14:paraId="00000019" w14:textId="77777777" w:rsidR="00DD101E" w:rsidRDefault="00000000">
                  <w:pPr>
                    <w:spacing w:after="0" w:line="276" w:lineRule="auto"/>
                    <w:jc w:val="both"/>
                    <w:rPr>
                      <w:rFonts w:ascii="Libre Franklin" w:eastAsia="Libre Franklin" w:hAnsi="Libre Franklin" w:cs="Libre Franklin"/>
                      <w:sz w:val="16"/>
                      <w:szCs w:val="16"/>
                    </w:rPr>
                  </w:pPr>
                  <w:r>
                    <w:rPr>
                      <w:rFonts w:ascii="Libre Franklin" w:eastAsia="Libre Franklin" w:hAnsi="Libre Franklin" w:cs="Libre Franklin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99060" cy="99060"/>
                        <wp:effectExtent l="0" t="0" r="0" b="0"/>
                        <wp:docPr id="1722621035" name="image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.png"/>
                                <pic:cNvPicPr preferRelativeResize="0"/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9906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75" w:type="dxa"/>
                  <w:tcMar>
                    <w:top w:w="15" w:type="dxa"/>
                    <w:left w:w="0" w:type="dxa"/>
                    <w:bottom w:w="15" w:type="dxa"/>
                    <w:right w:w="0" w:type="dxa"/>
                  </w:tcMar>
                  <w:vAlign w:val="center"/>
                </w:tcPr>
                <w:p w14:paraId="0000001A" w14:textId="77777777" w:rsidR="00DD101E" w:rsidRDefault="00000000">
                  <w:pPr>
                    <w:spacing w:after="0" w:line="276" w:lineRule="auto"/>
                    <w:jc w:val="both"/>
                    <w:rPr>
                      <w:rFonts w:ascii="Libre Franklin" w:eastAsia="Libre Franklin" w:hAnsi="Libre Franklin" w:cs="Libre Franklin"/>
                      <w:sz w:val="16"/>
                      <w:szCs w:val="16"/>
                    </w:rPr>
                  </w:pPr>
                  <w:hyperlink r:id="rId13">
                    <w:r>
                      <w:rPr>
                        <w:rFonts w:ascii="Libre Franklin" w:eastAsia="Libre Franklin" w:hAnsi="Libre Franklin" w:cs="Libre Franklin"/>
                        <w:color w:val="0000FF"/>
                        <w:sz w:val="16"/>
                        <w:szCs w:val="16"/>
                        <w:u w:val="single"/>
                      </w:rPr>
                      <w:t>www.linkleaders.pl</w:t>
                    </w:r>
                  </w:hyperlink>
                  <w:r>
                    <w:rPr>
                      <w:rFonts w:ascii="Libre Franklin" w:eastAsia="Libre Franklin" w:hAnsi="Libre Franklin" w:cs="Libre Franklin"/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 w14:paraId="0000001B" w14:textId="77777777" w:rsidR="00DD101E" w:rsidRDefault="00DD101E">
            <w:pPr>
              <w:spacing w:after="0" w:line="276" w:lineRule="auto"/>
              <w:jc w:val="both"/>
              <w:rPr>
                <w:rFonts w:ascii="Libre Franklin" w:eastAsia="Libre Franklin" w:hAnsi="Libre Franklin" w:cs="Libre Franklin"/>
              </w:rPr>
            </w:pPr>
          </w:p>
        </w:tc>
        <w:tc>
          <w:tcPr>
            <w:tcW w:w="1500" w:type="dxa"/>
          </w:tcPr>
          <w:p w14:paraId="0000001C" w14:textId="77777777" w:rsidR="00DD101E" w:rsidRDefault="00DD101E">
            <w:pPr>
              <w:widowControl w:val="0"/>
              <w:spacing w:after="0" w:line="276" w:lineRule="auto"/>
              <w:rPr>
                <w:rFonts w:ascii="Libre Franklin" w:eastAsia="Libre Franklin" w:hAnsi="Libre Franklin" w:cs="Libre Franklin"/>
              </w:rPr>
            </w:pPr>
          </w:p>
          <w:tbl>
            <w:tblPr>
              <w:tblStyle w:val="a1"/>
              <w:tblW w:w="1050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050"/>
            </w:tblGrid>
            <w:tr w:rsidR="00DD101E" w14:paraId="186D5B2B" w14:textId="77777777">
              <w:tc>
                <w:tcPr>
                  <w:tcW w:w="1050" w:type="dxa"/>
                  <w:vAlign w:val="center"/>
                </w:tcPr>
                <w:p w14:paraId="0000001D" w14:textId="77777777" w:rsidR="00DD101E" w:rsidRDefault="00000000">
                  <w:pPr>
                    <w:spacing w:after="0" w:line="276" w:lineRule="auto"/>
                    <w:jc w:val="both"/>
                    <w:rPr>
                      <w:rFonts w:ascii="Libre Franklin" w:eastAsia="Libre Franklin" w:hAnsi="Libre Franklin" w:cs="Libre Franklin"/>
                    </w:rPr>
                  </w:pPr>
                  <w:r>
                    <w:rPr>
                      <w:rFonts w:ascii="Libre Franklin" w:eastAsia="Libre Franklin" w:hAnsi="Libre Franklin" w:cs="Libre Franklin"/>
                      <w:noProof/>
                    </w:rPr>
                    <w:drawing>
                      <wp:inline distT="0" distB="0" distL="0" distR="0">
                        <wp:extent cx="655320" cy="297180"/>
                        <wp:effectExtent l="0" t="0" r="0" b="0"/>
                        <wp:docPr id="1722621040" name="image1.png" descr="prime speaker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png" descr="prime speakers"/>
                                <pic:cNvPicPr preferRelativeResize="0"/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5320" cy="29718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D101E" w14:paraId="364F3E96" w14:textId="77777777">
              <w:trPr>
                <w:trHeight w:val="375"/>
              </w:trPr>
              <w:tc>
                <w:tcPr>
                  <w:tcW w:w="1050" w:type="dxa"/>
                  <w:vAlign w:val="center"/>
                </w:tcPr>
                <w:p w14:paraId="0000001E" w14:textId="77777777" w:rsidR="00DD101E" w:rsidRDefault="00000000">
                  <w:pPr>
                    <w:spacing w:after="0" w:line="276" w:lineRule="auto"/>
                    <w:jc w:val="both"/>
                    <w:rPr>
                      <w:rFonts w:ascii="Libre Franklin" w:eastAsia="Libre Franklin" w:hAnsi="Libre Franklin" w:cs="Libre Franklin"/>
                    </w:rPr>
                  </w:pPr>
                  <w:r>
                    <w:rPr>
                      <w:rFonts w:ascii="Libre Franklin" w:eastAsia="Libre Franklin" w:hAnsi="Libre Franklin" w:cs="Libre Franklin"/>
                    </w:rPr>
                    <w:t> </w:t>
                  </w:r>
                </w:p>
              </w:tc>
            </w:tr>
            <w:tr w:rsidR="00DD101E" w14:paraId="1920E2A7" w14:textId="77777777">
              <w:tc>
                <w:tcPr>
                  <w:tcW w:w="1050" w:type="dxa"/>
                  <w:vAlign w:val="center"/>
                </w:tcPr>
                <w:p w14:paraId="0000001F" w14:textId="77777777" w:rsidR="00DD101E" w:rsidRDefault="00000000">
                  <w:pPr>
                    <w:spacing w:after="0" w:line="276" w:lineRule="auto"/>
                    <w:jc w:val="both"/>
                    <w:rPr>
                      <w:rFonts w:ascii="Libre Franklin" w:eastAsia="Libre Franklin" w:hAnsi="Libre Franklin" w:cs="Libre Franklin"/>
                    </w:rPr>
                  </w:pPr>
                  <w:r>
                    <w:rPr>
                      <w:rFonts w:ascii="Libre Franklin" w:eastAsia="Libre Franklin" w:hAnsi="Libre Franklin" w:cs="Libre Franklin"/>
                      <w:noProof/>
                    </w:rPr>
                    <w:drawing>
                      <wp:inline distT="0" distB="0" distL="0" distR="0">
                        <wp:extent cx="655320" cy="274320"/>
                        <wp:effectExtent l="0" t="0" r="0" b="0"/>
                        <wp:docPr id="1722621034" name="image6.png" descr="DATA by linkleader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6.png" descr="DATA by linkleaders"/>
                                <pic:cNvPicPr preferRelativeResize="0"/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5320" cy="27432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0000020" w14:textId="77777777" w:rsidR="00DD101E" w:rsidRDefault="00DD101E">
            <w:pPr>
              <w:spacing w:after="0" w:line="276" w:lineRule="auto"/>
              <w:jc w:val="both"/>
              <w:rPr>
                <w:rFonts w:ascii="Libre Franklin" w:eastAsia="Libre Franklin" w:hAnsi="Libre Franklin" w:cs="Libre Franklin"/>
              </w:rPr>
            </w:pPr>
          </w:p>
        </w:tc>
      </w:tr>
    </w:tbl>
    <w:p w14:paraId="00000021" w14:textId="77777777" w:rsidR="00DD101E" w:rsidRDefault="00DD101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Libre Franklin" w:eastAsia="Libre Franklin" w:hAnsi="Libre Franklin" w:cs="Libre Franklin"/>
        </w:rPr>
      </w:pPr>
    </w:p>
    <w:p w14:paraId="00000022" w14:textId="77777777" w:rsidR="00DD101E" w:rsidRDefault="00DD101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Libre Franklin" w:eastAsia="Libre Franklin" w:hAnsi="Libre Franklin" w:cs="Libre Franklin"/>
        </w:rPr>
      </w:pPr>
    </w:p>
    <w:p w14:paraId="00000023" w14:textId="77777777" w:rsidR="00DD101E" w:rsidRDefault="00DD101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Libre Franklin" w:eastAsia="Libre Franklin" w:hAnsi="Libre Franklin" w:cs="Libre Franklin"/>
        </w:rPr>
      </w:pPr>
    </w:p>
    <w:p w14:paraId="00000024" w14:textId="77777777" w:rsidR="00DD101E" w:rsidRDefault="00DD101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Libre Franklin" w:eastAsia="Libre Franklin" w:hAnsi="Libre Franklin" w:cs="Libre Franklin"/>
        </w:rPr>
      </w:pPr>
    </w:p>
    <w:p w14:paraId="00000025" w14:textId="77777777" w:rsidR="00DD101E" w:rsidRDefault="00DD101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Libre Franklin" w:eastAsia="Libre Franklin" w:hAnsi="Libre Franklin" w:cs="Libre Franklin"/>
        </w:rPr>
      </w:pPr>
    </w:p>
    <w:sectPr w:rsidR="00DD101E">
      <w:headerReference w:type="default" r:id="rId16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41BCE" w14:textId="77777777" w:rsidR="00F100C0" w:rsidRDefault="00F100C0">
      <w:pPr>
        <w:spacing w:after="0" w:line="240" w:lineRule="auto"/>
      </w:pPr>
      <w:r>
        <w:separator/>
      </w:r>
    </w:p>
  </w:endnote>
  <w:endnote w:type="continuationSeparator" w:id="0">
    <w:p w14:paraId="7A10F507" w14:textId="77777777" w:rsidR="00F100C0" w:rsidRDefault="00F10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E32923C-4DBD-4C05-8C24-32053D84B147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7A2960A-2CDF-4A2D-B7E7-6C0971E1EB83}"/>
    <w:embedBold r:id="rId3" w:fontKey="{CE78E23B-578B-4B6B-9B78-68BAA3DE5572}"/>
    <w:embedItalic r:id="rId4" w:fontKey="{F34E287C-D89E-4C0C-86D7-AF263DA62E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D9A70DC6-7288-4BFD-AEC3-69D54B5C9B38}"/>
  </w:font>
  <w:font w:name="Libre Franklin">
    <w:charset w:val="EE"/>
    <w:family w:val="auto"/>
    <w:pitch w:val="variable"/>
    <w:sig w:usb0="A00000FF" w:usb1="4000205B" w:usb2="00000000" w:usb3="00000000" w:csb0="00000193" w:csb1="00000000"/>
    <w:embedRegular r:id="rId6" w:fontKey="{57DF91F2-3DF3-4884-A2A2-FC9AE9E063F0}"/>
    <w:embedBold r:id="rId7" w:fontKey="{E856DC0B-1D5D-4223-A127-0406A241020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88BB1" w14:textId="77777777" w:rsidR="00F100C0" w:rsidRDefault="00F100C0">
      <w:pPr>
        <w:spacing w:after="0" w:line="240" w:lineRule="auto"/>
      </w:pPr>
      <w:r>
        <w:separator/>
      </w:r>
    </w:p>
  </w:footnote>
  <w:footnote w:type="continuationSeparator" w:id="0">
    <w:p w14:paraId="26A46EFA" w14:textId="77777777" w:rsidR="00F100C0" w:rsidRDefault="00F10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AB" w14:textId="77777777" w:rsidR="00DD101E" w:rsidRDefault="00000000">
    <w:r>
      <w:t xml:space="preserve">  </w:t>
    </w:r>
    <w:r>
      <w:tab/>
    </w:r>
    <w:r>
      <w:tab/>
    </w:r>
    <w:r>
      <w:tab/>
    </w:r>
    <w:r>
      <w:tab/>
      <w:t xml:space="preserve"> </w:t>
    </w:r>
  </w:p>
  <w:p w14:paraId="000000AC" w14:textId="77777777" w:rsidR="00DD101E" w:rsidRDefault="00000000">
    <w:r>
      <w:rPr>
        <w:noProof/>
      </w:rPr>
      <w:drawing>
        <wp:inline distT="114300" distB="114300" distL="114300" distR="114300">
          <wp:extent cx="1804250" cy="250508"/>
          <wp:effectExtent l="0" t="0" r="0" b="0"/>
          <wp:docPr id="17226210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4250" cy="2505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F6AB4"/>
    <w:multiLevelType w:val="multilevel"/>
    <w:tmpl w:val="C86095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11411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01E"/>
    <w:rsid w:val="004711C4"/>
    <w:rsid w:val="007C4BCE"/>
    <w:rsid w:val="00DD101E"/>
    <w:rsid w:val="00F1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939BF"/>
  <w15:docId w15:val="{63287322-7F52-43A0-8E9C-6E0702A2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2518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2518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2518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uiPriority w:val="9"/>
    <w:rsid w:val="002518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2518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2518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2518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2518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2518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18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18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188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251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251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251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188F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2518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188F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2518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18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188F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532EE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7344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444"/>
    <w:rPr>
      <w:color w:val="605E5C"/>
      <w:shd w:val="clear" w:color="auto" w:fill="E1DFDD"/>
    </w:rPr>
  </w:style>
  <w:style w:type="paragraph" w:styleId="Nagwek">
    <w:name w:val="header"/>
    <w:link w:val="NagwekZnak"/>
    <w:uiPriority w:val="99"/>
    <w:unhideWhenUsed/>
    <w:rsid w:val="00011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1159"/>
  </w:style>
  <w:style w:type="paragraph" w:styleId="Stopka">
    <w:name w:val="footer"/>
    <w:link w:val="StopkaZnak"/>
    <w:uiPriority w:val="99"/>
    <w:unhideWhenUsed/>
    <w:rsid w:val="00011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1159"/>
  </w:style>
  <w:style w:type="character" w:styleId="Odwoaniedokomentarza">
    <w:name w:val="annotation reference"/>
    <w:basedOn w:val="Domylnaczcionkaakapitu"/>
    <w:uiPriority w:val="99"/>
    <w:semiHidden/>
    <w:unhideWhenUsed/>
    <w:rsid w:val="00011159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0111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11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1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15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969DE"/>
    <w:pPr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inkleaders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ka.aleksandrzak@linkleaders.pl%2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tel:+48508166331" TargetMode="External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06gZwnja0OB2lM2jaZ5xcQRTTw==">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453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 Maćkowiak</dc:creator>
  <cp:lastModifiedBy>L L</cp:lastModifiedBy>
  <cp:revision>2</cp:revision>
  <dcterms:created xsi:type="dcterms:W3CDTF">2026-09-29T09:05:00Z</dcterms:created>
  <dcterms:modified xsi:type="dcterms:W3CDTF">2026-11-03T08:21:00Z</dcterms:modified>
</cp:coreProperties>
</file>