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5A7F" w14:textId="3C52CFE1" w:rsidR="00D079D3" w:rsidRPr="00D54E1C" w:rsidRDefault="00000000" w:rsidP="00D54E1C">
      <w:pPr>
        <w:shd w:val="clear" w:color="auto" w:fill="FFFFFF" w:themeFill="background1"/>
        <w:spacing w:after="2" w:line="240" w:lineRule="auto"/>
        <w:jc w:val="center"/>
        <w:rPr>
          <w:rFonts w:eastAsia="Times New Roman"/>
          <w:b/>
          <w:bCs/>
          <w:color w:val="222222"/>
          <w:sz w:val="30"/>
          <w:szCs w:val="30"/>
          <w:lang w:eastAsia="pt-PT"/>
        </w:rPr>
      </w:pPr>
      <w:r w:rsidRPr="009C0C5D">
        <w:rPr>
          <w:rFonts w:eastAsia="Times New Roman"/>
          <w:b/>
          <w:bCs/>
          <w:color w:val="222222"/>
          <w:sz w:val="30"/>
          <w:szCs w:val="30"/>
          <w:lang w:eastAsia="pt-PT"/>
        </w:rPr>
        <w:t>Vinology Wine Bar convida a descobrir vinhos e sabores com vista para o Douro</w:t>
      </w:r>
    </w:p>
    <w:p w14:paraId="7BD6DEFA" w14:textId="7BD5F2E0" w:rsidR="00F80187" w:rsidRDefault="001545D4" w:rsidP="009C0C5D">
      <w:pPr>
        <w:shd w:val="clear" w:color="auto" w:fill="FFFFFF" w:themeFill="background1"/>
        <w:spacing w:before="240" w:line="24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</w:pPr>
      <w:r w:rsidRPr="001545D4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Localizado </w:t>
      </w:r>
      <w:r w:rsidR="00CB2CBE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na</w:t>
      </w:r>
      <w:r w:rsidRPr="001545D4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 Ribeira, com vista sobre o Douro, a Ponte D. Luís I e Vila Nova de Gaia, o Vinology Wine Bar convida a descobrir vinhos portugueses e harmonizações para partilhar, num ambiente descontraído.</w:t>
      </w:r>
    </w:p>
    <w:p w14:paraId="436E4D82" w14:textId="29080BAC" w:rsidR="008372B7" w:rsidRPr="009C0C5D" w:rsidRDefault="00000000" w:rsidP="009C0C5D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909884E">
        <w:rPr>
          <w:rFonts w:eastAsia="Times New Roman"/>
          <w:b/>
          <w:bCs/>
          <w:color w:val="222222"/>
          <w:lang w:eastAsia="pt-PT"/>
        </w:rPr>
        <w:t xml:space="preserve">Lisboa, </w:t>
      </w:r>
      <w:r w:rsidR="000C494D">
        <w:rPr>
          <w:rFonts w:eastAsia="Times New Roman"/>
          <w:b/>
          <w:bCs/>
          <w:color w:val="222222"/>
          <w:lang w:eastAsia="pt-PT"/>
        </w:rPr>
        <w:t>02</w:t>
      </w:r>
      <w:r w:rsidRPr="0909884E">
        <w:rPr>
          <w:rFonts w:eastAsia="Times New Roman"/>
          <w:b/>
          <w:bCs/>
          <w:color w:val="222222"/>
          <w:lang w:eastAsia="pt-PT"/>
        </w:rPr>
        <w:t xml:space="preserve"> de </w:t>
      </w:r>
      <w:r w:rsidR="000C494D">
        <w:rPr>
          <w:rFonts w:eastAsia="Times New Roman"/>
          <w:b/>
          <w:bCs/>
          <w:color w:val="222222"/>
          <w:lang w:eastAsia="pt-PT"/>
        </w:rPr>
        <w:t>novembro</w:t>
      </w:r>
      <w:r w:rsidR="1C46917A" w:rsidRPr="0909884E">
        <w:rPr>
          <w:rFonts w:eastAsia="Times New Roman"/>
          <w:b/>
          <w:bCs/>
          <w:color w:val="222222"/>
          <w:lang w:eastAsia="pt-PT"/>
        </w:rPr>
        <w:t xml:space="preserve"> </w:t>
      </w:r>
      <w:r w:rsidRPr="0909884E">
        <w:rPr>
          <w:rFonts w:eastAsia="Times New Roman"/>
          <w:b/>
          <w:bCs/>
          <w:color w:val="222222"/>
          <w:lang w:eastAsia="pt-PT"/>
        </w:rPr>
        <w:t>de 2026</w:t>
      </w:r>
      <w:r w:rsidRPr="0909884E">
        <w:rPr>
          <w:rFonts w:eastAsia="Times New Roman"/>
          <w:color w:val="222222"/>
          <w:lang w:eastAsia="pt-PT"/>
        </w:rPr>
        <w:t xml:space="preserve"> – </w:t>
      </w:r>
      <w:r w:rsidR="006657C9" w:rsidRPr="006657C9">
        <w:rPr>
          <w:rFonts w:eastAsia="Times New Roman"/>
          <w:color w:val="222222"/>
          <w:lang w:eastAsia="pt-PT"/>
        </w:rPr>
        <w:t xml:space="preserve">Um copo de vinho, uma seleção de queijos e charcutaria e o Douro como cenário. É esta a proposta do Vinology Wine Bar, situado em plena Ribeira, junto </w:t>
      </w:r>
      <w:r w:rsidR="00C12A18">
        <w:rPr>
          <w:rFonts w:eastAsia="Times New Roman"/>
          <w:color w:val="222222"/>
          <w:lang w:eastAsia="pt-PT"/>
        </w:rPr>
        <w:t>às</w:t>
      </w:r>
      <w:r w:rsidR="006657C9" w:rsidRPr="006657C9">
        <w:rPr>
          <w:rFonts w:eastAsia="Times New Roman"/>
          <w:color w:val="222222"/>
          <w:lang w:eastAsia="pt-PT"/>
        </w:rPr>
        <w:t xml:space="preserve"> escadarias em pedra de edifícios históricos dos séculos XVI, XVII e XVIII. Com uma abordagem contemporânea e descontraída à cultura do vinho, convida portuenses e visitantes a descobrir novos sabores e a prolongar as conversas à mesa.</w:t>
      </w:r>
    </w:p>
    <w:p w14:paraId="1B94B0E5" w14:textId="09C58336" w:rsidR="006657C9" w:rsidRPr="009C0C5D" w:rsidRDefault="004935CF" w:rsidP="009C0C5D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4935CF">
        <w:rPr>
          <w:rFonts w:eastAsia="Times New Roman"/>
          <w:color w:val="222222"/>
          <w:lang w:eastAsia="pt-PT"/>
        </w:rPr>
        <w:t>O Vinology aposta numa experiência vínica informal, onde o vinho é o protagonista, mas a partilha e o convívio fazem igualmente parte da experiência. A carta reúne uma seleção de referências, com especial destaque para os vinhos portugueses, que convida a viajar pelas diferentes regiões vinícolas portuguesas.</w:t>
      </w:r>
    </w:p>
    <w:p w14:paraId="173A9093" w14:textId="77777777" w:rsidR="009C0C5D" w:rsidRPr="009C0C5D" w:rsidRDefault="00000000" w:rsidP="009C0C5D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9C0C5D">
        <w:rPr>
          <w:rFonts w:eastAsia="Times New Roman"/>
          <w:color w:val="222222"/>
          <w:lang w:eastAsia="pt-PT"/>
        </w:rPr>
        <w:t>Para quem gosta de descobrir novos vinhos, o espaço propõe também experiências de prova que permitem explorar diferentes regiões, estilos e harmonizações. Entre as opções disponíveis encontram-se a Vinho Verde Discovery (35€), dedicada aos vinhos verdes, a Douro Valley Trip (40€), que convida a descobrir diferentes referências do Douro, e a Port Wine!... Wine Not? (55€), centrada no vinho do Porto. Para os apreciadores de vinho e queijo, a experiência Wine &amp; Cheese Lovers (60€) combina três vinhos com três queijos nacionais.</w:t>
      </w:r>
    </w:p>
    <w:p w14:paraId="3CC91BF6" w14:textId="77777777" w:rsidR="009C0C5D" w:rsidRPr="009C0C5D" w:rsidRDefault="00000000" w:rsidP="009C0C5D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562B503D">
        <w:rPr>
          <w:rFonts w:eastAsia="Times New Roman"/>
          <w:color w:val="222222"/>
          <w:lang w:eastAsia="pt-PT"/>
        </w:rPr>
        <w:t>Para</w:t>
      </w:r>
      <w:r w:rsidR="60EFC6F8" w:rsidRPr="562B503D">
        <w:rPr>
          <w:rFonts w:eastAsia="Times New Roman"/>
          <w:color w:val="222222"/>
          <w:lang w:eastAsia="pt-PT"/>
        </w:rPr>
        <w:t xml:space="preserve"> acompanhar os vinhos, a oferta gastronómica dá especial destaque aos queijos e à charcutaria, com uma seleção de produtos nacionais e internacionais. Entre as opções encontram-se queijos portugueses como o Serra Amanteigado, o São Jorge e o Azeitão, a par de referências internacionais como o Comté, o Manchego e o Gorgonzola. Na charcutaria, o destaque vai para a Cecina de Vaca Maturada, de origem espanhola, que se junta ao presunto ibérico e a diferentes variedades de salpicão português.</w:t>
      </w:r>
    </w:p>
    <w:p w14:paraId="5B9A26A8" w14:textId="7107C753" w:rsidR="00D755C4" w:rsidRDefault="00000000" w:rsidP="009C0C5D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562B503D">
        <w:rPr>
          <w:rFonts w:eastAsia="Times New Roman"/>
          <w:color w:val="222222"/>
          <w:lang w:eastAsia="pt-PT"/>
        </w:rPr>
        <w:t>Para partilhar, o Vinology disponibiliza ainda tábuas de queijos e charcutaria, com preços a partir de 25</w:t>
      </w:r>
      <w:r w:rsidR="1FA22A61" w:rsidRPr="562B503D">
        <w:rPr>
          <w:rFonts w:eastAsia="Times New Roman"/>
          <w:color w:val="222222"/>
          <w:lang w:eastAsia="pt-PT"/>
        </w:rPr>
        <w:t>€</w:t>
      </w:r>
      <w:r w:rsidRPr="562B503D">
        <w:rPr>
          <w:rFonts w:eastAsia="Times New Roman"/>
          <w:color w:val="222222"/>
          <w:lang w:eastAsia="pt-PT"/>
        </w:rPr>
        <w:t>, acompanhadas por pão alentejano, tostas de centeio, azeitonas e compotas. A carta inclui também pequenas propostas gastronómicas, como os pintxos (5,50€), os croquetes RIB com maionese de alho negro (7€) e os bolinhos de bacalhau com aioli de limão (15€), além de opções como o prego do lombo (23€) e o pica-pau de novilho (20€).</w:t>
      </w:r>
    </w:p>
    <w:p w14:paraId="0A04A83B" w14:textId="757BC55D" w:rsidR="003F0A8A" w:rsidRDefault="00D755C4" w:rsidP="00431B1F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D755C4">
        <w:rPr>
          <w:rFonts w:eastAsia="Times New Roman"/>
          <w:color w:val="222222"/>
          <w:lang w:eastAsia="pt-PT"/>
        </w:rPr>
        <w:t>Com um ambiente contemporâneo e descontraído, o Vinology afirma-se como um ponto de encontro na Ribeira, ideal para apreciar um copo de vinho, experimentar uma nova harmonização ou desfrutar de um final de dia com o Douro como cenário. Aos fins de semana, a seleção musical dos DJ sets convida a prolongar a experiência.</w:t>
      </w:r>
      <w:r w:rsidR="00CE2EFD">
        <w:rPr>
          <w:rFonts w:eastAsia="Times New Roman"/>
          <w:color w:val="222222"/>
          <w:lang w:eastAsia="pt-PT"/>
        </w:rPr>
        <w:t xml:space="preserve"> </w:t>
      </w:r>
      <w:r w:rsidRPr="009C0C5D">
        <w:rPr>
          <w:rFonts w:eastAsia="Times New Roman"/>
          <w:color w:val="222222"/>
          <w:lang w:eastAsia="pt-PT"/>
        </w:rPr>
        <w:t xml:space="preserve">Aberto todos os dias, entre as </w:t>
      </w:r>
      <w:r w:rsidRPr="009C0C5D">
        <w:rPr>
          <w:rFonts w:eastAsia="Times New Roman"/>
          <w:color w:val="222222"/>
          <w:lang w:eastAsia="pt-PT"/>
        </w:rPr>
        <w:lastRenderedPageBreak/>
        <w:t>14h00 e as 22h00, o Vinology Wine Bar é uma proposta para quem procura descobrir a cultura do vinho de forma acessível e informal, num dos cenários mais emblemáticos da cidade.</w:t>
      </w:r>
    </w:p>
    <w:p w14:paraId="6FB68785" w14:textId="77777777" w:rsidR="009C0C5D" w:rsidRDefault="009C0C5D" w:rsidP="00431B1F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</w:p>
    <w:p w14:paraId="4879D9F9" w14:textId="77777777" w:rsidR="009C0C5D" w:rsidRPr="009C0C5D" w:rsidRDefault="00000000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  <w:color w:val="222222"/>
          <w:lang w:eastAsia="pt-PT"/>
        </w:rPr>
      </w:pPr>
      <w:r w:rsidRPr="009C0C5D">
        <w:rPr>
          <w:rFonts w:eastAsia="Times New Roman"/>
          <w:b/>
          <w:bCs/>
          <w:color w:val="222222"/>
          <w:lang w:eastAsia="pt-PT"/>
        </w:rPr>
        <w:t>Informações e reservas</w:t>
      </w:r>
    </w:p>
    <w:p w14:paraId="05AC0B97" w14:textId="77777777" w:rsidR="009C0C5D" w:rsidRDefault="00000000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222222"/>
          <w:lang w:eastAsia="pt-PT"/>
        </w:rPr>
      </w:pPr>
      <w:r w:rsidRPr="009C0C5D">
        <w:rPr>
          <w:rFonts w:eastAsia="Times New Roman"/>
          <w:b/>
          <w:bCs/>
          <w:color w:val="222222"/>
          <w:lang w:eastAsia="pt-PT"/>
        </w:rPr>
        <w:t xml:space="preserve">Morada: </w:t>
      </w:r>
      <w:r w:rsidRPr="009C0C5D">
        <w:rPr>
          <w:rFonts w:eastAsia="Times New Roman"/>
          <w:color w:val="222222"/>
          <w:lang w:eastAsia="pt-PT"/>
        </w:rPr>
        <w:t>Muro dos Bacalhoeiros, 90, 4050-561 Porto</w:t>
      </w:r>
    </w:p>
    <w:p w14:paraId="7B56332D" w14:textId="26A58AF1" w:rsidR="00D755C4" w:rsidRPr="009C0C5D" w:rsidRDefault="00D755C4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  <w:color w:val="222222"/>
          <w:lang w:eastAsia="pt-PT"/>
        </w:rPr>
      </w:pPr>
      <w:r>
        <w:rPr>
          <w:rFonts w:eastAsia="Times New Roman"/>
          <w:color w:val="222222"/>
          <w:lang w:eastAsia="pt-PT"/>
        </w:rPr>
        <w:t xml:space="preserve">(no </w:t>
      </w:r>
      <w:r w:rsidR="00D73376">
        <w:rPr>
          <w:rFonts w:eastAsia="Times New Roman"/>
          <w:color w:val="222222"/>
          <w:lang w:eastAsia="pt-PT"/>
        </w:rPr>
        <w:t xml:space="preserve">hotel </w:t>
      </w:r>
      <w:r>
        <w:rPr>
          <w:rFonts w:eastAsia="Times New Roman"/>
          <w:color w:val="222222"/>
          <w:lang w:eastAsia="pt-PT"/>
        </w:rPr>
        <w:t>Pestana Vintage Porto)</w:t>
      </w:r>
    </w:p>
    <w:p w14:paraId="34454313" w14:textId="77777777" w:rsidR="009C0C5D" w:rsidRPr="009C0C5D" w:rsidRDefault="00000000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  <w:color w:val="222222"/>
          <w:lang w:eastAsia="pt-PT"/>
        </w:rPr>
      </w:pPr>
      <w:r w:rsidRPr="009C0C5D">
        <w:rPr>
          <w:rFonts w:eastAsia="Times New Roman"/>
          <w:b/>
          <w:bCs/>
          <w:color w:val="222222"/>
          <w:lang w:eastAsia="pt-PT"/>
        </w:rPr>
        <w:t xml:space="preserve">Horário: </w:t>
      </w:r>
      <w:r w:rsidRPr="009C0C5D">
        <w:rPr>
          <w:rFonts w:eastAsia="Times New Roman"/>
          <w:color w:val="222222"/>
          <w:lang w:eastAsia="pt-PT"/>
        </w:rPr>
        <w:t>Todos os dias, das 14h00 às 22h00</w:t>
      </w:r>
    </w:p>
    <w:p w14:paraId="602AF19D" w14:textId="77777777" w:rsidR="009C0C5D" w:rsidRPr="009C0C5D" w:rsidRDefault="00000000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222222"/>
          <w:lang w:eastAsia="pt-PT"/>
        </w:rPr>
      </w:pPr>
      <w:r w:rsidRPr="009C0C5D">
        <w:rPr>
          <w:rFonts w:eastAsia="Times New Roman"/>
          <w:b/>
          <w:bCs/>
          <w:color w:val="222222"/>
          <w:lang w:eastAsia="pt-PT"/>
        </w:rPr>
        <w:t xml:space="preserve">Telefone: </w:t>
      </w:r>
      <w:r w:rsidRPr="009C0C5D">
        <w:rPr>
          <w:rFonts w:eastAsia="Times New Roman"/>
          <w:color w:val="222222"/>
          <w:lang w:eastAsia="pt-PT"/>
        </w:rPr>
        <w:t>22 340 2300</w:t>
      </w:r>
    </w:p>
    <w:p w14:paraId="6A83F956" w14:textId="77777777" w:rsidR="009C0C5D" w:rsidRPr="009C0C5D" w:rsidRDefault="00000000" w:rsidP="009C0C5D">
      <w:pPr>
        <w:shd w:val="clear" w:color="auto" w:fill="FFFFFF" w:themeFill="background1"/>
        <w:spacing w:after="0" w:line="240" w:lineRule="auto"/>
        <w:rPr>
          <w:rFonts w:eastAsia="Times New Roman"/>
          <w:b/>
          <w:bCs/>
          <w:color w:val="222222"/>
          <w:lang w:eastAsia="pt-PT"/>
        </w:rPr>
      </w:pPr>
      <w:r w:rsidRPr="009C0C5D">
        <w:rPr>
          <w:rFonts w:eastAsia="Times New Roman"/>
          <w:b/>
          <w:bCs/>
          <w:color w:val="222222"/>
          <w:lang w:eastAsia="pt-PT"/>
        </w:rPr>
        <w:t>Reservas:</w:t>
      </w:r>
      <w:r>
        <w:rPr>
          <w:rFonts w:eastAsia="Times New Roman"/>
          <w:b/>
          <w:bCs/>
          <w:color w:val="222222"/>
          <w:lang w:eastAsia="pt-PT"/>
        </w:rPr>
        <w:t xml:space="preserve"> </w:t>
      </w:r>
      <w:hyperlink r:id="rId7" w:history="1">
        <w:r w:rsidR="009C0C5D" w:rsidRPr="009C0C5D">
          <w:rPr>
            <w:rStyle w:val="Hiperligao"/>
            <w:rFonts w:eastAsia="Times New Roman"/>
            <w:lang w:eastAsia="pt-PT"/>
          </w:rPr>
          <w:t>Link</w:t>
        </w:r>
      </w:hyperlink>
    </w:p>
    <w:p w14:paraId="64014842" w14:textId="77777777" w:rsidR="00B5579A" w:rsidRDefault="00000000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  <w:color w:val="222222"/>
          <w:lang w:eastAsia="pt-PT"/>
        </w:rPr>
      </w:pPr>
      <w:r w:rsidRPr="009C0C5D">
        <w:rPr>
          <w:rFonts w:eastAsia="Times New Roman"/>
          <w:b/>
          <w:bCs/>
          <w:color w:val="222222"/>
          <w:lang w:eastAsia="pt-PT"/>
        </w:rPr>
        <w:t xml:space="preserve">Instagram: </w:t>
      </w:r>
      <w:hyperlink r:id="rId8" w:history="1">
        <w:r w:rsidR="00B5579A" w:rsidRPr="009C0C5D">
          <w:rPr>
            <w:rStyle w:val="Hiperligao"/>
            <w:rFonts w:eastAsia="Times New Roman"/>
            <w:lang w:eastAsia="pt-PT"/>
          </w:rPr>
          <w:t>@vinology_winebar</w:t>
        </w:r>
      </w:hyperlink>
      <w:r>
        <w:rPr>
          <w:rFonts w:eastAsia="Times New Roman"/>
          <w:color w:val="222222"/>
          <w:lang w:eastAsia="pt-PT"/>
        </w:rPr>
        <w:t xml:space="preserve"> </w:t>
      </w:r>
    </w:p>
    <w:p w14:paraId="203DFB06" w14:textId="77777777" w:rsidR="009C0C5D" w:rsidRDefault="009C0C5D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222222"/>
          <w:lang w:eastAsia="pt-PT"/>
        </w:rPr>
      </w:pPr>
    </w:p>
    <w:p w14:paraId="04D3D001" w14:textId="77777777" w:rsidR="009C0C5D" w:rsidRDefault="009C0C5D" w:rsidP="009C0C5D">
      <w:pPr>
        <w:shd w:val="clear" w:color="auto" w:fill="FFFFFF" w:themeFill="background1"/>
        <w:spacing w:after="0" w:line="240" w:lineRule="auto"/>
        <w:jc w:val="both"/>
        <w:rPr>
          <w:rFonts w:eastAsia="Times New Roman"/>
          <w:color w:val="222222"/>
          <w:lang w:eastAsia="pt-PT"/>
        </w:rPr>
      </w:pPr>
    </w:p>
    <w:p w14:paraId="4CDF5A07" w14:textId="77777777" w:rsidR="00B1309B" w:rsidRPr="00B1309B" w:rsidRDefault="00000000" w:rsidP="00B1309B">
      <w:pPr>
        <w:spacing w:after="0" w:line="276" w:lineRule="auto"/>
        <w:rPr>
          <w:rFonts w:cstheme="minorHAnsi"/>
          <w:sz w:val="18"/>
          <w:szCs w:val="18"/>
        </w:rPr>
      </w:pPr>
      <w:r w:rsidRPr="00B1309B">
        <w:rPr>
          <w:rFonts w:cstheme="minorHAnsi"/>
          <w:b/>
          <w:bCs/>
          <w:sz w:val="18"/>
          <w:szCs w:val="18"/>
        </w:rPr>
        <w:t>Sobre o Pestana Hotel Group</w:t>
      </w:r>
      <w:r w:rsidRPr="00B1309B">
        <w:rPr>
          <w:rFonts w:cstheme="minorHAnsi"/>
          <w:sz w:val="18"/>
          <w:szCs w:val="18"/>
        </w:rPr>
        <w:t>  </w:t>
      </w:r>
    </w:p>
    <w:p w14:paraId="2F8DAA11" w14:textId="77777777" w:rsidR="00B1309B" w:rsidRPr="00B1309B" w:rsidRDefault="00000000" w:rsidP="002504F0">
      <w:pPr>
        <w:spacing w:after="0" w:line="276" w:lineRule="auto"/>
        <w:jc w:val="both"/>
        <w:rPr>
          <w:rFonts w:cstheme="minorHAnsi"/>
          <w:sz w:val="18"/>
          <w:szCs w:val="18"/>
        </w:rPr>
      </w:pPr>
      <w:r w:rsidRPr="00B1309B">
        <w:rPr>
          <w:rFonts w:cstheme="minorHAnsi"/>
          <w:sz w:val="18"/>
          <w:szCs w:val="18"/>
        </w:rPr>
        <w:t>Com um percurso de mais de cinco décadas de sucesso, o Grupo gere mais de 100 hotéis em Portugal e no estrangeiro, onde se dedica a proporcionar a 3,5 milhões de hóspedes por ano ‘The Time of Your Life’.  </w:t>
      </w:r>
    </w:p>
    <w:p w14:paraId="68C21AC0" w14:textId="51C0EB83" w:rsidR="00B1309B" w:rsidRPr="00B1309B" w:rsidRDefault="00000000" w:rsidP="002504F0">
      <w:pPr>
        <w:spacing w:after="0" w:line="276" w:lineRule="auto"/>
        <w:jc w:val="both"/>
        <w:rPr>
          <w:rFonts w:cstheme="minorHAnsi"/>
          <w:sz w:val="18"/>
          <w:szCs w:val="18"/>
        </w:rPr>
      </w:pPr>
      <w:r w:rsidRPr="00B1309B">
        <w:rPr>
          <w:rFonts w:cstheme="minorHAnsi"/>
          <w:sz w:val="18"/>
          <w:szCs w:val="18"/>
        </w:rPr>
        <w:t xml:space="preserve">Na hotelaria, o seu principal negócio, opera com </w:t>
      </w:r>
      <w:r w:rsidR="00F009F5">
        <w:rPr>
          <w:rFonts w:cstheme="minorHAnsi"/>
          <w:sz w:val="18"/>
          <w:szCs w:val="18"/>
        </w:rPr>
        <w:t>cinco</w:t>
      </w:r>
      <w:r w:rsidR="00F009F5" w:rsidRPr="00B1309B">
        <w:rPr>
          <w:rFonts w:cstheme="minorHAnsi"/>
          <w:sz w:val="18"/>
          <w:szCs w:val="18"/>
        </w:rPr>
        <w:t xml:space="preserve"> </w:t>
      </w:r>
      <w:r w:rsidRPr="00B1309B">
        <w:rPr>
          <w:rFonts w:cstheme="minorHAnsi"/>
          <w:sz w:val="18"/>
          <w:szCs w:val="18"/>
        </w:rPr>
        <w:t>marcas: Pestana Hotels &amp; Resorts, Pestana Collection Hotels, Pestana Pousadas de Portugal</w:t>
      </w:r>
      <w:r w:rsidR="00F009F5">
        <w:rPr>
          <w:rFonts w:cstheme="minorHAnsi"/>
          <w:sz w:val="18"/>
          <w:szCs w:val="18"/>
        </w:rPr>
        <w:t xml:space="preserve">, </w:t>
      </w:r>
      <w:r w:rsidRPr="00B1309B">
        <w:rPr>
          <w:rFonts w:cstheme="minorHAnsi"/>
          <w:sz w:val="18"/>
          <w:szCs w:val="18"/>
        </w:rPr>
        <w:t>Pestana CR7 Lifestyle Hotels</w:t>
      </w:r>
      <w:r w:rsidR="00F009F5">
        <w:rPr>
          <w:rFonts w:cstheme="minorHAnsi"/>
          <w:sz w:val="18"/>
          <w:szCs w:val="18"/>
        </w:rPr>
        <w:t xml:space="preserve"> e Pestana Residences</w:t>
      </w:r>
      <w:r w:rsidRPr="00B1309B">
        <w:rPr>
          <w:rFonts w:cstheme="minorHAnsi"/>
          <w:sz w:val="18"/>
          <w:szCs w:val="18"/>
        </w:rPr>
        <w:t>. Presente em 17 países, tem mais de 12.000 quartos disponíveis na Europa, África e América, sendo o maior grupo hoteleiro multinacional de origem portuguesa. Com o objetivo de oferecer produtos completos e mais atrativos, o Grupo opera ainda em outas áreas de negócio: hotelaria, imobiliário turístico, ‘time sharing’, golfe, casinos e indústria.  </w:t>
      </w:r>
    </w:p>
    <w:p w14:paraId="79892A03" w14:textId="77777777" w:rsidR="00B1309B" w:rsidRPr="00B1309B" w:rsidRDefault="00000000" w:rsidP="00B1309B">
      <w:pPr>
        <w:spacing w:after="0" w:line="276" w:lineRule="auto"/>
        <w:rPr>
          <w:rFonts w:cstheme="minorHAnsi"/>
          <w:sz w:val="18"/>
          <w:szCs w:val="18"/>
        </w:rPr>
      </w:pPr>
      <w:r w:rsidRPr="00B1309B">
        <w:rPr>
          <w:rFonts w:cstheme="minorHAnsi"/>
          <w:sz w:val="18"/>
          <w:szCs w:val="18"/>
        </w:rPr>
        <w:t> </w:t>
      </w:r>
    </w:p>
    <w:p w14:paraId="1E1DB55F" w14:textId="77777777" w:rsidR="00B1309B" w:rsidRPr="00B1309B" w:rsidRDefault="00000000" w:rsidP="00B1309B">
      <w:pPr>
        <w:spacing w:after="0" w:line="276" w:lineRule="auto"/>
        <w:rPr>
          <w:rFonts w:cstheme="minorHAnsi"/>
          <w:sz w:val="18"/>
          <w:szCs w:val="18"/>
        </w:rPr>
      </w:pPr>
      <w:r w:rsidRPr="00B1309B">
        <w:rPr>
          <w:rFonts w:cstheme="minorHAnsi"/>
          <w:b/>
          <w:bCs/>
          <w:sz w:val="18"/>
          <w:szCs w:val="18"/>
        </w:rPr>
        <w:t>Para mais informações, por favor, contacte:</w:t>
      </w:r>
      <w:r w:rsidRPr="00B1309B">
        <w:rPr>
          <w:rFonts w:cstheme="minorHAnsi"/>
          <w:sz w:val="18"/>
          <w:szCs w:val="18"/>
        </w:rPr>
        <w:t> </w:t>
      </w:r>
    </w:p>
    <w:p w14:paraId="74C3AFC9" w14:textId="77777777" w:rsidR="00B1309B" w:rsidRPr="00EB0E6B" w:rsidRDefault="00000000" w:rsidP="00B1309B">
      <w:pPr>
        <w:spacing w:after="0" w:line="276" w:lineRule="auto"/>
        <w:rPr>
          <w:rFonts w:cstheme="minorHAnsi"/>
          <w:sz w:val="18"/>
          <w:szCs w:val="18"/>
          <w:lang w:val="en-US"/>
        </w:rPr>
      </w:pPr>
      <w:r w:rsidRPr="002E312F">
        <w:rPr>
          <w:rFonts w:cstheme="minorHAnsi"/>
          <w:sz w:val="18"/>
          <w:szCs w:val="18"/>
          <w:lang w:val="en-GB"/>
        </w:rPr>
        <w:t>Lift Consulting</w:t>
      </w:r>
      <w:r w:rsidRPr="00EB0E6B">
        <w:rPr>
          <w:rFonts w:cstheme="minorHAnsi"/>
          <w:sz w:val="18"/>
          <w:szCs w:val="18"/>
          <w:lang w:val="en-US"/>
        </w:rPr>
        <w:t> </w:t>
      </w:r>
    </w:p>
    <w:p w14:paraId="123BADA8" w14:textId="77777777" w:rsidR="00B1309B" w:rsidRPr="000C494D" w:rsidRDefault="00000000" w:rsidP="00B1309B">
      <w:pPr>
        <w:spacing w:after="0" w:line="276" w:lineRule="auto"/>
        <w:rPr>
          <w:rFonts w:cstheme="minorHAnsi"/>
          <w:sz w:val="18"/>
          <w:szCs w:val="18"/>
          <w:lang w:val="en-US"/>
        </w:rPr>
      </w:pPr>
      <w:r w:rsidRPr="000C494D">
        <w:rPr>
          <w:rFonts w:cstheme="minorHAnsi"/>
          <w:sz w:val="18"/>
          <w:szCs w:val="18"/>
          <w:lang w:val="en-US"/>
        </w:rPr>
        <w:t>Patrícia Afonso | </w:t>
      </w:r>
      <w:hyperlink r:id="rId9" w:tgtFrame="_blank" w:history="1">
        <w:r w:rsidR="00B1309B" w:rsidRPr="000C494D">
          <w:rPr>
            <w:rStyle w:val="Hiperligao"/>
            <w:rFonts w:cstheme="minorHAnsi"/>
            <w:sz w:val="18"/>
            <w:szCs w:val="18"/>
            <w:lang w:val="en-US"/>
          </w:rPr>
          <w:t>patricia.afonso@lift.com.pt</w:t>
        </w:r>
      </w:hyperlink>
      <w:r w:rsidRPr="000C494D">
        <w:rPr>
          <w:rFonts w:cstheme="minorHAnsi"/>
          <w:sz w:val="18"/>
          <w:szCs w:val="18"/>
          <w:lang w:val="en-US"/>
        </w:rPr>
        <w:t> | 913 385 935 </w:t>
      </w:r>
    </w:p>
    <w:p w14:paraId="1681AE6C" w14:textId="77777777" w:rsidR="00B1309B" w:rsidRPr="00B1309B" w:rsidRDefault="00000000" w:rsidP="00B1309B">
      <w:pPr>
        <w:spacing w:after="0" w:line="276" w:lineRule="auto"/>
        <w:rPr>
          <w:rFonts w:cstheme="minorHAnsi"/>
          <w:sz w:val="18"/>
          <w:szCs w:val="18"/>
        </w:rPr>
      </w:pPr>
      <w:r w:rsidRPr="002E312F">
        <w:rPr>
          <w:rFonts w:cstheme="minorHAnsi"/>
          <w:sz w:val="18"/>
          <w:szCs w:val="18"/>
        </w:rPr>
        <w:t>Raquel Rogeiro | </w:t>
      </w:r>
      <w:hyperlink r:id="rId10" w:tgtFrame="_blank" w:history="1">
        <w:r w:rsidR="00B1309B" w:rsidRPr="002E312F">
          <w:rPr>
            <w:rStyle w:val="Hiperligao"/>
            <w:rFonts w:cstheme="minorHAnsi"/>
            <w:sz w:val="18"/>
            <w:szCs w:val="18"/>
          </w:rPr>
          <w:t>raquel.rogeiro@lift.com.pt</w:t>
        </w:r>
      </w:hyperlink>
      <w:r w:rsidRPr="002E312F">
        <w:rPr>
          <w:rFonts w:cstheme="minorHAnsi"/>
          <w:sz w:val="18"/>
          <w:szCs w:val="18"/>
        </w:rPr>
        <w:t> | 910 767 719</w:t>
      </w:r>
      <w:r w:rsidRPr="00B1309B">
        <w:rPr>
          <w:rFonts w:cstheme="minorHAnsi"/>
          <w:sz w:val="18"/>
          <w:szCs w:val="18"/>
        </w:rPr>
        <w:t> </w:t>
      </w:r>
    </w:p>
    <w:p w14:paraId="080D150B" w14:textId="77777777" w:rsidR="001A59FF" w:rsidRPr="00840E5B" w:rsidRDefault="001A59FF" w:rsidP="00DF38A2">
      <w:pPr>
        <w:spacing w:after="0" w:line="276" w:lineRule="auto"/>
        <w:rPr>
          <w:rStyle w:val="ui-provider"/>
          <w:rFonts w:cstheme="minorHAnsi"/>
          <w:sz w:val="18"/>
          <w:szCs w:val="18"/>
        </w:rPr>
      </w:pPr>
    </w:p>
    <w:sectPr w:rsidR="001A59FF" w:rsidRPr="00840E5B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E970" w14:textId="77777777" w:rsidR="00113E6F" w:rsidRDefault="00113E6F">
      <w:pPr>
        <w:spacing w:after="0" w:line="240" w:lineRule="auto"/>
      </w:pPr>
      <w:r>
        <w:separator/>
      </w:r>
    </w:p>
  </w:endnote>
  <w:endnote w:type="continuationSeparator" w:id="0">
    <w:p w14:paraId="0F828D00" w14:textId="77777777" w:rsidR="00113E6F" w:rsidRDefault="0011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77732D" w14:paraId="16080C68" w14:textId="77777777" w:rsidTr="3B38461F">
      <w:trPr>
        <w:trHeight w:val="300"/>
      </w:trPr>
      <w:tc>
        <w:tcPr>
          <w:tcW w:w="2830" w:type="dxa"/>
        </w:tcPr>
        <w:p w14:paraId="115D9DF2" w14:textId="77777777" w:rsidR="3B38461F" w:rsidRDefault="3B38461F" w:rsidP="3B38461F">
          <w:pPr>
            <w:pStyle w:val="Cabealho"/>
            <w:ind w:left="-115"/>
          </w:pPr>
        </w:p>
      </w:tc>
      <w:tc>
        <w:tcPr>
          <w:tcW w:w="2830" w:type="dxa"/>
        </w:tcPr>
        <w:p w14:paraId="4F81185E" w14:textId="77777777" w:rsidR="3B38461F" w:rsidRDefault="3B38461F" w:rsidP="3B38461F">
          <w:pPr>
            <w:pStyle w:val="Cabealho"/>
            <w:jc w:val="center"/>
          </w:pPr>
        </w:p>
      </w:tc>
      <w:tc>
        <w:tcPr>
          <w:tcW w:w="2830" w:type="dxa"/>
        </w:tcPr>
        <w:p w14:paraId="2690A49E" w14:textId="77777777" w:rsidR="3B38461F" w:rsidRDefault="3B38461F" w:rsidP="3B38461F">
          <w:pPr>
            <w:pStyle w:val="Cabealho"/>
            <w:ind w:right="-115"/>
            <w:jc w:val="right"/>
          </w:pPr>
        </w:p>
      </w:tc>
    </w:tr>
  </w:tbl>
  <w:p w14:paraId="4DD09E70" w14:textId="77777777" w:rsidR="3B38461F" w:rsidRDefault="3B38461F" w:rsidP="3B3846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72AD" w14:textId="77777777" w:rsidR="00113E6F" w:rsidRDefault="00113E6F">
      <w:pPr>
        <w:spacing w:after="0" w:line="240" w:lineRule="auto"/>
      </w:pPr>
      <w:r>
        <w:separator/>
      </w:r>
    </w:p>
  </w:footnote>
  <w:footnote w:type="continuationSeparator" w:id="0">
    <w:p w14:paraId="40917C5D" w14:textId="77777777" w:rsidR="00113E6F" w:rsidRDefault="0011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ABFF" w14:textId="1B6110A8" w:rsidR="00D624F6" w:rsidRDefault="00841CA0" w:rsidP="00D624F6">
    <w:pPr>
      <w:pStyle w:val="Cabealho"/>
      <w:jc w:val="center"/>
    </w:pPr>
    <w:r>
      <w:rPr>
        <w:rFonts w:ascii="Aptos" w:hAnsi="Aptos" w:cs="Segoe UI"/>
        <w:b/>
        <w:bCs/>
        <w:noProof/>
        <w:sz w:val="24"/>
        <w:szCs w:val="24"/>
      </w:rPr>
      <w:drawing>
        <wp:inline distT="0" distB="0" distL="0" distR="0" wp14:anchorId="561AB3BA" wp14:editId="75C8AE8E">
          <wp:extent cx="1987550" cy="1492250"/>
          <wp:effectExtent l="0" t="0" r="0" b="0"/>
          <wp:docPr id="13548935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0" b="9499"/>
                  <a:stretch/>
                </pic:blipFill>
                <pic:spPr bwMode="auto">
                  <a:xfrm>
                    <a:off x="0" y="0"/>
                    <a:ext cx="2000717" cy="15021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42E757" w14:textId="77777777" w:rsidR="00841CA0" w:rsidRPr="00E44F27" w:rsidRDefault="00841CA0" w:rsidP="00D624F6">
    <w:pPr>
      <w:pStyle w:val="Cabealho"/>
      <w:jc w:val="center"/>
    </w:pPr>
  </w:p>
  <w:p w14:paraId="32F6376B" w14:textId="77777777" w:rsidR="007832F2" w:rsidRPr="00E44F27" w:rsidRDefault="007832F2" w:rsidP="00D624F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2FC"/>
    <w:multiLevelType w:val="hybridMultilevel"/>
    <w:tmpl w:val="9274049A"/>
    <w:lvl w:ilvl="0" w:tplc="FD4600A0">
      <w:start w:val="1"/>
      <w:numFmt w:val="decimal"/>
      <w:lvlText w:val="%1."/>
      <w:lvlJc w:val="left"/>
      <w:pPr>
        <w:ind w:left="720" w:hanging="360"/>
      </w:pPr>
    </w:lvl>
    <w:lvl w:ilvl="1" w:tplc="51B4E226">
      <w:start w:val="1"/>
      <w:numFmt w:val="lowerLetter"/>
      <w:lvlText w:val="%2."/>
      <w:lvlJc w:val="left"/>
      <w:pPr>
        <w:ind w:left="1440" w:hanging="360"/>
      </w:pPr>
    </w:lvl>
    <w:lvl w:ilvl="2" w:tplc="5A947B84">
      <w:start w:val="1"/>
      <w:numFmt w:val="lowerRoman"/>
      <w:lvlText w:val="%3."/>
      <w:lvlJc w:val="right"/>
      <w:pPr>
        <w:ind w:left="2160" w:hanging="180"/>
      </w:pPr>
    </w:lvl>
    <w:lvl w:ilvl="3" w:tplc="FC0A9ACC">
      <w:start w:val="1"/>
      <w:numFmt w:val="decimal"/>
      <w:lvlText w:val="%4."/>
      <w:lvlJc w:val="left"/>
      <w:pPr>
        <w:ind w:left="2880" w:hanging="360"/>
      </w:pPr>
    </w:lvl>
    <w:lvl w:ilvl="4" w:tplc="EDBCD05A">
      <w:start w:val="1"/>
      <w:numFmt w:val="lowerLetter"/>
      <w:lvlText w:val="%5."/>
      <w:lvlJc w:val="left"/>
      <w:pPr>
        <w:ind w:left="3600" w:hanging="360"/>
      </w:pPr>
    </w:lvl>
    <w:lvl w:ilvl="5" w:tplc="A3A8ED78">
      <w:start w:val="1"/>
      <w:numFmt w:val="lowerRoman"/>
      <w:lvlText w:val="%6."/>
      <w:lvlJc w:val="right"/>
      <w:pPr>
        <w:ind w:left="4320" w:hanging="180"/>
      </w:pPr>
    </w:lvl>
    <w:lvl w:ilvl="6" w:tplc="D87A381E">
      <w:start w:val="1"/>
      <w:numFmt w:val="decimal"/>
      <w:lvlText w:val="%7."/>
      <w:lvlJc w:val="left"/>
      <w:pPr>
        <w:ind w:left="5040" w:hanging="360"/>
      </w:pPr>
    </w:lvl>
    <w:lvl w:ilvl="7" w:tplc="35102ECA">
      <w:start w:val="1"/>
      <w:numFmt w:val="lowerLetter"/>
      <w:lvlText w:val="%8."/>
      <w:lvlJc w:val="left"/>
      <w:pPr>
        <w:ind w:left="5760" w:hanging="360"/>
      </w:pPr>
    </w:lvl>
    <w:lvl w:ilvl="8" w:tplc="60D2B42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B66AD"/>
    <w:multiLevelType w:val="hybridMultilevel"/>
    <w:tmpl w:val="AD763362"/>
    <w:lvl w:ilvl="0" w:tplc="CC64B4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EBEDC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3D2B0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02CB8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D4C8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CA51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81E49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3C60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D60E0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1151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0459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F6"/>
    <w:rsid w:val="0000147F"/>
    <w:rsid w:val="000026F9"/>
    <w:rsid w:val="00003144"/>
    <w:rsid w:val="00004054"/>
    <w:rsid w:val="000041B5"/>
    <w:rsid w:val="00005211"/>
    <w:rsid w:val="00011959"/>
    <w:rsid w:val="00012116"/>
    <w:rsid w:val="00016D0D"/>
    <w:rsid w:val="00021F31"/>
    <w:rsid w:val="00024FD2"/>
    <w:rsid w:val="00025AE6"/>
    <w:rsid w:val="000265BD"/>
    <w:rsid w:val="000272F5"/>
    <w:rsid w:val="00031056"/>
    <w:rsid w:val="00032A9D"/>
    <w:rsid w:val="00033FB7"/>
    <w:rsid w:val="000355C8"/>
    <w:rsid w:val="000370A1"/>
    <w:rsid w:val="00040495"/>
    <w:rsid w:val="000412E2"/>
    <w:rsid w:val="00042D58"/>
    <w:rsid w:val="00043EAE"/>
    <w:rsid w:val="000523C3"/>
    <w:rsid w:val="000537C9"/>
    <w:rsid w:val="00055540"/>
    <w:rsid w:val="00056F33"/>
    <w:rsid w:val="000571EF"/>
    <w:rsid w:val="000574FD"/>
    <w:rsid w:val="000575D4"/>
    <w:rsid w:val="000618C2"/>
    <w:rsid w:val="00065063"/>
    <w:rsid w:val="0006554F"/>
    <w:rsid w:val="000741D3"/>
    <w:rsid w:val="000832C5"/>
    <w:rsid w:val="00084162"/>
    <w:rsid w:val="00084713"/>
    <w:rsid w:val="00085B98"/>
    <w:rsid w:val="00087E3C"/>
    <w:rsid w:val="00092DE5"/>
    <w:rsid w:val="000956D4"/>
    <w:rsid w:val="00095F99"/>
    <w:rsid w:val="000A14C3"/>
    <w:rsid w:val="000A2E77"/>
    <w:rsid w:val="000A4F06"/>
    <w:rsid w:val="000B6110"/>
    <w:rsid w:val="000C101A"/>
    <w:rsid w:val="000C4809"/>
    <w:rsid w:val="000C494D"/>
    <w:rsid w:val="000C7E9B"/>
    <w:rsid w:val="000D42D8"/>
    <w:rsid w:val="000D4E62"/>
    <w:rsid w:val="000D514C"/>
    <w:rsid w:val="000D523F"/>
    <w:rsid w:val="000E0CB3"/>
    <w:rsid w:val="000E3AE1"/>
    <w:rsid w:val="000E643C"/>
    <w:rsid w:val="000F001C"/>
    <w:rsid w:val="000F0583"/>
    <w:rsid w:val="000F3183"/>
    <w:rsid w:val="000F51CA"/>
    <w:rsid w:val="000F6672"/>
    <w:rsid w:val="00101F6F"/>
    <w:rsid w:val="00105A37"/>
    <w:rsid w:val="001068E2"/>
    <w:rsid w:val="00106C2F"/>
    <w:rsid w:val="001075E7"/>
    <w:rsid w:val="001076C5"/>
    <w:rsid w:val="00113892"/>
    <w:rsid w:val="00113E6F"/>
    <w:rsid w:val="00113E8D"/>
    <w:rsid w:val="00117214"/>
    <w:rsid w:val="00124450"/>
    <w:rsid w:val="00124E9A"/>
    <w:rsid w:val="00126AAD"/>
    <w:rsid w:val="00126C97"/>
    <w:rsid w:val="0012750F"/>
    <w:rsid w:val="001372A2"/>
    <w:rsid w:val="001412AB"/>
    <w:rsid w:val="00142DEA"/>
    <w:rsid w:val="0014737D"/>
    <w:rsid w:val="00151535"/>
    <w:rsid w:val="0015378B"/>
    <w:rsid w:val="0015416D"/>
    <w:rsid w:val="001545D4"/>
    <w:rsid w:val="00156931"/>
    <w:rsid w:val="00157EB8"/>
    <w:rsid w:val="001634A9"/>
    <w:rsid w:val="0016364C"/>
    <w:rsid w:val="0016370D"/>
    <w:rsid w:val="00164764"/>
    <w:rsid w:val="00167570"/>
    <w:rsid w:val="00167A42"/>
    <w:rsid w:val="00171621"/>
    <w:rsid w:val="001717A1"/>
    <w:rsid w:val="00173DDC"/>
    <w:rsid w:val="00176CC4"/>
    <w:rsid w:val="00177131"/>
    <w:rsid w:val="00180A3E"/>
    <w:rsid w:val="00181132"/>
    <w:rsid w:val="00181463"/>
    <w:rsid w:val="00184D65"/>
    <w:rsid w:val="001855B6"/>
    <w:rsid w:val="001920CC"/>
    <w:rsid w:val="001A3E2F"/>
    <w:rsid w:val="001A59FF"/>
    <w:rsid w:val="001A766C"/>
    <w:rsid w:val="001B07FC"/>
    <w:rsid w:val="001B0AA6"/>
    <w:rsid w:val="001B1CD8"/>
    <w:rsid w:val="001B5195"/>
    <w:rsid w:val="001B5457"/>
    <w:rsid w:val="001C2812"/>
    <w:rsid w:val="001C428E"/>
    <w:rsid w:val="001C5A90"/>
    <w:rsid w:val="001C72C8"/>
    <w:rsid w:val="001D02EC"/>
    <w:rsid w:val="001D2795"/>
    <w:rsid w:val="001D2F7C"/>
    <w:rsid w:val="001D35BA"/>
    <w:rsid w:val="001D3784"/>
    <w:rsid w:val="001D499D"/>
    <w:rsid w:val="001D5E08"/>
    <w:rsid w:val="001E019D"/>
    <w:rsid w:val="001E1637"/>
    <w:rsid w:val="001E17A4"/>
    <w:rsid w:val="001E1D41"/>
    <w:rsid w:val="001E448A"/>
    <w:rsid w:val="001E503D"/>
    <w:rsid w:val="001E57DD"/>
    <w:rsid w:val="001E77A9"/>
    <w:rsid w:val="001F204C"/>
    <w:rsid w:val="001F6504"/>
    <w:rsid w:val="001F7B2A"/>
    <w:rsid w:val="001F7F31"/>
    <w:rsid w:val="00201182"/>
    <w:rsid w:val="0020239B"/>
    <w:rsid w:val="0021200D"/>
    <w:rsid w:val="002122DA"/>
    <w:rsid w:val="00213341"/>
    <w:rsid w:val="002140E2"/>
    <w:rsid w:val="00214E2A"/>
    <w:rsid w:val="00222826"/>
    <w:rsid w:val="002233DF"/>
    <w:rsid w:val="00223500"/>
    <w:rsid w:val="00226A28"/>
    <w:rsid w:val="0023025D"/>
    <w:rsid w:val="00230FCA"/>
    <w:rsid w:val="002317AD"/>
    <w:rsid w:val="00233087"/>
    <w:rsid w:val="00233C97"/>
    <w:rsid w:val="002349ED"/>
    <w:rsid w:val="0023607E"/>
    <w:rsid w:val="002373E8"/>
    <w:rsid w:val="00237A55"/>
    <w:rsid w:val="00237BB2"/>
    <w:rsid w:val="00240FEF"/>
    <w:rsid w:val="00241685"/>
    <w:rsid w:val="002427DC"/>
    <w:rsid w:val="00242F82"/>
    <w:rsid w:val="00246EB1"/>
    <w:rsid w:val="002474EA"/>
    <w:rsid w:val="002502D1"/>
    <w:rsid w:val="002504F0"/>
    <w:rsid w:val="00252A92"/>
    <w:rsid w:val="00254268"/>
    <w:rsid w:val="0025613D"/>
    <w:rsid w:val="002610E0"/>
    <w:rsid w:val="00261CF5"/>
    <w:rsid w:val="00262313"/>
    <w:rsid w:val="00262372"/>
    <w:rsid w:val="002628A4"/>
    <w:rsid w:val="00267C52"/>
    <w:rsid w:val="00271BCD"/>
    <w:rsid w:val="002727DB"/>
    <w:rsid w:val="00274BDC"/>
    <w:rsid w:val="00275B8A"/>
    <w:rsid w:val="002775B3"/>
    <w:rsid w:val="00277E68"/>
    <w:rsid w:val="002807B7"/>
    <w:rsid w:val="00286E3B"/>
    <w:rsid w:val="002906F3"/>
    <w:rsid w:val="00291F8A"/>
    <w:rsid w:val="002948A5"/>
    <w:rsid w:val="00294F6A"/>
    <w:rsid w:val="00296280"/>
    <w:rsid w:val="00296FFF"/>
    <w:rsid w:val="00297334"/>
    <w:rsid w:val="002A13FE"/>
    <w:rsid w:val="002A3487"/>
    <w:rsid w:val="002A3B9F"/>
    <w:rsid w:val="002A4A36"/>
    <w:rsid w:val="002A5C63"/>
    <w:rsid w:val="002A6FDA"/>
    <w:rsid w:val="002C0E90"/>
    <w:rsid w:val="002C2B28"/>
    <w:rsid w:val="002C43A3"/>
    <w:rsid w:val="002C5126"/>
    <w:rsid w:val="002D330B"/>
    <w:rsid w:val="002D3B8B"/>
    <w:rsid w:val="002D785A"/>
    <w:rsid w:val="002E312F"/>
    <w:rsid w:val="002E42A8"/>
    <w:rsid w:val="002E4C6A"/>
    <w:rsid w:val="002E5C31"/>
    <w:rsid w:val="002E68BA"/>
    <w:rsid w:val="002E7DF1"/>
    <w:rsid w:val="002F12F0"/>
    <w:rsid w:val="002F1A44"/>
    <w:rsid w:val="002F2380"/>
    <w:rsid w:val="002F2F2F"/>
    <w:rsid w:val="002F77E9"/>
    <w:rsid w:val="0030088C"/>
    <w:rsid w:val="003023F7"/>
    <w:rsid w:val="00303204"/>
    <w:rsid w:val="00304C6D"/>
    <w:rsid w:val="00306C74"/>
    <w:rsid w:val="003072E2"/>
    <w:rsid w:val="00307F71"/>
    <w:rsid w:val="003106B4"/>
    <w:rsid w:val="0031110E"/>
    <w:rsid w:val="00315197"/>
    <w:rsid w:val="00316BAC"/>
    <w:rsid w:val="00320F44"/>
    <w:rsid w:val="00323369"/>
    <w:rsid w:val="003251A2"/>
    <w:rsid w:val="00325F70"/>
    <w:rsid w:val="003267AD"/>
    <w:rsid w:val="00326FC8"/>
    <w:rsid w:val="00327A28"/>
    <w:rsid w:val="003301ED"/>
    <w:rsid w:val="00331382"/>
    <w:rsid w:val="003341D8"/>
    <w:rsid w:val="00341E6B"/>
    <w:rsid w:val="00342D0F"/>
    <w:rsid w:val="00344562"/>
    <w:rsid w:val="00344D0D"/>
    <w:rsid w:val="00345E3F"/>
    <w:rsid w:val="00345EA3"/>
    <w:rsid w:val="003471F8"/>
    <w:rsid w:val="00350A75"/>
    <w:rsid w:val="003522C3"/>
    <w:rsid w:val="0035262A"/>
    <w:rsid w:val="003621AE"/>
    <w:rsid w:val="00364AEB"/>
    <w:rsid w:val="00365255"/>
    <w:rsid w:val="00365D73"/>
    <w:rsid w:val="0036763F"/>
    <w:rsid w:val="00370596"/>
    <w:rsid w:val="003742EA"/>
    <w:rsid w:val="00381392"/>
    <w:rsid w:val="003816E7"/>
    <w:rsid w:val="00384571"/>
    <w:rsid w:val="00384701"/>
    <w:rsid w:val="00385667"/>
    <w:rsid w:val="00386F0C"/>
    <w:rsid w:val="00387B31"/>
    <w:rsid w:val="00387CAC"/>
    <w:rsid w:val="003917D6"/>
    <w:rsid w:val="00393D79"/>
    <w:rsid w:val="00394993"/>
    <w:rsid w:val="003975A8"/>
    <w:rsid w:val="003978EE"/>
    <w:rsid w:val="00397C4C"/>
    <w:rsid w:val="003A0BC2"/>
    <w:rsid w:val="003A46A7"/>
    <w:rsid w:val="003A485C"/>
    <w:rsid w:val="003A49E3"/>
    <w:rsid w:val="003A4AC5"/>
    <w:rsid w:val="003B0966"/>
    <w:rsid w:val="003B3A09"/>
    <w:rsid w:val="003B46A5"/>
    <w:rsid w:val="003C0A62"/>
    <w:rsid w:val="003C12E4"/>
    <w:rsid w:val="003C613C"/>
    <w:rsid w:val="003C6530"/>
    <w:rsid w:val="003D0731"/>
    <w:rsid w:val="003D165C"/>
    <w:rsid w:val="003D325E"/>
    <w:rsid w:val="003D3DB2"/>
    <w:rsid w:val="003D40AB"/>
    <w:rsid w:val="003D6143"/>
    <w:rsid w:val="003E0750"/>
    <w:rsid w:val="003E11D9"/>
    <w:rsid w:val="003E2091"/>
    <w:rsid w:val="003E3ABB"/>
    <w:rsid w:val="003E3B40"/>
    <w:rsid w:val="003E4858"/>
    <w:rsid w:val="003E4899"/>
    <w:rsid w:val="003E4B50"/>
    <w:rsid w:val="003E54E0"/>
    <w:rsid w:val="003E579F"/>
    <w:rsid w:val="003E6C99"/>
    <w:rsid w:val="003F0A8A"/>
    <w:rsid w:val="003F14D7"/>
    <w:rsid w:val="003F1C9A"/>
    <w:rsid w:val="003F3354"/>
    <w:rsid w:val="003F3B69"/>
    <w:rsid w:val="003F3C48"/>
    <w:rsid w:val="003F43A5"/>
    <w:rsid w:val="003F5EB8"/>
    <w:rsid w:val="003F61D9"/>
    <w:rsid w:val="00402F6F"/>
    <w:rsid w:val="00403C73"/>
    <w:rsid w:val="0040459D"/>
    <w:rsid w:val="00404E98"/>
    <w:rsid w:val="004063E2"/>
    <w:rsid w:val="00406545"/>
    <w:rsid w:val="004124F3"/>
    <w:rsid w:val="00414E6B"/>
    <w:rsid w:val="00417068"/>
    <w:rsid w:val="00417F4F"/>
    <w:rsid w:val="004201AE"/>
    <w:rsid w:val="004207A0"/>
    <w:rsid w:val="004235D7"/>
    <w:rsid w:val="00427CBB"/>
    <w:rsid w:val="00431B1F"/>
    <w:rsid w:val="004321B6"/>
    <w:rsid w:val="00432A65"/>
    <w:rsid w:val="00433318"/>
    <w:rsid w:val="004367D1"/>
    <w:rsid w:val="004405FB"/>
    <w:rsid w:val="00440748"/>
    <w:rsid w:val="004428EF"/>
    <w:rsid w:val="00443710"/>
    <w:rsid w:val="00445A35"/>
    <w:rsid w:val="00446338"/>
    <w:rsid w:val="004500BD"/>
    <w:rsid w:val="00452E1B"/>
    <w:rsid w:val="00457329"/>
    <w:rsid w:val="004600C0"/>
    <w:rsid w:val="004679C4"/>
    <w:rsid w:val="004711F9"/>
    <w:rsid w:val="0047190B"/>
    <w:rsid w:val="0047439C"/>
    <w:rsid w:val="004750D0"/>
    <w:rsid w:val="00476E43"/>
    <w:rsid w:val="00484DFD"/>
    <w:rsid w:val="004864E1"/>
    <w:rsid w:val="00486B27"/>
    <w:rsid w:val="00487665"/>
    <w:rsid w:val="00487EAB"/>
    <w:rsid w:val="004908E4"/>
    <w:rsid w:val="004935CF"/>
    <w:rsid w:val="00495061"/>
    <w:rsid w:val="00495AF8"/>
    <w:rsid w:val="00496CE0"/>
    <w:rsid w:val="004A2009"/>
    <w:rsid w:val="004A229A"/>
    <w:rsid w:val="004A372D"/>
    <w:rsid w:val="004A4B25"/>
    <w:rsid w:val="004A523B"/>
    <w:rsid w:val="004A6DA7"/>
    <w:rsid w:val="004A7446"/>
    <w:rsid w:val="004A7576"/>
    <w:rsid w:val="004B5825"/>
    <w:rsid w:val="004B5893"/>
    <w:rsid w:val="004C0F2D"/>
    <w:rsid w:val="004C28CB"/>
    <w:rsid w:val="004C45A3"/>
    <w:rsid w:val="004C5DFD"/>
    <w:rsid w:val="004D0BC2"/>
    <w:rsid w:val="004D1551"/>
    <w:rsid w:val="004D23D6"/>
    <w:rsid w:val="004D2515"/>
    <w:rsid w:val="004D36D7"/>
    <w:rsid w:val="004D6FA3"/>
    <w:rsid w:val="004D76E6"/>
    <w:rsid w:val="004E1D1E"/>
    <w:rsid w:val="004E2F68"/>
    <w:rsid w:val="004E3324"/>
    <w:rsid w:val="004E4996"/>
    <w:rsid w:val="004F17E7"/>
    <w:rsid w:val="004F25DB"/>
    <w:rsid w:val="004F3009"/>
    <w:rsid w:val="004F4ADA"/>
    <w:rsid w:val="004F6290"/>
    <w:rsid w:val="004F764E"/>
    <w:rsid w:val="00502313"/>
    <w:rsid w:val="00503F75"/>
    <w:rsid w:val="00505045"/>
    <w:rsid w:val="00505119"/>
    <w:rsid w:val="0050572B"/>
    <w:rsid w:val="00507108"/>
    <w:rsid w:val="0050763E"/>
    <w:rsid w:val="00510730"/>
    <w:rsid w:val="0051157B"/>
    <w:rsid w:val="00513066"/>
    <w:rsid w:val="005136A5"/>
    <w:rsid w:val="00514C7E"/>
    <w:rsid w:val="005162FD"/>
    <w:rsid w:val="00516D3B"/>
    <w:rsid w:val="00520D11"/>
    <w:rsid w:val="005228B6"/>
    <w:rsid w:val="00523E39"/>
    <w:rsid w:val="00524AA0"/>
    <w:rsid w:val="0052579F"/>
    <w:rsid w:val="00530EEA"/>
    <w:rsid w:val="00531FF0"/>
    <w:rsid w:val="00537668"/>
    <w:rsid w:val="00540C3B"/>
    <w:rsid w:val="00541275"/>
    <w:rsid w:val="00543C1D"/>
    <w:rsid w:val="00544249"/>
    <w:rsid w:val="00544621"/>
    <w:rsid w:val="00546F9B"/>
    <w:rsid w:val="00547A28"/>
    <w:rsid w:val="00550CF8"/>
    <w:rsid w:val="00551DE6"/>
    <w:rsid w:val="00553138"/>
    <w:rsid w:val="005555F2"/>
    <w:rsid w:val="00556052"/>
    <w:rsid w:val="00560C28"/>
    <w:rsid w:val="00560FA2"/>
    <w:rsid w:val="00564DC9"/>
    <w:rsid w:val="0056559A"/>
    <w:rsid w:val="00565737"/>
    <w:rsid w:val="0056673F"/>
    <w:rsid w:val="00570EF2"/>
    <w:rsid w:val="00571E01"/>
    <w:rsid w:val="005721C2"/>
    <w:rsid w:val="00580234"/>
    <w:rsid w:val="0058075C"/>
    <w:rsid w:val="005809DF"/>
    <w:rsid w:val="005817B7"/>
    <w:rsid w:val="00582404"/>
    <w:rsid w:val="00584E57"/>
    <w:rsid w:val="00584FDE"/>
    <w:rsid w:val="005853F8"/>
    <w:rsid w:val="0058575D"/>
    <w:rsid w:val="00586011"/>
    <w:rsid w:val="00586EC2"/>
    <w:rsid w:val="005926A9"/>
    <w:rsid w:val="00593854"/>
    <w:rsid w:val="00593C1A"/>
    <w:rsid w:val="005946D5"/>
    <w:rsid w:val="00594799"/>
    <w:rsid w:val="00597455"/>
    <w:rsid w:val="005A43DF"/>
    <w:rsid w:val="005A58DE"/>
    <w:rsid w:val="005A73EF"/>
    <w:rsid w:val="005A7CFD"/>
    <w:rsid w:val="005B02BF"/>
    <w:rsid w:val="005B1FB4"/>
    <w:rsid w:val="005B3AB2"/>
    <w:rsid w:val="005B3D42"/>
    <w:rsid w:val="005B3FE9"/>
    <w:rsid w:val="005B4D21"/>
    <w:rsid w:val="005C3789"/>
    <w:rsid w:val="005C4EC3"/>
    <w:rsid w:val="005C5304"/>
    <w:rsid w:val="005C742E"/>
    <w:rsid w:val="005C7A87"/>
    <w:rsid w:val="005D00F8"/>
    <w:rsid w:val="005D051C"/>
    <w:rsid w:val="005D1322"/>
    <w:rsid w:val="005D434E"/>
    <w:rsid w:val="005D5483"/>
    <w:rsid w:val="005D7A18"/>
    <w:rsid w:val="005E02A4"/>
    <w:rsid w:val="005E0866"/>
    <w:rsid w:val="005E10E7"/>
    <w:rsid w:val="005E1853"/>
    <w:rsid w:val="005E1F10"/>
    <w:rsid w:val="005E2D75"/>
    <w:rsid w:val="005E356A"/>
    <w:rsid w:val="005E394F"/>
    <w:rsid w:val="005E4CCA"/>
    <w:rsid w:val="005E79E9"/>
    <w:rsid w:val="005F3DB0"/>
    <w:rsid w:val="005F40CF"/>
    <w:rsid w:val="005F4F0F"/>
    <w:rsid w:val="00601392"/>
    <w:rsid w:val="00601BA9"/>
    <w:rsid w:val="006023D1"/>
    <w:rsid w:val="00602D09"/>
    <w:rsid w:val="0060354B"/>
    <w:rsid w:val="00603C8C"/>
    <w:rsid w:val="00605831"/>
    <w:rsid w:val="00606501"/>
    <w:rsid w:val="00607B95"/>
    <w:rsid w:val="006112E1"/>
    <w:rsid w:val="006112E7"/>
    <w:rsid w:val="006113E7"/>
    <w:rsid w:val="00613A17"/>
    <w:rsid w:val="00617D3C"/>
    <w:rsid w:val="00620370"/>
    <w:rsid w:val="00620DDC"/>
    <w:rsid w:val="006212EE"/>
    <w:rsid w:val="006230A5"/>
    <w:rsid w:val="00627186"/>
    <w:rsid w:val="006305FB"/>
    <w:rsid w:val="006309F5"/>
    <w:rsid w:val="00633F4A"/>
    <w:rsid w:val="0063436F"/>
    <w:rsid w:val="00634BC0"/>
    <w:rsid w:val="00642526"/>
    <w:rsid w:val="006427A4"/>
    <w:rsid w:val="0064283A"/>
    <w:rsid w:val="0064457E"/>
    <w:rsid w:val="00644DDA"/>
    <w:rsid w:val="00657333"/>
    <w:rsid w:val="00657F1D"/>
    <w:rsid w:val="0066078A"/>
    <w:rsid w:val="00660F41"/>
    <w:rsid w:val="0066400E"/>
    <w:rsid w:val="00664B3D"/>
    <w:rsid w:val="00664DCF"/>
    <w:rsid w:val="006657C9"/>
    <w:rsid w:val="006657DE"/>
    <w:rsid w:val="00666CD1"/>
    <w:rsid w:val="00666E1B"/>
    <w:rsid w:val="006706FE"/>
    <w:rsid w:val="00672F5D"/>
    <w:rsid w:val="0067369F"/>
    <w:rsid w:val="00676D0F"/>
    <w:rsid w:val="006807CF"/>
    <w:rsid w:val="00684004"/>
    <w:rsid w:val="00684927"/>
    <w:rsid w:val="00685058"/>
    <w:rsid w:val="006874D9"/>
    <w:rsid w:val="00696291"/>
    <w:rsid w:val="006A0E7B"/>
    <w:rsid w:val="006A2EED"/>
    <w:rsid w:val="006A3A09"/>
    <w:rsid w:val="006A3E7E"/>
    <w:rsid w:val="006A4E0B"/>
    <w:rsid w:val="006A4F02"/>
    <w:rsid w:val="006A581E"/>
    <w:rsid w:val="006A59A8"/>
    <w:rsid w:val="006A5B15"/>
    <w:rsid w:val="006A6658"/>
    <w:rsid w:val="006A66B6"/>
    <w:rsid w:val="006B00B5"/>
    <w:rsid w:val="006B212A"/>
    <w:rsid w:val="006B7D4F"/>
    <w:rsid w:val="006C1085"/>
    <w:rsid w:val="006C1371"/>
    <w:rsid w:val="006C4513"/>
    <w:rsid w:val="006C5850"/>
    <w:rsid w:val="006C5A51"/>
    <w:rsid w:val="006C77B2"/>
    <w:rsid w:val="006C7B6A"/>
    <w:rsid w:val="006C7E58"/>
    <w:rsid w:val="006D0778"/>
    <w:rsid w:val="006D0E78"/>
    <w:rsid w:val="006D1001"/>
    <w:rsid w:val="006D19BE"/>
    <w:rsid w:val="006D1BB0"/>
    <w:rsid w:val="006D373D"/>
    <w:rsid w:val="006D4011"/>
    <w:rsid w:val="006D5D34"/>
    <w:rsid w:val="006E231E"/>
    <w:rsid w:val="006E3D4C"/>
    <w:rsid w:val="006E441F"/>
    <w:rsid w:val="006E5EE4"/>
    <w:rsid w:val="006E6C68"/>
    <w:rsid w:val="006E7A7E"/>
    <w:rsid w:val="006F177D"/>
    <w:rsid w:val="006F7366"/>
    <w:rsid w:val="006F7562"/>
    <w:rsid w:val="006F7A28"/>
    <w:rsid w:val="006F7E82"/>
    <w:rsid w:val="00701791"/>
    <w:rsid w:val="00703568"/>
    <w:rsid w:val="00704113"/>
    <w:rsid w:val="0070715C"/>
    <w:rsid w:val="00707263"/>
    <w:rsid w:val="007074C8"/>
    <w:rsid w:val="00710E53"/>
    <w:rsid w:val="00713CA2"/>
    <w:rsid w:val="00717933"/>
    <w:rsid w:val="00722C9C"/>
    <w:rsid w:val="00723B58"/>
    <w:rsid w:val="00726E68"/>
    <w:rsid w:val="00726F15"/>
    <w:rsid w:val="00727A96"/>
    <w:rsid w:val="007314EE"/>
    <w:rsid w:val="00735334"/>
    <w:rsid w:val="00736844"/>
    <w:rsid w:val="0073761E"/>
    <w:rsid w:val="00745087"/>
    <w:rsid w:val="0075375B"/>
    <w:rsid w:val="0075446A"/>
    <w:rsid w:val="007568A1"/>
    <w:rsid w:val="00756FB9"/>
    <w:rsid w:val="0076204E"/>
    <w:rsid w:val="007640E1"/>
    <w:rsid w:val="007652B0"/>
    <w:rsid w:val="00766610"/>
    <w:rsid w:val="0076760D"/>
    <w:rsid w:val="00771460"/>
    <w:rsid w:val="00771CB0"/>
    <w:rsid w:val="007721B0"/>
    <w:rsid w:val="0077329F"/>
    <w:rsid w:val="0077495C"/>
    <w:rsid w:val="007757A2"/>
    <w:rsid w:val="00775C5F"/>
    <w:rsid w:val="007767AC"/>
    <w:rsid w:val="0077732D"/>
    <w:rsid w:val="007832F2"/>
    <w:rsid w:val="00785216"/>
    <w:rsid w:val="00785694"/>
    <w:rsid w:val="00786906"/>
    <w:rsid w:val="00787535"/>
    <w:rsid w:val="00791C70"/>
    <w:rsid w:val="007937EF"/>
    <w:rsid w:val="007966C7"/>
    <w:rsid w:val="00797C1E"/>
    <w:rsid w:val="007A11D6"/>
    <w:rsid w:val="007A69CA"/>
    <w:rsid w:val="007A76C2"/>
    <w:rsid w:val="007A7ED9"/>
    <w:rsid w:val="007B48F9"/>
    <w:rsid w:val="007B71FB"/>
    <w:rsid w:val="007C1148"/>
    <w:rsid w:val="007C1C11"/>
    <w:rsid w:val="007C1E28"/>
    <w:rsid w:val="007C2E47"/>
    <w:rsid w:val="007C3000"/>
    <w:rsid w:val="007C3917"/>
    <w:rsid w:val="007C3D8E"/>
    <w:rsid w:val="007C70E7"/>
    <w:rsid w:val="007D3063"/>
    <w:rsid w:val="007D3AFD"/>
    <w:rsid w:val="007D5DCC"/>
    <w:rsid w:val="007D6308"/>
    <w:rsid w:val="007D75CB"/>
    <w:rsid w:val="007E2849"/>
    <w:rsid w:val="007E2DC0"/>
    <w:rsid w:val="007E3B01"/>
    <w:rsid w:val="007E7ACA"/>
    <w:rsid w:val="007F1FE9"/>
    <w:rsid w:val="007F2D77"/>
    <w:rsid w:val="007F5E27"/>
    <w:rsid w:val="007F71AE"/>
    <w:rsid w:val="007F7AD6"/>
    <w:rsid w:val="007F7C65"/>
    <w:rsid w:val="00800479"/>
    <w:rsid w:val="00802F3C"/>
    <w:rsid w:val="008046C7"/>
    <w:rsid w:val="00805591"/>
    <w:rsid w:val="00805AAC"/>
    <w:rsid w:val="008069C9"/>
    <w:rsid w:val="00806CCE"/>
    <w:rsid w:val="00813321"/>
    <w:rsid w:val="008148E7"/>
    <w:rsid w:val="00814C57"/>
    <w:rsid w:val="00820C12"/>
    <w:rsid w:val="008231B1"/>
    <w:rsid w:val="00823F30"/>
    <w:rsid w:val="00825963"/>
    <w:rsid w:val="008259A4"/>
    <w:rsid w:val="00825F51"/>
    <w:rsid w:val="00826C48"/>
    <w:rsid w:val="008301D8"/>
    <w:rsid w:val="00831532"/>
    <w:rsid w:val="008341CF"/>
    <w:rsid w:val="00835C18"/>
    <w:rsid w:val="00836AA0"/>
    <w:rsid w:val="008372B7"/>
    <w:rsid w:val="008374B7"/>
    <w:rsid w:val="00837CFF"/>
    <w:rsid w:val="00840E5B"/>
    <w:rsid w:val="00841CA0"/>
    <w:rsid w:val="00842562"/>
    <w:rsid w:val="0084382D"/>
    <w:rsid w:val="0085218B"/>
    <w:rsid w:val="0085290F"/>
    <w:rsid w:val="00853CDF"/>
    <w:rsid w:val="00857769"/>
    <w:rsid w:val="008607CF"/>
    <w:rsid w:val="00861DBC"/>
    <w:rsid w:val="008620EF"/>
    <w:rsid w:val="00863319"/>
    <w:rsid w:val="008640A3"/>
    <w:rsid w:val="008653FF"/>
    <w:rsid w:val="008661E1"/>
    <w:rsid w:val="00872A06"/>
    <w:rsid w:val="00874ABD"/>
    <w:rsid w:val="00876BF8"/>
    <w:rsid w:val="00877E94"/>
    <w:rsid w:val="00880689"/>
    <w:rsid w:val="00880C58"/>
    <w:rsid w:val="0088210D"/>
    <w:rsid w:val="0088550D"/>
    <w:rsid w:val="00887EC2"/>
    <w:rsid w:val="008929BB"/>
    <w:rsid w:val="0089382F"/>
    <w:rsid w:val="0089410F"/>
    <w:rsid w:val="008948F3"/>
    <w:rsid w:val="00895DAB"/>
    <w:rsid w:val="008969C1"/>
    <w:rsid w:val="00896C57"/>
    <w:rsid w:val="008A0733"/>
    <w:rsid w:val="008B1077"/>
    <w:rsid w:val="008B3446"/>
    <w:rsid w:val="008B7047"/>
    <w:rsid w:val="008B72AC"/>
    <w:rsid w:val="008C24D0"/>
    <w:rsid w:val="008C3AE4"/>
    <w:rsid w:val="008C4161"/>
    <w:rsid w:val="008D0CD3"/>
    <w:rsid w:val="008D279C"/>
    <w:rsid w:val="008D33B5"/>
    <w:rsid w:val="008D7056"/>
    <w:rsid w:val="008D73C9"/>
    <w:rsid w:val="008E4F18"/>
    <w:rsid w:val="008E661F"/>
    <w:rsid w:val="008F0520"/>
    <w:rsid w:val="008F1EE1"/>
    <w:rsid w:val="008F28C7"/>
    <w:rsid w:val="008F2AD3"/>
    <w:rsid w:val="008F4FA9"/>
    <w:rsid w:val="008F635D"/>
    <w:rsid w:val="008F6DF3"/>
    <w:rsid w:val="00900F78"/>
    <w:rsid w:val="00902E23"/>
    <w:rsid w:val="00904369"/>
    <w:rsid w:val="00910DB2"/>
    <w:rsid w:val="00912F71"/>
    <w:rsid w:val="00914E61"/>
    <w:rsid w:val="0091563B"/>
    <w:rsid w:val="00916B61"/>
    <w:rsid w:val="00922675"/>
    <w:rsid w:val="00923C9A"/>
    <w:rsid w:val="00923DF9"/>
    <w:rsid w:val="0092547D"/>
    <w:rsid w:val="00925F07"/>
    <w:rsid w:val="00927BC5"/>
    <w:rsid w:val="00932525"/>
    <w:rsid w:val="00940327"/>
    <w:rsid w:val="00940781"/>
    <w:rsid w:val="00940A7B"/>
    <w:rsid w:val="00940C9D"/>
    <w:rsid w:val="0094282A"/>
    <w:rsid w:val="0094735F"/>
    <w:rsid w:val="0094758A"/>
    <w:rsid w:val="009538E0"/>
    <w:rsid w:val="00953BFD"/>
    <w:rsid w:val="0096136E"/>
    <w:rsid w:val="0096297F"/>
    <w:rsid w:val="00963B26"/>
    <w:rsid w:val="00964E50"/>
    <w:rsid w:val="00965E6E"/>
    <w:rsid w:val="00967FED"/>
    <w:rsid w:val="00971355"/>
    <w:rsid w:val="0097137F"/>
    <w:rsid w:val="00972EB8"/>
    <w:rsid w:val="00975725"/>
    <w:rsid w:val="00975895"/>
    <w:rsid w:val="009806D9"/>
    <w:rsid w:val="00983E74"/>
    <w:rsid w:val="00986B0A"/>
    <w:rsid w:val="00987B7A"/>
    <w:rsid w:val="00990273"/>
    <w:rsid w:val="009918CE"/>
    <w:rsid w:val="00995814"/>
    <w:rsid w:val="00996E0E"/>
    <w:rsid w:val="00997ABE"/>
    <w:rsid w:val="009A1B3E"/>
    <w:rsid w:val="009A2005"/>
    <w:rsid w:val="009A2E42"/>
    <w:rsid w:val="009B3819"/>
    <w:rsid w:val="009B533C"/>
    <w:rsid w:val="009B591D"/>
    <w:rsid w:val="009B63BC"/>
    <w:rsid w:val="009B706C"/>
    <w:rsid w:val="009C0C5D"/>
    <w:rsid w:val="009C10B4"/>
    <w:rsid w:val="009C22F6"/>
    <w:rsid w:val="009C2FBD"/>
    <w:rsid w:val="009D020F"/>
    <w:rsid w:val="009D35A1"/>
    <w:rsid w:val="009D3E1B"/>
    <w:rsid w:val="009D4905"/>
    <w:rsid w:val="009D788A"/>
    <w:rsid w:val="009D79C1"/>
    <w:rsid w:val="009E05A6"/>
    <w:rsid w:val="009E0778"/>
    <w:rsid w:val="009E14B6"/>
    <w:rsid w:val="009E216E"/>
    <w:rsid w:val="009E4308"/>
    <w:rsid w:val="009E4EAD"/>
    <w:rsid w:val="009E6569"/>
    <w:rsid w:val="009F1B57"/>
    <w:rsid w:val="009F7AF5"/>
    <w:rsid w:val="009F7B62"/>
    <w:rsid w:val="00A013DD"/>
    <w:rsid w:val="00A01C68"/>
    <w:rsid w:val="00A034EA"/>
    <w:rsid w:val="00A03869"/>
    <w:rsid w:val="00A0573D"/>
    <w:rsid w:val="00A05954"/>
    <w:rsid w:val="00A0683C"/>
    <w:rsid w:val="00A06A59"/>
    <w:rsid w:val="00A076C8"/>
    <w:rsid w:val="00A07D59"/>
    <w:rsid w:val="00A1139E"/>
    <w:rsid w:val="00A12DD1"/>
    <w:rsid w:val="00A12DE8"/>
    <w:rsid w:val="00A1470B"/>
    <w:rsid w:val="00A15300"/>
    <w:rsid w:val="00A207E3"/>
    <w:rsid w:val="00A20D9F"/>
    <w:rsid w:val="00A22EAA"/>
    <w:rsid w:val="00A2325F"/>
    <w:rsid w:val="00A24C49"/>
    <w:rsid w:val="00A30D2A"/>
    <w:rsid w:val="00A30EC5"/>
    <w:rsid w:val="00A324E0"/>
    <w:rsid w:val="00A362FF"/>
    <w:rsid w:val="00A41543"/>
    <w:rsid w:val="00A46048"/>
    <w:rsid w:val="00A50FDF"/>
    <w:rsid w:val="00A56F8B"/>
    <w:rsid w:val="00A628B4"/>
    <w:rsid w:val="00A629C4"/>
    <w:rsid w:val="00A6514D"/>
    <w:rsid w:val="00A66D7F"/>
    <w:rsid w:val="00A672DF"/>
    <w:rsid w:val="00A723C8"/>
    <w:rsid w:val="00A80007"/>
    <w:rsid w:val="00A804FD"/>
    <w:rsid w:val="00A80E6B"/>
    <w:rsid w:val="00A818EF"/>
    <w:rsid w:val="00A81D43"/>
    <w:rsid w:val="00A8247D"/>
    <w:rsid w:val="00A8332E"/>
    <w:rsid w:val="00A8349B"/>
    <w:rsid w:val="00A92C8E"/>
    <w:rsid w:val="00A93509"/>
    <w:rsid w:val="00A93B11"/>
    <w:rsid w:val="00AA1B79"/>
    <w:rsid w:val="00AA235B"/>
    <w:rsid w:val="00AA3B06"/>
    <w:rsid w:val="00AA5913"/>
    <w:rsid w:val="00AB1AD4"/>
    <w:rsid w:val="00AB1EF6"/>
    <w:rsid w:val="00AB20D8"/>
    <w:rsid w:val="00AB2D13"/>
    <w:rsid w:val="00AB3467"/>
    <w:rsid w:val="00AB5F0F"/>
    <w:rsid w:val="00AB772A"/>
    <w:rsid w:val="00AB796C"/>
    <w:rsid w:val="00AC0AD7"/>
    <w:rsid w:val="00AC27F8"/>
    <w:rsid w:val="00AC7BB2"/>
    <w:rsid w:val="00AD2A6F"/>
    <w:rsid w:val="00AD3BF8"/>
    <w:rsid w:val="00AE1FD9"/>
    <w:rsid w:val="00AE2783"/>
    <w:rsid w:val="00AE377A"/>
    <w:rsid w:val="00AE4C6E"/>
    <w:rsid w:val="00AE5085"/>
    <w:rsid w:val="00AE52CE"/>
    <w:rsid w:val="00AE57AC"/>
    <w:rsid w:val="00AE658F"/>
    <w:rsid w:val="00AE6D5F"/>
    <w:rsid w:val="00AF04F1"/>
    <w:rsid w:val="00AF6F39"/>
    <w:rsid w:val="00AF7244"/>
    <w:rsid w:val="00B03B1C"/>
    <w:rsid w:val="00B111E9"/>
    <w:rsid w:val="00B1137C"/>
    <w:rsid w:val="00B11ED4"/>
    <w:rsid w:val="00B1309B"/>
    <w:rsid w:val="00B1375F"/>
    <w:rsid w:val="00B14FA8"/>
    <w:rsid w:val="00B17F28"/>
    <w:rsid w:val="00B217D0"/>
    <w:rsid w:val="00B40BEA"/>
    <w:rsid w:val="00B45671"/>
    <w:rsid w:val="00B47835"/>
    <w:rsid w:val="00B553AC"/>
    <w:rsid w:val="00B5579A"/>
    <w:rsid w:val="00B5709E"/>
    <w:rsid w:val="00B57C06"/>
    <w:rsid w:val="00B60CA0"/>
    <w:rsid w:val="00B6191B"/>
    <w:rsid w:val="00B679DD"/>
    <w:rsid w:val="00B7318D"/>
    <w:rsid w:val="00B73448"/>
    <w:rsid w:val="00B750CB"/>
    <w:rsid w:val="00B76B05"/>
    <w:rsid w:val="00B76BDA"/>
    <w:rsid w:val="00B76F34"/>
    <w:rsid w:val="00B8240D"/>
    <w:rsid w:val="00B832DE"/>
    <w:rsid w:val="00B8588A"/>
    <w:rsid w:val="00B94290"/>
    <w:rsid w:val="00B94942"/>
    <w:rsid w:val="00B952F7"/>
    <w:rsid w:val="00B955F4"/>
    <w:rsid w:val="00B97511"/>
    <w:rsid w:val="00BA3F76"/>
    <w:rsid w:val="00BA41E1"/>
    <w:rsid w:val="00BA7D2C"/>
    <w:rsid w:val="00BB187B"/>
    <w:rsid w:val="00BB283E"/>
    <w:rsid w:val="00BB2888"/>
    <w:rsid w:val="00BB29E2"/>
    <w:rsid w:val="00BB317C"/>
    <w:rsid w:val="00BB5CAE"/>
    <w:rsid w:val="00BC1760"/>
    <w:rsid w:val="00BC1F84"/>
    <w:rsid w:val="00BC25B6"/>
    <w:rsid w:val="00BC42D5"/>
    <w:rsid w:val="00BC6325"/>
    <w:rsid w:val="00BC7458"/>
    <w:rsid w:val="00BD0267"/>
    <w:rsid w:val="00BD06FE"/>
    <w:rsid w:val="00BD1392"/>
    <w:rsid w:val="00BD23F0"/>
    <w:rsid w:val="00BD2825"/>
    <w:rsid w:val="00BD534F"/>
    <w:rsid w:val="00BE3C2D"/>
    <w:rsid w:val="00BE518C"/>
    <w:rsid w:val="00BE6904"/>
    <w:rsid w:val="00BF03C0"/>
    <w:rsid w:val="00BF047E"/>
    <w:rsid w:val="00BF4C97"/>
    <w:rsid w:val="00BF5169"/>
    <w:rsid w:val="00BF54D0"/>
    <w:rsid w:val="00BF5A50"/>
    <w:rsid w:val="00C04AED"/>
    <w:rsid w:val="00C05498"/>
    <w:rsid w:val="00C06155"/>
    <w:rsid w:val="00C07496"/>
    <w:rsid w:val="00C07774"/>
    <w:rsid w:val="00C1163B"/>
    <w:rsid w:val="00C12A18"/>
    <w:rsid w:val="00C13158"/>
    <w:rsid w:val="00C13EB8"/>
    <w:rsid w:val="00C145DE"/>
    <w:rsid w:val="00C146FF"/>
    <w:rsid w:val="00C15E2D"/>
    <w:rsid w:val="00C23011"/>
    <w:rsid w:val="00C27ED5"/>
    <w:rsid w:val="00C30285"/>
    <w:rsid w:val="00C322BE"/>
    <w:rsid w:val="00C342DA"/>
    <w:rsid w:val="00C34A42"/>
    <w:rsid w:val="00C3563B"/>
    <w:rsid w:val="00C36D6B"/>
    <w:rsid w:val="00C408EE"/>
    <w:rsid w:val="00C45C52"/>
    <w:rsid w:val="00C46967"/>
    <w:rsid w:val="00C46A10"/>
    <w:rsid w:val="00C46C33"/>
    <w:rsid w:val="00C4797F"/>
    <w:rsid w:val="00C50433"/>
    <w:rsid w:val="00C5316B"/>
    <w:rsid w:val="00C54A87"/>
    <w:rsid w:val="00C563AA"/>
    <w:rsid w:val="00C61C02"/>
    <w:rsid w:val="00C67FBA"/>
    <w:rsid w:val="00C711EA"/>
    <w:rsid w:val="00C729E3"/>
    <w:rsid w:val="00C74D0B"/>
    <w:rsid w:val="00C75146"/>
    <w:rsid w:val="00C752B6"/>
    <w:rsid w:val="00C80BE0"/>
    <w:rsid w:val="00C80F9F"/>
    <w:rsid w:val="00C8137B"/>
    <w:rsid w:val="00C83A78"/>
    <w:rsid w:val="00C83BC0"/>
    <w:rsid w:val="00C907A7"/>
    <w:rsid w:val="00C91EAE"/>
    <w:rsid w:val="00C93CD0"/>
    <w:rsid w:val="00C94EF9"/>
    <w:rsid w:val="00C95B3F"/>
    <w:rsid w:val="00C97B13"/>
    <w:rsid w:val="00CA25C1"/>
    <w:rsid w:val="00CA2724"/>
    <w:rsid w:val="00CA3508"/>
    <w:rsid w:val="00CA3C81"/>
    <w:rsid w:val="00CA3DFD"/>
    <w:rsid w:val="00CA72D1"/>
    <w:rsid w:val="00CA7666"/>
    <w:rsid w:val="00CA7FC6"/>
    <w:rsid w:val="00CB090A"/>
    <w:rsid w:val="00CB0BC8"/>
    <w:rsid w:val="00CB22F8"/>
    <w:rsid w:val="00CB24DC"/>
    <w:rsid w:val="00CB2CBE"/>
    <w:rsid w:val="00CB59B2"/>
    <w:rsid w:val="00CB7850"/>
    <w:rsid w:val="00CC07D9"/>
    <w:rsid w:val="00CC40D0"/>
    <w:rsid w:val="00CC4D4A"/>
    <w:rsid w:val="00CD0144"/>
    <w:rsid w:val="00CD2256"/>
    <w:rsid w:val="00CD5014"/>
    <w:rsid w:val="00CD5A95"/>
    <w:rsid w:val="00CD5E2C"/>
    <w:rsid w:val="00CD7717"/>
    <w:rsid w:val="00CE06DA"/>
    <w:rsid w:val="00CE1215"/>
    <w:rsid w:val="00CE1445"/>
    <w:rsid w:val="00CE2998"/>
    <w:rsid w:val="00CE2EFD"/>
    <w:rsid w:val="00CE44B3"/>
    <w:rsid w:val="00CE4C8C"/>
    <w:rsid w:val="00CE7A4E"/>
    <w:rsid w:val="00CE7CCF"/>
    <w:rsid w:val="00CF0CDE"/>
    <w:rsid w:val="00CF10F2"/>
    <w:rsid w:val="00CF5559"/>
    <w:rsid w:val="00CF6E0A"/>
    <w:rsid w:val="00D0188B"/>
    <w:rsid w:val="00D0374E"/>
    <w:rsid w:val="00D03E4B"/>
    <w:rsid w:val="00D04510"/>
    <w:rsid w:val="00D056B0"/>
    <w:rsid w:val="00D06453"/>
    <w:rsid w:val="00D06858"/>
    <w:rsid w:val="00D079D3"/>
    <w:rsid w:val="00D07CAC"/>
    <w:rsid w:val="00D10158"/>
    <w:rsid w:val="00D11292"/>
    <w:rsid w:val="00D15EC5"/>
    <w:rsid w:val="00D16136"/>
    <w:rsid w:val="00D17720"/>
    <w:rsid w:val="00D17EAD"/>
    <w:rsid w:val="00D20520"/>
    <w:rsid w:val="00D21D6A"/>
    <w:rsid w:val="00D22325"/>
    <w:rsid w:val="00D235D4"/>
    <w:rsid w:val="00D24FC9"/>
    <w:rsid w:val="00D26E82"/>
    <w:rsid w:val="00D33C93"/>
    <w:rsid w:val="00D3492B"/>
    <w:rsid w:val="00D35B13"/>
    <w:rsid w:val="00D36427"/>
    <w:rsid w:val="00D465AF"/>
    <w:rsid w:val="00D46A1D"/>
    <w:rsid w:val="00D50436"/>
    <w:rsid w:val="00D50DD0"/>
    <w:rsid w:val="00D51626"/>
    <w:rsid w:val="00D526FA"/>
    <w:rsid w:val="00D52705"/>
    <w:rsid w:val="00D536D3"/>
    <w:rsid w:val="00D5414B"/>
    <w:rsid w:val="00D54E1C"/>
    <w:rsid w:val="00D5532F"/>
    <w:rsid w:val="00D57A5D"/>
    <w:rsid w:val="00D57DA8"/>
    <w:rsid w:val="00D57E7A"/>
    <w:rsid w:val="00D60E2B"/>
    <w:rsid w:val="00D624F6"/>
    <w:rsid w:val="00D626D1"/>
    <w:rsid w:val="00D6306E"/>
    <w:rsid w:val="00D655AA"/>
    <w:rsid w:val="00D668D3"/>
    <w:rsid w:val="00D6724F"/>
    <w:rsid w:val="00D6762C"/>
    <w:rsid w:val="00D676D8"/>
    <w:rsid w:val="00D7084B"/>
    <w:rsid w:val="00D70CDB"/>
    <w:rsid w:val="00D72FCF"/>
    <w:rsid w:val="00D73376"/>
    <w:rsid w:val="00D7407D"/>
    <w:rsid w:val="00D74C8F"/>
    <w:rsid w:val="00D755C4"/>
    <w:rsid w:val="00D77CD8"/>
    <w:rsid w:val="00D80B55"/>
    <w:rsid w:val="00D8321D"/>
    <w:rsid w:val="00D83DCA"/>
    <w:rsid w:val="00D846EC"/>
    <w:rsid w:val="00D853A6"/>
    <w:rsid w:val="00D8566C"/>
    <w:rsid w:val="00D864B8"/>
    <w:rsid w:val="00D87665"/>
    <w:rsid w:val="00D93244"/>
    <w:rsid w:val="00D93B69"/>
    <w:rsid w:val="00D94A76"/>
    <w:rsid w:val="00D9630E"/>
    <w:rsid w:val="00D97CB8"/>
    <w:rsid w:val="00DA13B7"/>
    <w:rsid w:val="00DA26FE"/>
    <w:rsid w:val="00DA2BD0"/>
    <w:rsid w:val="00DA3291"/>
    <w:rsid w:val="00DB3EC6"/>
    <w:rsid w:val="00DB42E1"/>
    <w:rsid w:val="00DB6E6B"/>
    <w:rsid w:val="00DC1F7C"/>
    <w:rsid w:val="00DC382D"/>
    <w:rsid w:val="00DD20D8"/>
    <w:rsid w:val="00DD3967"/>
    <w:rsid w:val="00DD3E03"/>
    <w:rsid w:val="00DD51C7"/>
    <w:rsid w:val="00DD79FA"/>
    <w:rsid w:val="00DE433C"/>
    <w:rsid w:val="00DE59D5"/>
    <w:rsid w:val="00DE6157"/>
    <w:rsid w:val="00DE6737"/>
    <w:rsid w:val="00DE7F55"/>
    <w:rsid w:val="00DF0AA0"/>
    <w:rsid w:val="00DF0F29"/>
    <w:rsid w:val="00DF2E30"/>
    <w:rsid w:val="00DF38A2"/>
    <w:rsid w:val="00DF5057"/>
    <w:rsid w:val="00E0146C"/>
    <w:rsid w:val="00E02041"/>
    <w:rsid w:val="00E02477"/>
    <w:rsid w:val="00E024C2"/>
    <w:rsid w:val="00E030C5"/>
    <w:rsid w:val="00E116DD"/>
    <w:rsid w:val="00E11D0E"/>
    <w:rsid w:val="00E12966"/>
    <w:rsid w:val="00E13A84"/>
    <w:rsid w:val="00E1455A"/>
    <w:rsid w:val="00E170CA"/>
    <w:rsid w:val="00E2020D"/>
    <w:rsid w:val="00E214D9"/>
    <w:rsid w:val="00E22227"/>
    <w:rsid w:val="00E22CE1"/>
    <w:rsid w:val="00E2368E"/>
    <w:rsid w:val="00E25083"/>
    <w:rsid w:val="00E25E44"/>
    <w:rsid w:val="00E26ABA"/>
    <w:rsid w:val="00E368C1"/>
    <w:rsid w:val="00E36B45"/>
    <w:rsid w:val="00E3791D"/>
    <w:rsid w:val="00E43420"/>
    <w:rsid w:val="00E44F27"/>
    <w:rsid w:val="00E52BBC"/>
    <w:rsid w:val="00E532AC"/>
    <w:rsid w:val="00E56F58"/>
    <w:rsid w:val="00E57719"/>
    <w:rsid w:val="00E57C9B"/>
    <w:rsid w:val="00E60B0A"/>
    <w:rsid w:val="00E63650"/>
    <w:rsid w:val="00E64AAD"/>
    <w:rsid w:val="00E65686"/>
    <w:rsid w:val="00E65AC9"/>
    <w:rsid w:val="00E66540"/>
    <w:rsid w:val="00E678C3"/>
    <w:rsid w:val="00E70E6B"/>
    <w:rsid w:val="00E71816"/>
    <w:rsid w:val="00E7210B"/>
    <w:rsid w:val="00E72FF6"/>
    <w:rsid w:val="00E74464"/>
    <w:rsid w:val="00E75B86"/>
    <w:rsid w:val="00E7673D"/>
    <w:rsid w:val="00E804AD"/>
    <w:rsid w:val="00E80F93"/>
    <w:rsid w:val="00E8451A"/>
    <w:rsid w:val="00E8688C"/>
    <w:rsid w:val="00E876AB"/>
    <w:rsid w:val="00E908D1"/>
    <w:rsid w:val="00E90C82"/>
    <w:rsid w:val="00E92BCF"/>
    <w:rsid w:val="00E97D7D"/>
    <w:rsid w:val="00EA52F0"/>
    <w:rsid w:val="00EA7BA1"/>
    <w:rsid w:val="00EB0E6B"/>
    <w:rsid w:val="00EB13B8"/>
    <w:rsid w:val="00EB1877"/>
    <w:rsid w:val="00EB3057"/>
    <w:rsid w:val="00EB39E4"/>
    <w:rsid w:val="00EB42D2"/>
    <w:rsid w:val="00EB4C4D"/>
    <w:rsid w:val="00EB508F"/>
    <w:rsid w:val="00EB6767"/>
    <w:rsid w:val="00EB695D"/>
    <w:rsid w:val="00EB6E33"/>
    <w:rsid w:val="00EB757A"/>
    <w:rsid w:val="00EC3E36"/>
    <w:rsid w:val="00ED1EE8"/>
    <w:rsid w:val="00ED497D"/>
    <w:rsid w:val="00ED5A72"/>
    <w:rsid w:val="00EE170A"/>
    <w:rsid w:val="00EE3D6C"/>
    <w:rsid w:val="00EE52A8"/>
    <w:rsid w:val="00EE6DB8"/>
    <w:rsid w:val="00EE745C"/>
    <w:rsid w:val="00EF11C5"/>
    <w:rsid w:val="00EF1D42"/>
    <w:rsid w:val="00EF6D50"/>
    <w:rsid w:val="00F009F5"/>
    <w:rsid w:val="00F00BD6"/>
    <w:rsid w:val="00F0120D"/>
    <w:rsid w:val="00F0157F"/>
    <w:rsid w:val="00F06A84"/>
    <w:rsid w:val="00F10367"/>
    <w:rsid w:val="00F10ED3"/>
    <w:rsid w:val="00F11776"/>
    <w:rsid w:val="00F15F2F"/>
    <w:rsid w:val="00F24241"/>
    <w:rsid w:val="00F2509E"/>
    <w:rsid w:val="00F2709D"/>
    <w:rsid w:val="00F271BA"/>
    <w:rsid w:val="00F304ED"/>
    <w:rsid w:val="00F366EF"/>
    <w:rsid w:val="00F406A2"/>
    <w:rsid w:val="00F406E2"/>
    <w:rsid w:val="00F41718"/>
    <w:rsid w:val="00F45F4F"/>
    <w:rsid w:val="00F4699C"/>
    <w:rsid w:val="00F55E88"/>
    <w:rsid w:val="00F5671C"/>
    <w:rsid w:val="00F57297"/>
    <w:rsid w:val="00F619BF"/>
    <w:rsid w:val="00F659EB"/>
    <w:rsid w:val="00F67E52"/>
    <w:rsid w:val="00F727E6"/>
    <w:rsid w:val="00F746D4"/>
    <w:rsid w:val="00F76058"/>
    <w:rsid w:val="00F76152"/>
    <w:rsid w:val="00F76CB2"/>
    <w:rsid w:val="00F76E54"/>
    <w:rsid w:val="00F80187"/>
    <w:rsid w:val="00F8049A"/>
    <w:rsid w:val="00F806B9"/>
    <w:rsid w:val="00F81A32"/>
    <w:rsid w:val="00F82342"/>
    <w:rsid w:val="00F83405"/>
    <w:rsid w:val="00F8375C"/>
    <w:rsid w:val="00F84256"/>
    <w:rsid w:val="00F84C47"/>
    <w:rsid w:val="00F87D22"/>
    <w:rsid w:val="00F9182B"/>
    <w:rsid w:val="00F9186F"/>
    <w:rsid w:val="00F966B1"/>
    <w:rsid w:val="00F9785D"/>
    <w:rsid w:val="00FA0EE4"/>
    <w:rsid w:val="00FA1F30"/>
    <w:rsid w:val="00FA6C19"/>
    <w:rsid w:val="00FA774D"/>
    <w:rsid w:val="00FB082B"/>
    <w:rsid w:val="00FB7933"/>
    <w:rsid w:val="00FC3301"/>
    <w:rsid w:val="00FC3424"/>
    <w:rsid w:val="00FD0372"/>
    <w:rsid w:val="00FD089D"/>
    <w:rsid w:val="00FD5BA5"/>
    <w:rsid w:val="00FE1970"/>
    <w:rsid w:val="00FF0645"/>
    <w:rsid w:val="00FF357C"/>
    <w:rsid w:val="00FF3A89"/>
    <w:rsid w:val="00FF4E10"/>
    <w:rsid w:val="00FF75D7"/>
    <w:rsid w:val="00FF7C9F"/>
    <w:rsid w:val="039F48BB"/>
    <w:rsid w:val="040BAC98"/>
    <w:rsid w:val="05790E5B"/>
    <w:rsid w:val="05FB068C"/>
    <w:rsid w:val="06432A74"/>
    <w:rsid w:val="080F320B"/>
    <w:rsid w:val="0909884E"/>
    <w:rsid w:val="095103A9"/>
    <w:rsid w:val="0B0A6E2C"/>
    <w:rsid w:val="0C773972"/>
    <w:rsid w:val="0D45B421"/>
    <w:rsid w:val="0DC02C87"/>
    <w:rsid w:val="0E0C28DD"/>
    <w:rsid w:val="0E1C5FC1"/>
    <w:rsid w:val="0E3A3484"/>
    <w:rsid w:val="0FCF7B95"/>
    <w:rsid w:val="11956586"/>
    <w:rsid w:val="11B6482B"/>
    <w:rsid w:val="13792201"/>
    <w:rsid w:val="13F5F5FF"/>
    <w:rsid w:val="1440777A"/>
    <w:rsid w:val="159005D8"/>
    <w:rsid w:val="159C0053"/>
    <w:rsid w:val="1817B8CA"/>
    <w:rsid w:val="18ECA299"/>
    <w:rsid w:val="1A1D6D7F"/>
    <w:rsid w:val="1C46917A"/>
    <w:rsid w:val="1FA22A61"/>
    <w:rsid w:val="1FF5B901"/>
    <w:rsid w:val="20A77540"/>
    <w:rsid w:val="2270321A"/>
    <w:rsid w:val="2287A3BD"/>
    <w:rsid w:val="240DA4EF"/>
    <w:rsid w:val="251A42E7"/>
    <w:rsid w:val="265F9994"/>
    <w:rsid w:val="269B0332"/>
    <w:rsid w:val="2CF4E753"/>
    <w:rsid w:val="2EE5D1C7"/>
    <w:rsid w:val="2EF9AAD2"/>
    <w:rsid w:val="2F7EB5E8"/>
    <w:rsid w:val="31544EF0"/>
    <w:rsid w:val="31DC6DA7"/>
    <w:rsid w:val="32F3D7CA"/>
    <w:rsid w:val="33E39F60"/>
    <w:rsid w:val="34481E5B"/>
    <w:rsid w:val="34B459AB"/>
    <w:rsid w:val="34EC2970"/>
    <w:rsid w:val="35AE7BC9"/>
    <w:rsid w:val="365D2C1F"/>
    <w:rsid w:val="39D4F411"/>
    <w:rsid w:val="3A2CA94D"/>
    <w:rsid w:val="3B38461F"/>
    <w:rsid w:val="3BB1EF0C"/>
    <w:rsid w:val="3E58CCBC"/>
    <w:rsid w:val="3EC0D646"/>
    <w:rsid w:val="3F114C38"/>
    <w:rsid w:val="3F4734B6"/>
    <w:rsid w:val="3F79BDFE"/>
    <w:rsid w:val="3FFE4F5B"/>
    <w:rsid w:val="4025302F"/>
    <w:rsid w:val="4056B84C"/>
    <w:rsid w:val="427158E9"/>
    <w:rsid w:val="4390069D"/>
    <w:rsid w:val="4415BBDD"/>
    <w:rsid w:val="4532E276"/>
    <w:rsid w:val="4650A33D"/>
    <w:rsid w:val="470E447C"/>
    <w:rsid w:val="476268DC"/>
    <w:rsid w:val="483B7F68"/>
    <w:rsid w:val="49EA87BD"/>
    <w:rsid w:val="4D6D75CF"/>
    <w:rsid w:val="52532D0A"/>
    <w:rsid w:val="5384543C"/>
    <w:rsid w:val="53BFDF71"/>
    <w:rsid w:val="54098149"/>
    <w:rsid w:val="5410F7F2"/>
    <w:rsid w:val="562B503D"/>
    <w:rsid w:val="56D0F91D"/>
    <w:rsid w:val="56F7BB5E"/>
    <w:rsid w:val="57354A59"/>
    <w:rsid w:val="57AA9BAC"/>
    <w:rsid w:val="58B4D9FE"/>
    <w:rsid w:val="59317436"/>
    <w:rsid w:val="5BFFDF8E"/>
    <w:rsid w:val="5C07FCF3"/>
    <w:rsid w:val="5E520D54"/>
    <w:rsid w:val="5F53902D"/>
    <w:rsid w:val="5F6ABA1C"/>
    <w:rsid w:val="6025A41A"/>
    <w:rsid w:val="60EFC6F8"/>
    <w:rsid w:val="613B3F30"/>
    <w:rsid w:val="63998187"/>
    <w:rsid w:val="652A7424"/>
    <w:rsid w:val="673E017C"/>
    <w:rsid w:val="67C2E126"/>
    <w:rsid w:val="68B4E2F6"/>
    <w:rsid w:val="6B6D0AB8"/>
    <w:rsid w:val="6DDA5BF7"/>
    <w:rsid w:val="6E3D93E8"/>
    <w:rsid w:val="6F729995"/>
    <w:rsid w:val="71274530"/>
    <w:rsid w:val="7230B051"/>
    <w:rsid w:val="751B7566"/>
    <w:rsid w:val="75349DA9"/>
    <w:rsid w:val="75F7A6AF"/>
    <w:rsid w:val="76613CDB"/>
    <w:rsid w:val="775D528B"/>
    <w:rsid w:val="7A285F82"/>
    <w:rsid w:val="7B0C3815"/>
    <w:rsid w:val="7B4D5E9A"/>
    <w:rsid w:val="7BEDC498"/>
    <w:rsid w:val="7C1EA5CF"/>
    <w:rsid w:val="7E2D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47326"/>
  <w15:chartTrackingRefBased/>
  <w15:docId w15:val="{C97C5DCE-D76E-4B46-A7B6-4FAE09E9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ter1"/>
    <w:uiPriority w:val="99"/>
    <w:unhideWhenUsed/>
    <w:rsid w:val="00893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1">
    <w:name w:val="Cabeçalho Caráter1"/>
    <w:basedOn w:val="Tipodeletrapredefinidodopargrafo"/>
    <w:link w:val="Cabealho"/>
    <w:uiPriority w:val="99"/>
    <w:rsid w:val="00D624F6"/>
  </w:style>
  <w:style w:type="paragraph" w:styleId="Rodap">
    <w:name w:val="footer"/>
    <w:basedOn w:val="Normal"/>
    <w:link w:val="RodapCarter1"/>
    <w:uiPriority w:val="99"/>
    <w:unhideWhenUsed/>
    <w:rsid w:val="00893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1">
    <w:name w:val="Rodapé Caráter1"/>
    <w:basedOn w:val="Tipodeletrapredefinidodopargrafo"/>
    <w:link w:val="Rodap"/>
    <w:uiPriority w:val="99"/>
    <w:rsid w:val="00D624F6"/>
  </w:style>
  <w:style w:type="character" w:customStyle="1" w:styleId="ember-view">
    <w:name w:val="ember-view"/>
    <w:basedOn w:val="Tipodeletrapredefinidodopargrafo"/>
    <w:rsid w:val="00EB3057"/>
  </w:style>
  <w:style w:type="character" w:styleId="Hiperligao">
    <w:name w:val="Hyperlink"/>
    <w:basedOn w:val="Tipodeletrapredefinidodopargrafo"/>
    <w:uiPriority w:val="99"/>
    <w:unhideWhenUsed/>
    <w:rsid w:val="00214E2A"/>
    <w:rPr>
      <w:color w:val="0000FF"/>
      <w:u w:val="single"/>
    </w:rPr>
  </w:style>
  <w:style w:type="character" w:customStyle="1" w:styleId="ui-provider">
    <w:name w:val="ui-provider"/>
    <w:basedOn w:val="Tipodeletrapredefinidodopargrafo"/>
    <w:rsid w:val="00414E6B"/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6237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23DF9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73533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D2825"/>
    <w:rPr>
      <w:rFonts w:ascii="Times New Roman" w:hAnsi="Times New Roman" w:cs="Times New Roman"/>
      <w:sz w:val="24"/>
      <w:szCs w:val="24"/>
    </w:rPr>
  </w:style>
  <w:style w:type="character" w:styleId="MenoNoResolvida">
    <w:name w:val="Unresolved Mention"/>
    <w:basedOn w:val="Tipodeletrapredefinidodopargrafo"/>
    <w:uiPriority w:val="99"/>
    <w:rsid w:val="00025AE6"/>
    <w:rPr>
      <w:color w:val="605E5C"/>
      <w:shd w:val="clear" w:color="auto" w:fill="E1DFDD"/>
    </w:rPr>
  </w:style>
  <w:style w:type="table" w:styleId="TabelacomGrelha">
    <w:name w:val="Table Grid"/>
    <w:basedOn w:val="TableNormal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arter">
    <w:name w:val="Cabeçalho Caráter"/>
    <w:basedOn w:val="Tipodeletrapredefinidodopargrafo"/>
    <w:uiPriority w:val="99"/>
    <w:rsid w:val="001634A9"/>
  </w:style>
  <w:style w:type="character" w:customStyle="1" w:styleId="RodapCarter">
    <w:name w:val="Rodapé Caráter"/>
    <w:basedOn w:val="Tipodeletrapredefinidodopargrafo"/>
    <w:uiPriority w:val="99"/>
    <w:rsid w:val="001634A9"/>
  </w:style>
  <w:style w:type="character" w:customStyle="1" w:styleId="TextosimplesCarter">
    <w:name w:val="Texto simples Caráter"/>
    <w:basedOn w:val="Tipodeletrapredefinidodopargrafo"/>
    <w:uiPriority w:val="99"/>
    <w:rsid w:val="001634A9"/>
    <w:rPr>
      <w:rFonts w:ascii="Consolas" w:hAnsi="Consolas" w:cs="Consolas"/>
      <w:sz w:val="21"/>
      <w:szCs w:val="21"/>
      <w:lang w:eastAsia="pt-PT"/>
    </w:rPr>
  </w:style>
  <w:style w:type="character" w:customStyle="1" w:styleId="TextodecomentrioCarter">
    <w:name w:val="Texto de comentário Caráter"/>
    <w:basedOn w:val="Tipodeletrapredefinidodopargrafo"/>
    <w:uiPriority w:val="99"/>
    <w:rsid w:val="001634A9"/>
    <w:rPr>
      <w:sz w:val="20"/>
      <w:szCs w:val="20"/>
    </w:rPr>
  </w:style>
  <w:style w:type="character" w:customStyle="1" w:styleId="AssuntodecomentrioCarter">
    <w:name w:val="Assunto de comentário Caráter"/>
    <w:basedOn w:val="TextodecomentrioCarter"/>
    <w:uiPriority w:val="99"/>
    <w:semiHidden/>
    <w:rsid w:val="001634A9"/>
    <w:rPr>
      <w:b/>
      <w:bCs/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553AC"/>
    <w:rPr>
      <w:sz w:val="16"/>
      <w:szCs w:val="16"/>
    </w:rPr>
  </w:style>
  <w:style w:type="paragraph" w:styleId="Textodecomentrio">
    <w:name w:val="annotation text"/>
    <w:basedOn w:val="Normal"/>
    <w:link w:val="TextodecomentrioCarter1"/>
    <w:uiPriority w:val="99"/>
    <w:unhideWhenUsed/>
    <w:rsid w:val="00B553AC"/>
    <w:pPr>
      <w:spacing w:line="240" w:lineRule="auto"/>
    </w:pPr>
    <w:rPr>
      <w:sz w:val="20"/>
      <w:szCs w:val="20"/>
    </w:rPr>
  </w:style>
  <w:style w:type="character" w:customStyle="1" w:styleId="TextodecomentrioCarter1">
    <w:name w:val="Texto de comentário Caráter1"/>
    <w:basedOn w:val="Tipodeletrapredefinidodopargrafo"/>
    <w:link w:val="Textodecomentrio"/>
    <w:uiPriority w:val="99"/>
    <w:rsid w:val="00B553A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1"/>
    <w:uiPriority w:val="99"/>
    <w:semiHidden/>
    <w:unhideWhenUsed/>
    <w:rsid w:val="00B553AC"/>
    <w:rPr>
      <w:b/>
      <w:bCs/>
    </w:rPr>
  </w:style>
  <w:style w:type="character" w:customStyle="1" w:styleId="AssuntodecomentrioCarter1">
    <w:name w:val="Assunto de comentário Caráter1"/>
    <w:basedOn w:val="TextodecomentrioCarter1"/>
    <w:link w:val="Assuntodecomentrio"/>
    <w:uiPriority w:val="99"/>
    <w:semiHidden/>
    <w:rsid w:val="00B553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2/___https://www.instagram.com/vinology_winebar/___.YzJlOnBnaDpjOm9mZmljZTM2NV9lbWFpbHNfYXR0YWNobWVudDphMzVkM2Q1NGE3Y2FiNDk0YmU4ZmYyODQyYWM0YjdiNTo3OmQyNGM6OTlhYjY5M2ZiZWNkMDQ5ZmQzYmJkYzkxMmUyMGY1NGVmOWY4MjgwZTljNDhhY2MxYWEyODkwNWQ0Y2JmZTFhZDpwOlQ6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r02/___https://www.covermanager.com/reservation/module_restaurant/restaurante-vinology-wine-bar/portuguese___.YzJlOnBnaDpjOm9mZmljZTM2NV9lbWFpbHNfYXR0YWNobWVudDphMzVkM2Q1NGE3Y2FiNDk0YmU4ZmYyODQyYWM0YjdiNTo3OjA4OGY6MzczMmQyNWYxZWY0MzNlMjQ4MWUwNTQyZTkzOGFmZDIyYzQxZmU0ZWY4MjE1ZmRhNjU2M2U3MWEyYmRhNDM0OTpwOlQ6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aquel.rogeiro@lift.com.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ricia.afonso@lift.com.p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803</Words>
  <Characters>4177</Characters>
  <Application>Microsoft Office Word</Application>
  <DocSecurity>0</DocSecurity>
  <Lines>88</Lines>
  <Paragraphs>28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Romão</dc:creator>
  <cp:lastModifiedBy>Raquel Rogeiro</cp:lastModifiedBy>
  <cp:revision>23</cp:revision>
  <dcterms:created xsi:type="dcterms:W3CDTF">2026-10-22T13:04:00Z</dcterms:created>
  <dcterms:modified xsi:type="dcterms:W3CDTF">2026-11-02T16:00:00Z</dcterms:modified>
</cp:coreProperties>
</file>