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both"/>
        <w:rPr>
          <w:rFonts w:ascii="Raleway Light" w:cs="Raleway Light" w:eastAsia="Raleway Light" w:hAnsi="Raleway Light"/>
          <w:i w:val="1"/>
          <w:iCs w:val="1"/>
          <w:color w:val="434343"/>
        </w:rPr>
      </w:pPr>
      <w:r w:rsidDel="00000000" w:rsidR="00000000" w:rsidRPr="00000000">
        <w:rPr>
          <w:rFonts w:ascii="Raleway Light" w:cs="Raleway Light" w:eastAsia="Raleway Light" w:hAnsi="Raleway Light"/>
          <w:i w:val="1"/>
          <w:iCs w:val="1"/>
          <w:color w:val="434343"/>
          <w:rtl w:val="0"/>
        </w:rPr>
        <w:t xml:space="preserve">Informacja Prasowa</w:t>
      </w:r>
    </w:p>
    <w:p w:rsidR="00000000" w:rsidDel="00000000" w:rsidP="00000000" w:rsidRDefault="00000000" w:rsidRPr="00000000" w14:paraId="00000002">
      <w:pPr>
        <w:jc w:val="right"/>
        <w:rPr>
          <w:rFonts w:ascii="Raleway" w:cs="Raleway" w:eastAsia="Raleway" w:hAnsi="Raleway"/>
          <w:color w:val="222222"/>
        </w:rPr>
      </w:pPr>
      <w:r w:rsidDel="00000000" w:rsidR="00000000" w:rsidRPr="00000000">
        <w:rPr>
          <w:rFonts w:ascii="Raleway Light" w:cs="Raleway Light" w:eastAsia="Raleway Light" w:hAnsi="Raleway Light"/>
          <w:color w:val="434343"/>
          <w:rtl w:val="0"/>
        </w:rPr>
        <w:t xml:space="preserve">Warszawa, dnia 04.11.2026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>
          <w:rFonts w:ascii="Raleway" w:cs="Raleway" w:eastAsia="Raleway" w:hAnsi="Raleway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>
          <w:rFonts w:ascii="Raleway" w:cs="Raleway" w:eastAsia="Raleway" w:hAnsi="Raleway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jc w:val="center"/>
        <w:rPr>
          <w:rFonts w:ascii="Raleway" w:cs="Raleway" w:eastAsia="Raleway" w:hAnsi="Raleway"/>
          <w:b w:val="1"/>
          <w:bCs w:val="1"/>
          <w:sz w:val="28"/>
          <w:szCs w:val="28"/>
        </w:rPr>
      </w:pPr>
      <w:r w:rsidDel="00000000" w:rsidR="00000000" w:rsidRPr="00000000">
        <w:rPr>
          <w:rFonts w:ascii="Raleway" w:cs="Raleway" w:eastAsia="Raleway" w:hAnsi="Raleway"/>
          <w:b w:val="1"/>
          <w:bCs w:val="1"/>
          <w:sz w:val="28"/>
          <w:szCs w:val="28"/>
          <w:rtl w:val="0"/>
        </w:rPr>
        <w:t xml:space="preserve">Salestube redefiniuje swoją rolę na rynku</w:t>
      </w:r>
      <w:r w:rsidDel="00000000" w:rsidR="00000000" w:rsidRPr="00000000">
        <w:rPr>
          <w:rFonts w:ascii="Raleway" w:cs="Raleway" w:eastAsia="Raleway" w:hAnsi="Raleway"/>
          <w:b w:val="1"/>
          <w:bCs w:val="1"/>
          <w:sz w:val="28"/>
          <w:szCs w:val="28"/>
          <w:rtl w:val="0"/>
        </w:rPr>
        <w:t xml:space="preserve">. Stawia na </w:t>
      </w:r>
      <w:r w:rsidDel="00000000" w:rsidR="00000000" w:rsidRPr="00000000">
        <w:rPr>
          <w:rFonts w:ascii="Raleway" w:cs="Raleway" w:eastAsia="Raleway" w:hAnsi="Raleway"/>
          <w:b w:val="1"/>
          <w:bCs w:val="1"/>
          <w:sz w:val="28"/>
          <w:szCs w:val="28"/>
          <w:rtl w:val="0"/>
        </w:rPr>
        <w:t xml:space="preserve">wzrost</w:t>
      </w:r>
      <w:r w:rsidDel="00000000" w:rsidR="00000000" w:rsidRPr="00000000">
        <w:rPr>
          <w:rFonts w:ascii="Raleway" w:cs="Raleway" w:eastAsia="Raleway" w:hAnsi="Raleway"/>
          <w:b w:val="1"/>
          <w:bCs w:val="1"/>
          <w:sz w:val="28"/>
          <w:szCs w:val="28"/>
          <w:rtl w:val="0"/>
        </w:rPr>
        <w:t xml:space="preserve"> wartości biznesowej dla klientów </w:t>
      </w:r>
      <w:r w:rsidDel="00000000" w:rsidR="00000000" w:rsidRPr="00000000">
        <w:rPr>
          <w:rFonts w:ascii="Raleway" w:cs="Raleway" w:eastAsia="Raleway" w:hAnsi="Raleway"/>
          <w:b w:val="1"/>
          <w:bCs w:val="1"/>
          <w:sz w:val="28"/>
          <w:szCs w:val="28"/>
          <w:rtl w:val="0"/>
        </w:rPr>
        <w:t xml:space="preserve">jako MarTech Value Advisor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jc w:val="center"/>
        <w:rPr>
          <w:rFonts w:ascii="Raleway" w:cs="Raleway" w:eastAsia="Raleway" w:hAnsi="Raleway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jc w:val="both"/>
        <w:rPr>
          <w:rFonts w:ascii="Raleway" w:cs="Raleway" w:eastAsia="Raleway" w:hAnsi="Raleway"/>
          <w:b w:val="1"/>
          <w:bCs w:val="1"/>
        </w:rPr>
      </w:pPr>
      <w:r w:rsidDel="00000000" w:rsidR="00000000" w:rsidRPr="00000000">
        <w:rPr>
          <w:rFonts w:ascii="Raleway" w:cs="Raleway" w:eastAsia="Raleway" w:hAnsi="Raleway"/>
          <w:b w:val="1"/>
          <w:bCs w:val="1"/>
          <w:rtl w:val="0"/>
        </w:rPr>
        <w:t xml:space="preserve">Odpowiadając na zmianę oczekiwań w stosunku do marketingu, spółka Salestube, należąca do Group One – największej polskiej grupy MarTech, redefiniuje strukturę, ofertę usługową i narzędziową oraz pozycjonowanie w kierunku roli MarTech Value Advisor. Salestube </w:t>
      </w:r>
      <w:r w:rsidDel="00000000" w:rsidR="00000000" w:rsidRPr="00000000">
        <w:rPr>
          <w:rFonts w:ascii="Raleway" w:cs="Raleway" w:eastAsia="Raleway" w:hAnsi="Raleway"/>
          <w:b w:val="1"/>
          <w:bCs w:val="1"/>
          <w:rtl w:val="0"/>
        </w:rPr>
        <w:t xml:space="preserve">pozostaje resellerem Google Marketing Platform oraz Google Cloud, jednocześnie koncentrując się n</w:t>
      </w:r>
      <w:r w:rsidDel="00000000" w:rsidR="00000000" w:rsidRPr="00000000">
        <w:rPr>
          <w:rFonts w:ascii="Raleway" w:cs="Raleway" w:eastAsia="Raleway" w:hAnsi="Raleway"/>
          <w:b w:val="1"/>
          <w:bCs w:val="1"/>
          <w:rtl w:val="0"/>
        </w:rPr>
        <w:t xml:space="preserve">a consultingu w obszarze Agentic AI, analityce danych i pomiarze efektywności marketingu, technologiach wspierających procesy decyzyjne w biznesie oraz strategicznym doradztwie mediowym.</w:t>
      </w:r>
    </w:p>
    <w:p w:rsidR="00000000" w:rsidDel="00000000" w:rsidP="00000000" w:rsidRDefault="00000000" w:rsidRPr="00000000" w14:paraId="00000008">
      <w:pPr>
        <w:jc w:val="both"/>
        <w:rPr>
          <w:rFonts w:ascii="Raleway" w:cs="Raleway" w:eastAsia="Raleway" w:hAnsi="Raleway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rFonts w:ascii="Raleway" w:cs="Raleway" w:eastAsia="Raleway" w:hAnsi="Raleway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rFonts w:ascii="Raleway" w:cs="Raleway" w:eastAsia="Raleway" w:hAnsi="Raleway"/>
        </w:rPr>
      </w:pPr>
      <w:r w:rsidDel="00000000" w:rsidR="00000000" w:rsidRPr="00000000">
        <w:rPr>
          <w:rFonts w:ascii="Raleway" w:cs="Raleway" w:eastAsia="Raleway" w:hAnsi="Raleway"/>
          <w:rtl w:val="0"/>
        </w:rPr>
        <w:t xml:space="preserve">Rosnące inwestycje w AI i technologie marketingowe stawiają przed firmami nowe wyzwanie: skuteczne przełożenie ich na wzrost przychodów, rentowność i wartość biznesu. Odpowiadając na te potrzeby, Salestube redefiniuje swoje pozycjonowanie i rozwija kompetencje doradcze, wspierając klientów jako MarTech Value Advisor- partner biznesowy, który pomaga organizacjom budować systemy zarządzania decyzjami oraz traktować inwestycje marketingowe i technologiczne jak portfel przynoszący mierzalny zwrot. W tym modelu agencja bierze współodpowiedzialność za biznesowe efekty swoich partnerów, redefiniując standard relacji na rynku.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rFonts w:ascii="Raleway" w:cs="Raleway" w:eastAsia="Raleway" w:hAnsi="Raleway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rFonts w:ascii="Raleway" w:cs="Raleway" w:eastAsia="Raleway" w:hAnsi="Raleway"/>
        </w:rPr>
      </w:pPr>
      <w:r w:rsidDel="00000000" w:rsidR="00000000" w:rsidRPr="00000000">
        <w:rPr>
          <w:rFonts w:ascii="Raleway" w:cs="Raleway" w:eastAsia="Raleway" w:hAnsi="Raleway"/>
          <w:rtl w:val="0"/>
        </w:rPr>
        <w:t xml:space="preserve">Transformacja spółki stanowi bezpośrednią odpowiedź na rosnące potrzeby klientów i partnerów, oczekujących od marketingu mierzalnego wpływu na rentowność biznesu oraz spójnego połączenia danych, mediów i kreacji. Aby skutecznie wspierać te cele, Salestube wdraża pięć wyspecjalizowanych strumieni doradczych skupionych na: holistycznym pomiarze efektywności marketingu, projektowaniu i budowaniu nowoczesnej architektury danych, przygotowaniu biznesu na erę </w:t>
      </w:r>
      <w:r w:rsidDel="00000000" w:rsidR="00000000" w:rsidRPr="00000000">
        <w:rPr>
          <w:rFonts w:ascii="Raleway" w:cs="Raleway" w:eastAsia="Raleway" w:hAnsi="Raleway"/>
          <w:rtl w:val="0"/>
        </w:rPr>
        <w:t xml:space="preserve">agentow</w:t>
      </w:r>
      <w:r w:rsidDel="00000000" w:rsidR="00000000" w:rsidRPr="00000000">
        <w:rPr>
          <w:rFonts w:ascii="Raleway" w:cs="Raleway" w:eastAsia="Raleway" w:hAnsi="Raleway"/>
          <w:rtl w:val="0"/>
        </w:rPr>
        <w:t xml:space="preserve">ą, ze szczególnym uwzględnieniem transformacji SEO w GEO, doradztwie strategicznym w transformacji mediów i analityki, rozwiązaniach umożliwiających centralizację i standaryzację zakupu mediów biddable, architektury danych, analityki (w tym in-app) oraz taksonomii dla organizacji działających na wielu rynkach.</w:t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rFonts w:ascii="Raleway" w:cs="Raleway" w:eastAsia="Raleway" w:hAnsi="Raleway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rFonts w:ascii="Raleway" w:cs="Raleway" w:eastAsia="Raleway" w:hAnsi="Raleway"/>
        </w:rPr>
      </w:pPr>
      <w:r w:rsidDel="00000000" w:rsidR="00000000" w:rsidRPr="00000000">
        <w:rPr>
          <w:rFonts w:ascii="Raleway" w:cs="Raleway" w:eastAsia="Raleway" w:hAnsi="Raleway"/>
          <w:rtl w:val="0"/>
        </w:rPr>
        <w:t xml:space="preserve">Nowe podejście bazuje na ponad dekadzie doświadczeń spółki. W tym czasie Salestube zrealizował ponad 600 wdrożeń Google Marketing Platform, będąc największym partnerem GMP w regionie </w:t>
      </w:r>
      <w:r w:rsidDel="00000000" w:rsidR="00000000" w:rsidRPr="00000000">
        <w:rPr>
          <w:rFonts w:ascii="Raleway" w:cs="Raleway" w:eastAsia="Raleway" w:hAnsi="Raleway"/>
          <w:rtl w:val="0"/>
        </w:rPr>
        <w:t xml:space="preserve">CEE</w:t>
      </w:r>
      <w:r w:rsidDel="00000000" w:rsidR="00000000" w:rsidRPr="00000000">
        <w:rPr>
          <w:rFonts w:ascii="Raleway" w:cs="Raleway" w:eastAsia="Raleway" w:hAnsi="Raleway"/>
          <w:rtl w:val="0"/>
        </w:rPr>
        <w:t xml:space="preserve"> oraz resellerem Google Cloud, a rozwiązania Group One wspierają marki odpowiadające za 37% wartości rynku e-commerce w Polsce.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rFonts w:ascii="Raleway" w:cs="Raleway" w:eastAsia="Raleway" w:hAnsi="Raleway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jc w:val="both"/>
        <w:rPr>
          <w:rFonts w:ascii="Raleway" w:cs="Raleway" w:eastAsia="Raleway" w:hAnsi="Raleway"/>
        </w:rPr>
      </w:pPr>
      <w:r w:rsidDel="00000000" w:rsidR="00000000" w:rsidRPr="00000000">
        <w:rPr>
          <w:rFonts w:ascii="Raleway" w:cs="Raleway" w:eastAsia="Raleway" w:hAnsi="Raleway"/>
          <w:rtl w:val="0"/>
        </w:rPr>
        <w:t xml:space="preserve">Silnikiem nowego modelu współpracy jest </w:t>
      </w:r>
      <w:hyperlink r:id="rId6">
        <w:r w:rsidDel="00000000" w:rsidR="00000000" w:rsidRPr="00000000">
          <w:rPr>
            <w:rFonts w:ascii="Raleway" w:cs="Raleway" w:eastAsia="Raleway" w:hAnsi="Raleway"/>
            <w:color w:val="1155cc"/>
            <w:u w:val="single"/>
            <w:rtl w:val="0"/>
          </w:rPr>
          <w:t xml:space="preserve">DCSN.ONE</w:t>
        </w:r>
      </w:hyperlink>
      <w:r w:rsidDel="00000000" w:rsidR="00000000" w:rsidRPr="00000000">
        <w:rPr>
          <w:rFonts w:ascii="Raleway" w:cs="Raleway" w:eastAsia="Raleway" w:hAnsi="Raleway"/>
          <w:rtl w:val="0"/>
        </w:rPr>
        <w:t xml:space="preserve">, autorski System Decyzyjny rozwijany wspólnie przez wszystkie spółki Group One. Integruje on ich usługi, narzędzia i unikalne know-how w ramach trzech filarów: DATA, CREATIVE oraz SCALE. To tutaj wieloletnie rynkowe doświadczenie naszych zespołów spotyka się z technologią i sztuczną inteligencją, przekładając złożone dane o markach i organizacjach na konkretne, trafne decyzje. DCSN.ONE skraca drogę od analizy do działania, ogranicza ryzyko błędów i zwiększa przewidywalność wzrostu biznesu naszych klientów oraz zwrotu z inwestycji marketingowych.</w:t>
      </w:r>
    </w:p>
    <w:p w:rsidR="00000000" w:rsidDel="00000000" w:rsidP="00000000" w:rsidRDefault="00000000" w:rsidRPr="00000000" w14:paraId="00000011">
      <w:pPr>
        <w:jc w:val="both"/>
        <w:rPr>
          <w:rFonts w:ascii="Raleway" w:cs="Raleway" w:eastAsia="Raleway" w:hAnsi="Raleway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jc w:val="both"/>
        <w:rPr>
          <w:rFonts w:ascii="Raleway" w:cs="Raleway" w:eastAsia="Raleway" w:hAnsi="Raleway"/>
        </w:rPr>
      </w:pPr>
      <w:r w:rsidDel="00000000" w:rsidR="00000000" w:rsidRPr="00000000">
        <w:rPr>
          <w:rFonts w:ascii="Raleway" w:cs="Raleway" w:eastAsia="Raleway" w:hAnsi="Raleway"/>
          <w:rtl w:val="0"/>
        </w:rPr>
        <w:t xml:space="preserve">Za systemem stoi nasze głębokie przekonanie, że przyszłość marketingu zależy od ludzi, a nie samej technologii. W myśl filozofii całej grupy - Human in the Lead - to człowiek wnosi strategiczną mądrość, wyczucie i wyznacza kierunek, podczas gdy technologia daje tempo, precyzję analityczną i rekomendacje ułatwiające wybór najlepszych rozwiązań.</w:t>
      </w:r>
    </w:p>
    <w:p w:rsidR="00000000" w:rsidDel="00000000" w:rsidP="00000000" w:rsidRDefault="00000000" w:rsidRPr="00000000" w14:paraId="00000013">
      <w:pPr>
        <w:jc w:val="both"/>
        <w:rPr>
          <w:rFonts w:ascii="Raleway" w:cs="Raleway" w:eastAsia="Raleway" w:hAnsi="Raleway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rFonts w:ascii="Raleway" w:cs="Raleway" w:eastAsia="Raleway" w:hAnsi="Raleway"/>
        </w:rPr>
      </w:pPr>
      <w:r w:rsidDel="00000000" w:rsidR="00000000" w:rsidRPr="00000000">
        <w:rPr>
          <w:rFonts w:ascii="Raleway" w:cs="Raleway" w:eastAsia="Raleway" w:hAnsi="Raleway"/>
          <w:rtl w:val="0"/>
        </w:rPr>
        <w:t xml:space="preserve">Salestube odpowiada za warstwę realizacyjną DCSN.ONE, stos technologiczny oraz rozwój narzędzi własnych zasilających system.</w:t>
        <w:br w:type="textWrapping"/>
      </w:r>
    </w:p>
    <w:p w:rsidR="00000000" w:rsidDel="00000000" w:rsidP="00000000" w:rsidRDefault="00000000" w:rsidRPr="00000000" w14:paraId="00000015">
      <w:pPr>
        <w:numPr>
          <w:ilvl w:val="0"/>
          <w:numId w:val="2"/>
        </w:numPr>
        <w:ind w:left="720" w:hanging="360"/>
        <w:jc w:val="both"/>
      </w:pPr>
      <w:r w:rsidDel="00000000" w:rsidR="00000000" w:rsidRPr="00000000">
        <w:rPr>
          <w:rFonts w:ascii="Raleway" w:cs="Raleway" w:eastAsia="Raleway" w:hAnsi="Raleway"/>
          <w:i w:val="1"/>
          <w:iCs w:val="1"/>
          <w:rtl w:val="0"/>
        </w:rPr>
        <w:t xml:space="preserve">Przez ostatnią dekadę firmy zainwestowały miliardy w technologie marketingowe, budując rozbudowane ekosystemy oparte na rozwiązaniach big tech: Google, Salesforce czy Amazon. Dziś technologia przestała być przewagą konkurencyjną - stała się standardem. O wzroście decyduje zdolność do podejmowania lepszych decyzji biznesowych szybciej niż konkurencja. Dlatego ewoluujemy z roli partnera wdrażającego technologie marketingowe do MarTech Value Advisor, który łączy perspektywy CMO i CFO i pomaga zamieniać dane, technologię, media i kreację w mierzalny wzrost wartości biznesowej klientów - </w:t>
      </w:r>
      <w:r w:rsidDel="00000000" w:rsidR="00000000" w:rsidRPr="00000000">
        <w:rPr>
          <w:rFonts w:ascii="Raleway" w:cs="Raleway" w:eastAsia="Raleway" w:hAnsi="Raleway"/>
          <w:rtl w:val="0"/>
        </w:rPr>
        <w:t xml:space="preserve">mówi Joanna Czekaj-Adamowicz, CEO Salestube oraz CIO Group One.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jc w:val="both"/>
        <w:rPr>
          <w:rFonts w:ascii="Raleway" w:cs="Raleway" w:eastAsia="Raleway" w:hAnsi="Raleway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pacing w:after="240" w:lineRule="auto"/>
        <w:rPr>
          <w:b w:val="1"/>
          <w:bCs w:val="1"/>
          <w:sz w:val="28"/>
          <w:szCs w:val="28"/>
        </w:rPr>
      </w:pPr>
      <w:r w:rsidDel="00000000" w:rsidR="00000000" w:rsidRPr="00000000">
        <w:rPr>
          <w:rFonts w:ascii="Raleway" w:cs="Raleway" w:eastAsia="Raleway" w:hAnsi="Raleway"/>
          <w:b w:val="1"/>
          <w:bCs w:val="1"/>
          <w:rtl w:val="0"/>
        </w:rPr>
        <w:t xml:space="preserve">Nowa struktura zarządzania i kluczowe awanse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rFonts w:ascii="Raleway" w:cs="Raleway" w:eastAsia="Raleway" w:hAnsi="Raleway"/>
        </w:rPr>
      </w:pPr>
      <w:r w:rsidDel="00000000" w:rsidR="00000000" w:rsidRPr="00000000">
        <w:rPr>
          <w:rFonts w:ascii="Raleway" w:cs="Raleway" w:eastAsia="Raleway" w:hAnsi="Raleway"/>
          <w:rtl w:val="0"/>
        </w:rPr>
        <w:t xml:space="preserve">Zmiana pozycji rynkowej znajduje odzwierciedlenie w nowej, cross-funkcyjnej strukturze organizacyjnej Salestube, łączącej obszary technologiczne, mediowe, produktowe, sprzedażowe i operacyjne. Za dalszy rozwój technologii i produktów MarTech, wzrost biznesu oraz efektywność operacyjną odpowiada powołany zespół liderów: </w:t>
      </w:r>
      <w:r w:rsidDel="00000000" w:rsidR="00000000" w:rsidRPr="00000000">
        <w:rPr>
          <w:rFonts w:ascii="Raleway" w:cs="Raleway" w:eastAsia="Raleway" w:hAnsi="Raleway"/>
          <w:b w:val="1"/>
          <w:bCs w:val="1"/>
          <w:rtl w:val="0"/>
        </w:rPr>
        <w:t xml:space="preserve">Dorota Bigo-Sułowska</w:t>
      </w:r>
      <w:r w:rsidDel="00000000" w:rsidR="00000000" w:rsidRPr="00000000">
        <w:rPr>
          <w:rFonts w:ascii="Raleway" w:cs="Raleway" w:eastAsia="Raleway" w:hAnsi="Raleway"/>
          <w:rtl w:val="0"/>
        </w:rPr>
        <w:t xml:space="preserve"> (Chief Growth Officer) kieruje całościową strategią sprzedaży oraz rozwoju przychodów na rynku polskim oraz międzynarodowym, </w:t>
      </w:r>
      <w:r w:rsidDel="00000000" w:rsidR="00000000" w:rsidRPr="00000000">
        <w:rPr>
          <w:rFonts w:ascii="Raleway" w:cs="Raleway" w:eastAsia="Raleway" w:hAnsi="Raleway"/>
          <w:b w:val="1"/>
          <w:bCs w:val="1"/>
          <w:rtl w:val="0"/>
        </w:rPr>
        <w:t xml:space="preserve">Krzysztof Rosiński </w:t>
      </w:r>
      <w:r w:rsidDel="00000000" w:rsidR="00000000" w:rsidRPr="00000000">
        <w:rPr>
          <w:rFonts w:ascii="Raleway" w:cs="Raleway" w:eastAsia="Raleway" w:hAnsi="Raleway"/>
          <w:rtl w:val="0"/>
        </w:rPr>
        <w:t xml:space="preserve">(Managing Partner i Chief Technology Officer) odpowiada za rozwój globalnej oferty technologicznej oraz skalowalność produktów enterprise, </w:t>
      </w:r>
      <w:r w:rsidDel="00000000" w:rsidR="00000000" w:rsidRPr="00000000">
        <w:rPr>
          <w:rFonts w:ascii="Raleway" w:cs="Raleway" w:eastAsia="Raleway" w:hAnsi="Raleway"/>
          <w:b w:val="1"/>
          <w:bCs w:val="1"/>
          <w:rtl w:val="0"/>
        </w:rPr>
        <w:t xml:space="preserve">Jacek Józwiak</w:t>
      </w:r>
      <w:r w:rsidDel="00000000" w:rsidR="00000000" w:rsidRPr="00000000">
        <w:rPr>
          <w:rFonts w:ascii="Raleway" w:cs="Raleway" w:eastAsia="Raleway" w:hAnsi="Raleway"/>
          <w:rtl w:val="0"/>
        </w:rPr>
        <w:t xml:space="preserve"> (Growth &amp; Strategic Partnership Director) koncentruje się na strategicznym rozwoju segmentu resellingu GMP oraz ofercie B2B dla agencji i partnerów, </w:t>
      </w:r>
      <w:r w:rsidDel="00000000" w:rsidR="00000000" w:rsidRPr="00000000">
        <w:rPr>
          <w:rFonts w:ascii="Raleway" w:cs="Raleway" w:eastAsia="Raleway" w:hAnsi="Raleway"/>
          <w:b w:val="1"/>
          <w:bCs w:val="1"/>
          <w:rtl w:val="0"/>
        </w:rPr>
        <w:t xml:space="preserve">Magdalena Pobikrowska</w:t>
      </w:r>
      <w:r w:rsidDel="00000000" w:rsidR="00000000" w:rsidRPr="00000000">
        <w:rPr>
          <w:rFonts w:ascii="Raleway" w:cs="Raleway" w:eastAsia="Raleway" w:hAnsi="Raleway"/>
          <w:rtl w:val="0"/>
        </w:rPr>
        <w:t xml:space="preserve"> (Chief Media Officer) odpowiada za efektywność, innowacyjność oraz całościową rentowność działu Media Operations, </w:t>
      </w:r>
      <w:r w:rsidDel="00000000" w:rsidR="00000000" w:rsidRPr="00000000">
        <w:rPr>
          <w:rFonts w:ascii="Raleway" w:cs="Raleway" w:eastAsia="Raleway" w:hAnsi="Raleway"/>
          <w:b w:val="1"/>
          <w:bCs w:val="1"/>
          <w:rtl w:val="0"/>
        </w:rPr>
        <w:t xml:space="preserve">Magdalena Niewiadomska</w:t>
      </w:r>
      <w:r w:rsidDel="00000000" w:rsidR="00000000" w:rsidRPr="00000000">
        <w:rPr>
          <w:rFonts w:ascii="Raleway" w:cs="Raleway" w:eastAsia="Raleway" w:hAnsi="Raleway"/>
          <w:rtl w:val="0"/>
        </w:rPr>
        <w:t xml:space="preserve"> (Martech Product Strategy Director) – zarządza strategicznym centrum decyzyjnym oferty, przekładając strategię wzrostu na produkty i systemy decyzyjne.</w:t>
      </w:r>
    </w:p>
    <w:p w:rsidR="00000000" w:rsidDel="00000000" w:rsidP="00000000" w:rsidRDefault="00000000" w:rsidRPr="00000000" w14:paraId="00000019">
      <w:pPr>
        <w:numPr>
          <w:ilvl w:val="0"/>
          <w:numId w:val="1"/>
        </w:numPr>
        <w:spacing w:after="240" w:before="240" w:lineRule="auto"/>
        <w:ind w:left="720" w:hanging="360"/>
        <w:jc w:val="both"/>
        <w:rPr>
          <w:rFonts w:ascii="Raleway" w:cs="Raleway" w:eastAsia="Raleway" w:hAnsi="Raleway"/>
          <w:i w:val="1"/>
          <w:iCs w:val="1"/>
        </w:rPr>
      </w:pPr>
      <w:r w:rsidDel="00000000" w:rsidR="00000000" w:rsidRPr="00000000">
        <w:rPr>
          <w:rFonts w:ascii="Raleway" w:cs="Raleway" w:eastAsia="Raleway" w:hAnsi="Raleway"/>
          <w:i w:val="1"/>
          <w:iCs w:val="1"/>
          <w:rtl w:val="0"/>
        </w:rPr>
        <w:t xml:space="preserve">Blisko cztery lata po wybuchu rewolucji AI okazuje się to, co zwykle okazuje się przy każdej nowej technologii: sama technologia nie tworzy wartości. Tworzą ją ludzie, którzy umieją przełożyć jej możliwości na decyzje, organizacje, które im na to pozwalają, i kultura, która nie boi się zmiany. Mam przywilej pracować z takimi ludźmi – dla nich zmiana jest szansą na przewagę, nie ryzykiem, którego trzeba się bać, tylko ryzykiem, którym umieją zarządzać – mówi Joanna Czekaj-Adamowicz, CEO Salestube i CIO Group One.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rFonts w:ascii="Raleway" w:cs="Raleway" w:eastAsia="Raleway" w:hAnsi="Raleway"/>
        </w:rPr>
      </w:pPr>
      <w:r w:rsidDel="00000000" w:rsidR="00000000" w:rsidRPr="00000000">
        <w:rPr>
          <w:rFonts w:ascii="Raleway" w:cs="Raleway" w:eastAsia="Raleway" w:hAnsi="Raleway"/>
          <w:rtl w:val="0"/>
        </w:rPr>
        <w:t xml:space="preserve">Spółka kieruje swoją ofertę do przedsiębiorstw z Polski i rynków zagranicznych, które chcą skutecznie przekształcić rozproszone technologie, dane i media w przewidywalny wzrost wartości całego biznesu. </w:t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center"/>
        <w:rPr>
          <w:rFonts w:ascii="Raleway" w:cs="Raleway" w:eastAsia="Raleway" w:hAnsi="Raleway"/>
        </w:rPr>
      </w:pPr>
      <w:r w:rsidDel="00000000" w:rsidR="00000000" w:rsidRPr="00000000">
        <w:rPr>
          <w:rFonts w:ascii="Raleway" w:cs="Raleway" w:eastAsia="Raleway" w:hAnsi="Raleway"/>
          <w:rtl w:val="0"/>
        </w:rPr>
        <w:t xml:space="preserve">***</w:t>
      </w:r>
    </w:p>
    <w:p w:rsidR="00000000" w:rsidDel="00000000" w:rsidP="00000000" w:rsidRDefault="00000000" w:rsidRPr="00000000" w14:paraId="0000001C">
      <w:pPr>
        <w:spacing w:after="240" w:before="240" w:lineRule="auto"/>
        <w:ind w:left="0" w:firstLine="0"/>
        <w:jc w:val="center"/>
        <w:rPr>
          <w:rFonts w:ascii="Raleway" w:cs="Raleway" w:eastAsia="Raleway" w:hAnsi="Raleway"/>
          <w:sz w:val="18"/>
          <w:szCs w:val="18"/>
        </w:rPr>
      </w:pPr>
      <w:r w:rsidDel="00000000" w:rsidR="00000000" w:rsidRPr="00000000">
        <w:rPr>
          <w:rFonts w:ascii="Raleway" w:cs="Raleway" w:eastAsia="Raleway" w:hAnsi="Raleway"/>
          <w:b w:val="1"/>
          <w:bCs w:val="1"/>
          <w:i w:val="1"/>
          <w:iCs w:val="1"/>
          <w:sz w:val="18"/>
          <w:szCs w:val="18"/>
          <w:rtl w:val="0"/>
        </w:rPr>
        <w:t xml:space="preserve">Salestube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rFonts w:ascii="Raleway" w:cs="Raleway" w:eastAsia="Raleway" w:hAnsi="Raleway"/>
          <w:sz w:val="18"/>
          <w:szCs w:val="18"/>
        </w:rPr>
      </w:pPr>
      <w:r w:rsidDel="00000000" w:rsidR="00000000" w:rsidRPr="00000000">
        <w:rPr>
          <w:rFonts w:ascii="Raleway" w:cs="Raleway" w:eastAsia="Raleway" w:hAnsi="Raleway"/>
          <w:sz w:val="18"/>
          <w:szCs w:val="18"/>
          <w:rtl w:val="0"/>
        </w:rPr>
        <w:t xml:space="preserve">MarTech Value Advisor - spółka  działająca na ponad 35 rynkach globalnych z oddziałami w Warszawie, Nowym Jorku i Berlinie. Integruje kompetencje z obszaru e-commerce, danych, technologii, AI, kreacji i mediów, przekładając je na systemy decyzyjne wspierające lepsze i szybsze decyzje biznesowe. Partner technologiczny Big Tech, m.in. Google Meridian, Google Cloud, Google Marketing Platform, Salesforce, Microsoft, Meta, TikTok. Jedna z pierwszych firm na świecie z pełną certyfikacją Google Marketing Platform i największy reseller tej technologii w regionie CEE obsługujący ponad 450 klientów globalnie. Pierwszy w Polsce TikTok Shop Partner. Agencja Digital 2021, 2024 i 2025 wg M&amp;MP, w 2023 roku wyróżniona tytułem “Mistrzowie Efektywności” w Raporcie Agencje Digitalowe M&amp;MP oraz Agencja Roku wg Performance Marketing Diamonds 2022 i 2023. </w:t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rFonts w:ascii="Raleway" w:cs="Raleway" w:eastAsia="Raleway" w:hAnsi="Raleway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spacing w:line="276" w:lineRule="auto"/>
        <w:ind w:left="2880" w:firstLine="720"/>
        <w:rPr>
          <w:rFonts w:ascii="Raleway" w:cs="Raleway" w:eastAsia="Raleway" w:hAnsi="Raleway"/>
          <w:sz w:val="18"/>
          <w:szCs w:val="18"/>
        </w:rPr>
      </w:pPr>
      <w:r w:rsidDel="00000000" w:rsidR="00000000" w:rsidRPr="00000000">
        <w:rPr>
          <w:rFonts w:ascii="Raleway" w:cs="Raleway" w:eastAsia="Raleway" w:hAnsi="Raleway"/>
          <w:sz w:val="18"/>
          <w:szCs w:val="18"/>
          <w:rtl w:val="0"/>
        </w:rPr>
        <w:t xml:space="preserve">Dodatkowe informacje: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spacing w:line="276" w:lineRule="auto"/>
        <w:rPr>
          <w:rFonts w:ascii="Raleway" w:cs="Raleway" w:eastAsia="Raleway" w:hAnsi="Raleway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spacing w:after="100" w:line="276" w:lineRule="auto"/>
        <w:jc w:val="center"/>
        <w:rPr>
          <w:rFonts w:ascii="Raleway" w:cs="Raleway" w:eastAsia="Raleway" w:hAnsi="Raleway"/>
          <w:sz w:val="18"/>
          <w:szCs w:val="18"/>
        </w:rPr>
      </w:pPr>
      <w:r w:rsidDel="00000000" w:rsidR="00000000" w:rsidRPr="00000000">
        <w:rPr>
          <w:rFonts w:ascii="Raleway" w:cs="Raleway" w:eastAsia="Raleway" w:hAnsi="Raleway"/>
          <w:sz w:val="18"/>
          <w:szCs w:val="18"/>
          <w:rtl w:val="0"/>
        </w:rPr>
        <w:t xml:space="preserve">Anna Łada-Grodzicka | Brand Reputation Manager Group One</w:t>
      </w:r>
    </w:p>
    <w:p w:rsidR="00000000" w:rsidDel="00000000" w:rsidP="00000000" w:rsidRDefault="00000000" w:rsidRPr="00000000" w14:paraId="00000022">
      <w:pPr>
        <w:spacing w:line="276" w:lineRule="auto"/>
        <w:jc w:val="center"/>
        <w:rPr>
          <w:rFonts w:ascii="Raleway" w:cs="Raleway" w:eastAsia="Raleway" w:hAnsi="Raleway"/>
        </w:rPr>
      </w:pPr>
      <w:r w:rsidDel="00000000" w:rsidR="00000000" w:rsidRPr="00000000">
        <w:rPr>
          <w:rFonts w:ascii="Raleway" w:cs="Raleway" w:eastAsia="Raleway" w:hAnsi="Raleway"/>
          <w:sz w:val="18"/>
          <w:szCs w:val="18"/>
          <w:rtl w:val="0"/>
        </w:rPr>
        <w:t xml:space="preserve">anna.lada-grodzicka@groupone.com.pl | +48 452 484 127</w:t>
      </w:r>
      <w:r w:rsidDel="00000000" w:rsidR="00000000" w:rsidRPr="00000000">
        <w:rPr>
          <w:rtl w:val="0"/>
        </w:rPr>
      </w:r>
    </w:p>
    <w:sectPr>
      <w:headerReference r:id="rId7" w:type="default"/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Raleway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Raleway Light">
    <w:embedRegular w:fontKey="{00000000-0000-0000-0000-000000000000}" r:id="rId5" w:subsetted="0"/>
    <w:embedBold w:fontKey="{00000000-0000-0000-0000-000000000000}" r:id="rId6" w:subsetted="0"/>
    <w:embedItalic w:fontKey="{00000000-0000-0000-0000-000000000000}" r:id="rId7" w:subsetted="0"/>
    <w:embedBoldItalic w:fontKey="{00000000-0000-0000-0000-000000000000}" r:id="rId8" w:subsetted="0"/>
  </w:font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3">
    <w:pPr>
      <w:jc w:val="center"/>
      <w:rPr/>
    </w:pPr>
    <w:r w:rsidDel="00000000" w:rsidR="00000000" w:rsidRPr="00000000">
      <w:rPr/>
      <w:drawing>
        <wp:inline distB="114300" distT="114300" distL="114300" distR="114300">
          <wp:extent cx="2024604" cy="414338"/>
          <wp:effectExtent b="0" l="0" r="0" t="0"/>
          <wp:docPr id="1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2024604" cy="414338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pl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paragraph" w:styleId="TableofFigures">
    <w:name w:val="table of figures"/>
    <w:basedOn w:val="Normal"/>
    <w:next w:val="Normal"/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yperlink" Target="https://dcsn.one/" TargetMode="External"/><Relationship Id="rId7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Raleway-regular.ttf"/><Relationship Id="rId2" Type="http://schemas.openxmlformats.org/officeDocument/2006/relationships/font" Target="fonts/Raleway-bold.ttf"/><Relationship Id="rId3" Type="http://schemas.openxmlformats.org/officeDocument/2006/relationships/font" Target="fonts/Raleway-italic.ttf"/><Relationship Id="rId4" Type="http://schemas.openxmlformats.org/officeDocument/2006/relationships/font" Target="fonts/Raleway-boldItalic.ttf"/><Relationship Id="rId5" Type="http://schemas.openxmlformats.org/officeDocument/2006/relationships/font" Target="fonts/RalewayLight-regular.ttf"/><Relationship Id="rId6" Type="http://schemas.openxmlformats.org/officeDocument/2006/relationships/font" Target="fonts/RalewayLight-bold.ttf"/><Relationship Id="rId7" Type="http://schemas.openxmlformats.org/officeDocument/2006/relationships/font" Target="fonts/RalewayLight-italic.ttf"/><Relationship Id="rId8" Type="http://schemas.openxmlformats.org/officeDocument/2006/relationships/font" Target="fonts/RalewayLight-boldItalic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