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556B8" w14:textId="052F39CE" w:rsidR="00975D3D" w:rsidRPr="004E6613" w:rsidRDefault="00975D3D" w:rsidP="00975D3D">
      <w:pPr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 w:rsidRPr="004E6613">
        <w:rPr>
          <w:rFonts w:ascii="Calibri" w:eastAsia="Calibri" w:hAnsi="Calibri" w:cs="Calibri"/>
          <w:b/>
          <w:bCs/>
          <w:sz w:val="32"/>
          <w:szCs w:val="32"/>
        </w:rPr>
        <w:t>Portugal tr</w:t>
      </w:r>
      <w:r w:rsidR="00DC138D" w:rsidRPr="004E6613">
        <w:rPr>
          <w:rFonts w:ascii="Calibri" w:eastAsia="Calibri" w:hAnsi="Calibri" w:cs="Calibri"/>
          <w:b/>
          <w:bCs/>
          <w:sz w:val="32"/>
          <w:szCs w:val="32"/>
        </w:rPr>
        <w:t>iplic</w:t>
      </w:r>
      <w:r w:rsidR="00726FAE" w:rsidRPr="004E6613">
        <w:rPr>
          <w:rFonts w:ascii="Calibri" w:eastAsia="Calibri" w:hAnsi="Calibri" w:cs="Calibri"/>
          <w:b/>
          <w:bCs/>
          <w:sz w:val="32"/>
          <w:szCs w:val="32"/>
        </w:rPr>
        <w:t>a</w:t>
      </w:r>
      <w:r w:rsidR="00DC138D" w:rsidRPr="004E6613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726FAE" w:rsidRPr="004E6613">
        <w:rPr>
          <w:rFonts w:ascii="Calibri" w:eastAsia="Calibri" w:hAnsi="Calibri" w:cs="Calibri"/>
          <w:b/>
          <w:bCs/>
          <w:sz w:val="32"/>
          <w:szCs w:val="32"/>
        </w:rPr>
        <w:t>o número de médic</w:t>
      </w:r>
      <w:r w:rsidR="00DC138D" w:rsidRPr="004E6613">
        <w:rPr>
          <w:rFonts w:ascii="Calibri" w:eastAsia="Calibri" w:hAnsi="Calibri" w:cs="Calibri"/>
          <w:b/>
          <w:bCs/>
          <w:sz w:val="32"/>
          <w:szCs w:val="32"/>
        </w:rPr>
        <w:t>o</w:t>
      </w:r>
      <w:r w:rsidRPr="004E6613">
        <w:rPr>
          <w:rFonts w:ascii="Calibri" w:eastAsia="Calibri" w:hAnsi="Calibri" w:cs="Calibri"/>
          <w:b/>
          <w:bCs/>
          <w:sz w:val="32"/>
          <w:szCs w:val="32"/>
        </w:rPr>
        <w:t xml:space="preserve">s dentistas </w:t>
      </w:r>
      <w:r w:rsidR="00726FAE" w:rsidRPr="004E6613">
        <w:rPr>
          <w:rFonts w:ascii="Calibri" w:eastAsia="Calibri" w:hAnsi="Calibri" w:cs="Calibri"/>
          <w:b/>
          <w:bCs/>
          <w:sz w:val="32"/>
          <w:szCs w:val="32"/>
        </w:rPr>
        <w:t>em 20 anos</w:t>
      </w:r>
    </w:p>
    <w:p w14:paraId="7F7FBA59" w14:textId="32655DA5" w:rsidR="00975D3D" w:rsidRDefault="00975D3D" w:rsidP="00B71A80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726FAE">
        <w:rPr>
          <w:rFonts w:ascii="Calibri" w:eastAsia="Calibri" w:hAnsi="Calibri" w:cs="Calibri"/>
          <w:b/>
          <w:bCs/>
          <w:sz w:val="24"/>
          <w:szCs w:val="24"/>
        </w:rPr>
        <w:t xml:space="preserve">Estudo que assinala duas décadas de </w:t>
      </w:r>
      <w:r w:rsidR="00E1359D">
        <w:rPr>
          <w:rFonts w:ascii="Calibri" w:eastAsia="Calibri" w:hAnsi="Calibri" w:cs="Calibri"/>
          <w:b/>
          <w:bCs/>
          <w:sz w:val="24"/>
          <w:szCs w:val="24"/>
        </w:rPr>
        <w:t>“</w:t>
      </w:r>
      <w:r w:rsidRPr="00726FAE">
        <w:rPr>
          <w:rFonts w:ascii="Calibri" w:eastAsia="Calibri" w:hAnsi="Calibri" w:cs="Calibri"/>
          <w:b/>
          <w:bCs/>
          <w:sz w:val="24"/>
          <w:szCs w:val="24"/>
        </w:rPr>
        <w:t>Os Números da Ordem</w:t>
      </w:r>
      <w:r w:rsidR="00E1359D">
        <w:rPr>
          <w:rFonts w:ascii="Calibri" w:eastAsia="Calibri" w:hAnsi="Calibri" w:cs="Calibri"/>
          <w:b/>
          <w:bCs/>
          <w:sz w:val="24"/>
          <w:szCs w:val="24"/>
        </w:rPr>
        <w:t>”</w:t>
      </w:r>
      <w:r w:rsidRPr="00726FAE">
        <w:rPr>
          <w:rFonts w:ascii="Calibri" w:eastAsia="Calibri" w:hAnsi="Calibri" w:cs="Calibri"/>
          <w:b/>
          <w:bCs/>
          <w:sz w:val="24"/>
          <w:szCs w:val="24"/>
        </w:rPr>
        <w:t xml:space="preserve"> revela desigualdades regionais, aumento </w:t>
      </w:r>
      <w:r w:rsidR="00805ADB">
        <w:rPr>
          <w:rFonts w:ascii="Calibri" w:eastAsia="Calibri" w:hAnsi="Calibri" w:cs="Calibri"/>
          <w:b/>
          <w:bCs/>
          <w:sz w:val="24"/>
          <w:szCs w:val="24"/>
        </w:rPr>
        <w:t xml:space="preserve">da emigração </w:t>
      </w:r>
      <w:r w:rsidRPr="00726FAE">
        <w:rPr>
          <w:rFonts w:ascii="Calibri" w:eastAsia="Calibri" w:hAnsi="Calibri" w:cs="Calibri"/>
          <w:b/>
          <w:bCs/>
          <w:sz w:val="24"/>
          <w:szCs w:val="24"/>
        </w:rPr>
        <w:t>e desafios na integração de novos profissionais</w:t>
      </w:r>
    </w:p>
    <w:p w14:paraId="30A7EEBE" w14:textId="77777777" w:rsidR="008E7494" w:rsidRPr="00C66DD0" w:rsidRDefault="008E7494" w:rsidP="008A739A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color w:val="000000"/>
        </w:rPr>
      </w:pPr>
    </w:p>
    <w:p w14:paraId="34FAA4AC" w14:textId="3AF25455" w:rsidR="00975D3D" w:rsidRPr="00E1359D" w:rsidRDefault="008A42A0" w:rsidP="00975D3D">
      <w:pPr>
        <w:spacing w:after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Lisboa, </w:t>
      </w:r>
      <w:r w:rsidR="00E73979">
        <w:rPr>
          <w:rFonts w:ascii="Calibri" w:eastAsia="Calibri" w:hAnsi="Calibri" w:cs="Calibri"/>
          <w:b/>
          <w:bCs/>
        </w:rPr>
        <w:t>02</w:t>
      </w:r>
      <w:r>
        <w:rPr>
          <w:rFonts w:ascii="Calibri" w:eastAsia="Calibri" w:hAnsi="Calibri" w:cs="Calibri"/>
          <w:b/>
          <w:bCs/>
        </w:rPr>
        <w:t xml:space="preserve"> de </w:t>
      </w:r>
      <w:r w:rsidR="00E73979">
        <w:rPr>
          <w:rFonts w:ascii="Calibri" w:eastAsia="Calibri" w:hAnsi="Calibri" w:cs="Calibri"/>
          <w:b/>
          <w:bCs/>
        </w:rPr>
        <w:t>novem</w:t>
      </w:r>
      <w:r w:rsidR="00F03BC5">
        <w:rPr>
          <w:rFonts w:ascii="Calibri" w:eastAsia="Calibri" w:hAnsi="Calibri" w:cs="Calibri"/>
          <w:b/>
          <w:bCs/>
        </w:rPr>
        <w:t>br</w:t>
      </w:r>
      <w:r>
        <w:rPr>
          <w:rFonts w:ascii="Calibri" w:eastAsia="Calibri" w:hAnsi="Calibri" w:cs="Calibri"/>
          <w:b/>
          <w:bCs/>
        </w:rPr>
        <w:t>o de 2026</w:t>
      </w:r>
      <w:r>
        <w:rPr>
          <w:rFonts w:ascii="Calibri" w:eastAsia="Calibri" w:hAnsi="Calibri" w:cs="Calibri"/>
        </w:rPr>
        <w:t xml:space="preserve"> —</w:t>
      </w:r>
      <w:r w:rsidR="00333B3E">
        <w:rPr>
          <w:rFonts w:ascii="Calibri" w:eastAsia="Calibri" w:hAnsi="Calibri" w:cs="Calibri"/>
        </w:rPr>
        <w:t xml:space="preserve"> </w:t>
      </w:r>
      <w:r w:rsidR="00975D3D" w:rsidRPr="00975D3D">
        <w:rPr>
          <w:rFonts w:ascii="Calibri" w:eastAsia="Calibri" w:hAnsi="Calibri" w:cs="Calibri"/>
        </w:rPr>
        <w:t xml:space="preserve">Portugal tem hoje </w:t>
      </w:r>
      <w:r w:rsidR="00E1359D">
        <w:rPr>
          <w:rFonts w:ascii="Calibri" w:eastAsia="Calibri" w:hAnsi="Calibri" w:cs="Calibri"/>
        </w:rPr>
        <w:t xml:space="preserve">cerca de </w:t>
      </w:r>
      <w:r w:rsidR="00975D3D" w:rsidRPr="00975D3D">
        <w:rPr>
          <w:rFonts w:ascii="Calibri" w:eastAsia="Calibri" w:hAnsi="Calibri" w:cs="Calibri"/>
        </w:rPr>
        <w:t>três vezes mais médicos dentistas</w:t>
      </w:r>
      <w:r w:rsidR="00E1359D">
        <w:rPr>
          <w:rFonts w:ascii="Calibri" w:eastAsia="Calibri" w:hAnsi="Calibri" w:cs="Calibri"/>
        </w:rPr>
        <w:t xml:space="preserve"> inscritos na Ordem dos Médicos Dentistas (OMD) do que há 20 anos</w:t>
      </w:r>
      <w:r w:rsidR="00B71A80">
        <w:rPr>
          <w:rFonts w:ascii="Calibri" w:eastAsia="Calibri" w:hAnsi="Calibri" w:cs="Calibri"/>
        </w:rPr>
        <w:t xml:space="preserve">, </w:t>
      </w:r>
      <w:r w:rsidR="00205FC8">
        <w:rPr>
          <w:rFonts w:ascii="Calibri" w:eastAsia="Calibri" w:hAnsi="Calibri" w:cs="Calibri"/>
        </w:rPr>
        <w:t>um total de 16.571</w:t>
      </w:r>
      <w:r w:rsidR="008A739A">
        <w:rPr>
          <w:rFonts w:ascii="Calibri" w:eastAsia="Calibri" w:hAnsi="Calibri" w:cs="Calibri"/>
        </w:rPr>
        <w:t xml:space="preserve">, </w:t>
      </w:r>
      <w:r w:rsidR="00B71A80">
        <w:rPr>
          <w:rFonts w:ascii="Calibri" w:eastAsia="Calibri" w:hAnsi="Calibri" w:cs="Calibri"/>
        </w:rPr>
        <w:t>dos quais 8</w:t>
      </w:r>
      <w:r w:rsidR="00205FC8">
        <w:rPr>
          <w:rFonts w:ascii="Calibri" w:eastAsia="Calibri" w:hAnsi="Calibri" w:cs="Calibri"/>
        </w:rPr>
        <w:t>3</w:t>
      </w:r>
      <w:r w:rsidR="00E1359D">
        <w:rPr>
          <w:rFonts w:ascii="Calibri" w:eastAsia="Calibri" w:hAnsi="Calibri" w:cs="Calibri"/>
        </w:rPr>
        <w:t>,</w:t>
      </w:r>
      <w:r w:rsidR="00205FC8">
        <w:rPr>
          <w:rFonts w:ascii="Calibri" w:eastAsia="Calibri" w:hAnsi="Calibri" w:cs="Calibri"/>
        </w:rPr>
        <w:t>7</w:t>
      </w:r>
      <w:r w:rsidR="00B71A80">
        <w:rPr>
          <w:rFonts w:ascii="Calibri" w:eastAsia="Calibri" w:hAnsi="Calibri" w:cs="Calibri"/>
        </w:rPr>
        <w:t>%</w:t>
      </w:r>
      <w:r w:rsidR="00975D3D" w:rsidRPr="00975D3D">
        <w:rPr>
          <w:rFonts w:ascii="Calibri" w:eastAsia="Calibri" w:hAnsi="Calibri" w:cs="Calibri"/>
        </w:rPr>
        <w:t xml:space="preserve"> </w:t>
      </w:r>
      <w:r w:rsidR="008A739A">
        <w:rPr>
          <w:rFonts w:ascii="Calibri" w:eastAsia="Calibri" w:hAnsi="Calibri" w:cs="Calibri"/>
        </w:rPr>
        <w:t xml:space="preserve">têm a sua </w:t>
      </w:r>
      <w:r w:rsidR="00975D3D" w:rsidRPr="00975D3D">
        <w:rPr>
          <w:rFonts w:ascii="Calibri" w:eastAsia="Calibri" w:hAnsi="Calibri" w:cs="Calibri"/>
        </w:rPr>
        <w:t>inscrição ativa. Entre 2005 e 2025, o número de médicos dentistas com inscrição ativa na Ordem dos Médicos Dentistas (OMD) passou de 5.056 para 13.876, um aumento de 174%, num período marcado por profundas transformações na profissão, nomeadament</w:t>
      </w:r>
      <w:r w:rsidR="00975D3D" w:rsidRPr="00AF715E">
        <w:rPr>
          <w:rFonts w:ascii="Calibri" w:eastAsia="Calibri" w:hAnsi="Calibri" w:cs="Calibri"/>
        </w:rPr>
        <w:t>e</w:t>
      </w:r>
      <w:r w:rsidR="00B71A80" w:rsidRPr="00AF715E">
        <w:rPr>
          <w:rFonts w:ascii="Calibri" w:eastAsia="Calibri" w:hAnsi="Calibri" w:cs="Calibri"/>
        </w:rPr>
        <w:t xml:space="preserve"> a predominância do género </w:t>
      </w:r>
      <w:r w:rsidR="00975D3D" w:rsidRPr="00AF715E">
        <w:rPr>
          <w:rFonts w:ascii="Calibri" w:eastAsia="Calibri" w:hAnsi="Calibri" w:cs="Calibri"/>
        </w:rPr>
        <w:t>femin</w:t>
      </w:r>
      <w:r w:rsidR="00B71A80" w:rsidRPr="00AF715E">
        <w:rPr>
          <w:rFonts w:ascii="Calibri" w:eastAsia="Calibri" w:hAnsi="Calibri" w:cs="Calibri"/>
        </w:rPr>
        <w:t>ino</w:t>
      </w:r>
      <w:r w:rsidR="00C85856" w:rsidRPr="00AF715E">
        <w:rPr>
          <w:rFonts w:ascii="Calibri" w:eastAsia="Calibri" w:hAnsi="Calibri" w:cs="Calibri"/>
        </w:rPr>
        <w:t xml:space="preserve"> </w:t>
      </w:r>
      <w:r w:rsidR="00CC46A4" w:rsidRPr="00CC46A4">
        <w:rPr>
          <w:rFonts w:ascii="Calibri" w:eastAsia="Calibri" w:hAnsi="Calibri" w:cs="Calibri"/>
        </w:rPr>
        <w:t> (de 50</w:t>
      </w:r>
      <w:r w:rsidR="00CC46A4">
        <w:rPr>
          <w:rFonts w:ascii="Calibri" w:eastAsia="Calibri" w:hAnsi="Calibri" w:cs="Calibri"/>
        </w:rPr>
        <w:t>%</w:t>
      </w:r>
      <w:r w:rsidR="00CC46A4" w:rsidRPr="00CC46A4">
        <w:rPr>
          <w:rFonts w:ascii="Calibri" w:eastAsia="Calibri" w:hAnsi="Calibri" w:cs="Calibri"/>
        </w:rPr>
        <w:t xml:space="preserve"> para 63,2%), a internacionalização (32% das novas inscrições em 2025 correspondem a profissionais estrangeiros, enquanto em 2005 representavam 8,5%), e </w:t>
      </w:r>
      <w:r w:rsidR="004F0DF4">
        <w:rPr>
          <w:rFonts w:ascii="Calibri" w:eastAsia="Calibri" w:hAnsi="Calibri" w:cs="Calibri"/>
        </w:rPr>
        <w:t xml:space="preserve">as </w:t>
      </w:r>
      <w:r w:rsidR="00CC46A4" w:rsidRPr="00CC46A4">
        <w:rPr>
          <w:rFonts w:ascii="Calibri" w:eastAsia="Calibri" w:hAnsi="Calibri" w:cs="Calibri"/>
        </w:rPr>
        <w:t>inscrições suspensas para exercício da profissão no estrangeiro quadruplicaram</w:t>
      </w:r>
      <w:r w:rsidR="00CC46A4">
        <w:rPr>
          <w:rFonts w:ascii="Calibri" w:eastAsia="Calibri" w:hAnsi="Calibri" w:cs="Calibri"/>
        </w:rPr>
        <w:t xml:space="preserve"> (</w:t>
      </w:r>
      <w:r w:rsidR="00CC46A4" w:rsidRPr="00CC46A4">
        <w:rPr>
          <w:rFonts w:ascii="Calibri" w:eastAsia="Calibri" w:hAnsi="Calibri" w:cs="Calibri"/>
        </w:rPr>
        <w:t>de 13,4% para 56,3%)</w:t>
      </w:r>
      <w:r w:rsidR="00CC46A4">
        <w:rPr>
          <w:rFonts w:ascii="Calibri" w:eastAsia="Calibri" w:hAnsi="Calibri" w:cs="Calibri"/>
        </w:rPr>
        <w:t>.</w:t>
      </w:r>
    </w:p>
    <w:p w14:paraId="34F83D27" w14:textId="1B69457E" w:rsidR="00C85856" w:rsidRDefault="00C85856" w:rsidP="00C85856">
      <w:pPr>
        <w:spacing w:after="120"/>
        <w:jc w:val="both"/>
        <w:rPr>
          <w:rFonts w:ascii="Calibri" w:eastAsia="Calibri" w:hAnsi="Calibri" w:cs="Calibri"/>
        </w:rPr>
      </w:pPr>
      <w:r w:rsidRPr="00E1359D">
        <w:rPr>
          <w:rFonts w:ascii="Calibri" w:eastAsia="Calibri" w:hAnsi="Calibri" w:cs="Calibri"/>
        </w:rPr>
        <w:t>Uma das principais conc</w:t>
      </w:r>
      <w:r w:rsidRPr="004E6613">
        <w:rPr>
          <w:rFonts w:ascii="Calibri" w:eastAsia="Calibri" w:hAnsi="Calibri" w:cs="Calibri"/>
        </w:rPr>
        <w:t xml:space="preserve">lusões </w:t>
      </w:r>
      <w:r w:rsidR="00E1359D" w:rsidRPr="004E6613">
        <w:rPr>
          <w:rFonts w:ascii="Calibri" w:eastAsia="Calibri" w:hAnsi="Calibri" w:cs="Calibri"/>
        </w:rPr>
        <w:t xml:space="preserve">do estudo </w:t>
      </w:r>
      <w:r w:rsidR="00E1359D" w:rsidRPr="004E6613">
        <w:rPr>
          <w:rFonts w:ascii="Calibri" w:eastAsia="Calibri" w:hAnsi="Calibri" w:cs="Calibri"/>
          <w:sz w:val="24"/>
          <w:szCs w:val="24"/>
        </w:rPr>
        <w:t xml:space="preserve">“Os Números da Ordem” </w:t>
      </w:r>
      <w:r w:rsidRPr="004E6613">
        <w:rPr>
          <w:rFonts w:ascii="Calibri" w:eastAsia="Calibri" w:hAnsi="Calibri" w:cs="Calibri"/>
        </w:rPr>
        <w:t xml:space="preserve">é o </w:t>
      </w:r>
      <w:r w:rsidR="009B5A15" w:rsidRPr="004E6613">
        <w:rPr>
          <w:rFonts w:ascii="Calibri" w:eastAsia="Calibri" w:hAnsi="Calibri" w:cs="Calibri"/>
        </w:rPr>
        <w:t>desfasamento face</w:t>
      </w:r>
      <w:r w:rsidR="004E6613" w:rsidRPr="004E6613">
        <w:rPr>
          <w:rFonts w:ascii="Calibri" w:eastAsia="Calibri" w:hAnsi="Calibri" w:cs="Calibri"/>
        </w:rPr>
        <w:t xml:space="preserve"> ao intervalo de referência </w:t>
      </w:r>
      <w:r w:rsidR="009B5A15">
        <w:rPr>
          <w:rFonts w:ascii="Calibri" w:eastAsia="Calibri" w:hAnsi="Calibri" w:cs="Calibri"/>
        </w:rPr>
        <w:t xml:space="preserve">da </w:t>
      </w:r>
      <w:r w:rsidR="009B5A15" w:rsidRPr="009B5A15">
        <w:rPr>
          <w:rFonts w:ascii="Calibri" w:eastAsia="Calibri" w:hAnsi="Calibri" w:cs="Calibri"/>
        </w:rPr>
        <w:t>Organização Mundial de Saúde (OMS)</w:t>
      </w:r>
      <w:r w:rsidRPr="00C85856">
        <w:rPr>
          <w:rFonts w:ascii="Calibri" w:eastAsia="Calibri" w:hAnsi="Calibri" w:cs="Calibri"/>
        </w:rPr>
        <w:t>, com o rácio nacional a fixar-se, no final de 202</w:t>
      </w:r>
      <w:r>
        <w:rPr>
          <w:rFonts w:ascii="Calibri" w:eastAsia="Calibri" w:hAnsi="Calibri" w:cs="Calibri"/>
        </w:rPr>
        <w:t>5</w:t>
      </w:r>
      <w:r w:rsidRPr="00C85856">
        <w:rPr>
          <w:rFonts w:ascii="Calibri" w:eastAsia="Calibri" w:hAnsi="Calibri" w:cs="Calibri"/>
        </w:rPr>
        <w:t>, em 822 habitantes por médico dentista com inscrição ativa</w:t>
      </w:r>
      <w:r w:rsidR="00CC46A4">
        <w:rPr>
          <w:rFonts w:ascii="Calibri" w:eastAsia="Calibri" w:hAnsi="Calibri" w:cs="Calibri"/>
        </w:rPr>
        <w:t xml:space="preserve"> </w:t>
      </w:r>
      <w:r w:rsidR="00CC46A4" w:rsidRPr="00CC46A4">
        <w:rPr>
          <w:rFonts w:ascii="Calibri" w:eastAsia="Calibri" w:hAnsi="Calibri" w:cs="Calibri"/>
        </w:rPr>
        <w:t>(121,7 médicos dentistas por 100 mil habitantes), abaixo dos 1.500 a 2.000 habitantes por profissional (50 a 66,7 médicos dentistas por 100 mil habitantes).</w:t>
      </w:r>
      <w:r w:rsidRPr="00C85856">
        <w:rPr>
          <w:rFonts w:ascii="Calibri" w:eastAsia="Calibri" w:hAnsi="Calibri" w:cs="Calibri"/>
        </w:rPr>
        <w:t xml:space="preserve"> Este cenário evidencia uma pressão crescente sobre o mercado de trabalho, agravada pela distribuição desigual dos profissionais pelo território nacional.</w:t>
      </w:r>
    </w:p>
    <w:p w14:paraId="521D6D7C" w14:textId="09C23FEF" w:rsidR="0005209E" w:rsidRPr="0005209E" w:rsidRDefault="004E6613" w:rsidP="0005209E">
      <w:pPr>
        <w:spacing w:after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</w:t>
      </w:r>
      <w:r w:rsidR="00975D3D" w:rsidRPr="00975D3D">
        <w:rPr>
          <w:rFonts w:ascii="Calibri" w:eastAsia="Calibri" w:hAnsi="Calibri" w:cs="Calibri"/>
        </w:rPr>
        <w:t xml:space="preserve"> </w:t>
      </w:r>
      <w:r w:rsidR="00C85856">
        <w:rPr>
          <w:rFonts w:ascii="Calibri" w:eastAsia="Calibri" w:hAnsi="Calibri" w:cs="Calibri"/>
        </w:rPr>
        <w:t>á</w:t>
      </w:r>
      <w:r w:rsidR="00975D3D" w:rsidRPr="00975D3D">
        <w:rPr>
          <w:rFonts w:ascii="Calibri" w:eastAsia="Calibri" w:hAnsi="Calibri" w:cs="Calibri"/>
        </w:rPr>
        <w:t xml:space="preserve">rea Metropolitana do Porto </w:t>
      </w:r>
      <w:r>
        <w:rPr>
          <w:rFonts w:ascii="Calibri" w:eastAsia="Calibri" w:hAnsi="Calibri" w:cs="Calibri"/>
        </w:rPr>
        <w:t>existe</w:t>
      </w:r>
      <w:r w:rsidR="00975D3D" w:rsidRPr="00975D3D">
        <w:rPr>
          <w:rFonts w:ascii="Calibri" w:eastAsia="Calibri" w:hAnsi="Calibri" w:cs="Calibri"/>
        </w:rPr>
        <w:t xml:space="preserve"> um médico dentista por cada 557 habitantes</w:t>
      </w:r>
      <w:r w:rsidR="00C85856">
        <w:rPr>
          <w:rFonts w:ascii="Calibri" w:eastAsia="Calibri" w:hAnsi="Calibri" w:cs="Calibri"/>
        </w:rPr>
        <w:t xml:space="preserve"> e na Grande Lisboa por cada 827</w:t>
      </w:r>
      <w:r w:rsidR="0005209E"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</w:rPr>
        <w:t>Em contrapartida</w:t>
      </w:r>
      <w:r w:rsidR="0005209E">
        <w:rPr>
          <w:rFonts w:ascii="Calibri" w:eastAsia="Calibri" w:hAnsi="Calibri" w:cs="Calibri"/>
        </w:rPr>
        <w:t xml:space="preserve">, </w:t>
      </w:r>
      <w:r w:rsidR="00975D3D" w:rsidRPr="00975D3D">
        <w:rPr>
          <w:rFonts w:ascii="Calibri" w:eastAsia="Calibri" w:hAnsi="Calibri" w:cs="Calibri"/>
        </w:rPr>
        <w:t xml:space="preserve">no Alentejo Litoral </w:t>
      </w:r>
      <w:r w:rsidR="0005209E">
        <w:rPr>
          <w:rFonts w:ascii="Calibri" w:eastAsia="Calibri" w:hAnsi="Calibri" w:cs="Calibri"/>
        </w:rPr>
        <w:t>o</w:t>
      </w:r>
      <w:r w:rsidR="00975D3D" w:rsidRPr="00975D3D">
        <w:rPr>
          <w:rFonts w:ascii="Calibri" w:eastAsia="Calibri" w:hAnsi="Calibri" w:cs="Calibri"/>
        </w:rPr>
        <w:t xml:space="preserve"> rácio sobe para 2.287 habitantes por profissional</w:t>
      </w:r>
      <w:r w:rsidR="0005209E">
        <w:rPr>
          <w:rFonts w:ascii="Calibri" w:eastAsia="Calibri" w:hAnsi="Calibri" w:cs="Calibri"/>
        </w:rPr>
        <w:t xml:space="preserve"> </w:t>
      </w:r>
      <w:r w:rsidR="0005209E" w:rsidRPr="0005209E">
        <w:rPr>
          <w:rFonts w:ascii="Calibri" w:eastAsia="Calibri" w:hAnsi="Calibri" w:cs="Calibri"/>
        </w:rPr>
        <w:t>e no Baixo Alentejo para 2.028</w:t>
      </w:r>
      <w:r w:rsidR="00975D3D" w:rsidRPr="0005209E">
        <w:rPr>
          <w:rFonts w:ascii="Calibri" w:eastAsia="Calibri" w:hAnsi="Calibri" w:cs="Calibri"/>
        </w:rPr>
        <w:t xml:space="preserve">. A análise dos últimos 20 anos revela ainda que 43,9% do crescimento líquido do número de médicos dentistas com inscrição ativa se concentrou na Área Metropolitana do Porto e na Grande Lisboa, </w:t>
      </w:r>
      <w:r w:rsidR="0005209E" w:rsidRPr="0005209E">
        <w:rPr>
          <w:rFonts w:ascii="Calibri" w:eastAsia="Calibri" w:hAnsi="Calibri" w:cs="Calibri"/>
        </w:rPr>
        <w:t>demonstrando que o aumento de profissionais não foi acompanhado por uma distribuição equilibrada pelo país.</w:t>
      </w:r>
    </w:p>
    <w:p w14:paraId="0898A289" w14:textId="7B08125D" w:rsidR="0005209E" w:rsidRPr="00975D3D" w:rsidRDefault="0005209E" w:rsidP="0005209E">
      <w:pPr>
        <w:spacing w:after="120"/>
        <w:jc w:val="both"/>
        <w:rPr>
          <w:rFonts w:ascii="Calibri" w:eastAsia="Calibri" w:hAnsi="Calibri" w:cs="Calibri"/>
        </w:rPr>
      </w:pPr>
      <w:r w:rsidRPr="0005209E">
        <w:rPr>
          <w:rFonts w:ascii="Calibri" w:eastAsia="Calibri" w:hAnsi="Calibri" w:cs="Calibri"/>
        </w:rPr>
        <w:t xml:space="preserve">Outra das tendências que </w:t>
      </w:r>
      <w:r>
        <w:rPr>
          <w:rFonts w:ascii="Calibri" w:eastAsia="Calibri" w:hAnsi="Calibri" w:cs="Calibri"/>
        </w:rPr>
        <w:t xml:space="preserve">marcou estas duas décadas </w:t>
      </w:r>
      <w:r w:rsidRPr="0005209E">
        <w:rPr>
          <w:rFonts w:ascii="Calibri" w:eastAsia="Calibri" w:hAnsi="Calibri" w:cs="Calibri"/>
        </w:rPr>
        <w:t xml:space="preserve">foi o aumento das inscrições suspensas na OMD, que </w:t>
      </w:r>
      <w:r>
        <w:rPr>
          <w:rFonts w:ascii="Calibri" w:eastAsia="Calibri" w:hAnsi="Calibri" w:cs="Calibri"/>
        </w:rPr>
        <w:t xml:space="preserve">quase </w:t>
      </w:r>
      <w:r w:rsidRPr="00A874B6">
        <w:rPr>
          <w:rFonts w:ascii="Calibri" w:eastAsia="Calibri" w:hAnsi="Calibri" w:cs="Calibri"/>
        </w:rPr>
        <w:t>quintuplicaram, passando de 532, em 2005, para 2.583, em 2025, um crescimento superior a 385%. Só no</w:t>
      </w:r>
      <w:r w:rsidRPr="0005209E">
        <w:rPr>
          <w:rFonts w:ascii="Calibri" w:eastAsia="Calibri" w:hAnsi="Calibri" w:cs="Calibri"/>
        </w:rPr>
        <w:t xml:space="preserve"> último ano, o número de profissionais nesta situação aumentou 7,3%. O exercício da profissão no estrangeiro continua a ser o principal motivo de suspensão, </w:t>
      </w:r>
      <w:r>
        <w:rPr>
          <w:rFonts w:ascii="Calibri" w:eastAsia="Calibri" w:hAnsi="Calibri" w:cs="Calibri"/>
        </w:rPr>
        <w:t xml:space="preserve">abrangendo </w:t>
      </w:r>
      <w:r w:rsidRPr="0005209E">
        <w:rPr>
          <w:rFonts w:ascii="Calibri" w:eastAsia="Calibri" w:hAnsi="Calibri" w:cs="Calibri"/>
        </w:rPr>
        <w:t>1.455 médicos dentistas (56,3</w:t>
      </w:r>
      <w:r w:rsidRPr="000303B0">
        <w:rPr>
          <w:rFonts w:ascii="Calibri" w:eastAsia="Calibri" w:hAnsi="Calibri" w:cs="Calibri"/>
        </w:rPr>
        <w:t>%). Considerando também os</w:t>
      </w:r>
      <w:r w:rsidR="000303B0" w:rsidRPr="000303B0">
        <w:rPr>
          <w:rFonts w:ascii="Calibri" w:eastAsia="Calibri" w:hAnsi="Calibri" w:cs="Calibri"/>
        </w:rPr>
        <w:t xml:space="preserve"> 420</w:t>
      </w:r>
      <w:r w:rsidRPr="000303B0">
        <w:rPr>
          <w:rFonts w:ascii="Calibri" w:eastAsia="Calibri" w:hAnsi="Calibri" w:cs="Calibri"/>
        </w:rPr>
        <w:t xml:space="preserve"> profissionais que indicam a ausência do país, 72,6% das inscrições suspensas</w:t>
      </w:r>
      <w:r w:rsidR="000303B0" w:rsidRPr="000303B0">
        <w:rPr>
          <w:rFonts w:ascii="Calibri" w:eastAsia="Calibri" w:hAnsi="Calibri" w:cs="Calibri"/>
        </w:rPr>
        <w:t xml:space="preserve"> estão associadas à saída de Portugal.</w:t>
      </w:r>
    </w:p>
    <w:p w14:paraId="5888CFEF" w14:textId="3BD5E8DE" w:rsidR="0005209E" w:rsidRPr="0005209E" w:rsidRDefault="0005209E" w:rsidP="0005209E">
      <w:pPr>
        <w:spacing w:after="120"/>
        <w:jc w:val="both"/>
        <w:rPr>
          <w:rFonts w:ascii="Calibri" w:eastAsia="Calibri" w:hAnsi="Calibri" w:cs="Calibri"/>
        </w:rPr>
      </w:pPr>
      <w:r w:rsidRPr="0005209E">
        <w:rPr>
          <w:rFonts w:ascii="Calibri" w:eastAsia="Calibri" w:hAnsi="Calibri" w:cs="Calibri"/>
        </w:rPr>
        <w:t>Esta evolução reflete duas realidades distintas</w:t>
      </w:r>
      <w:r w:rsidR="00A874B6">
        <w:rPr>
          <w:rFonts w:ascii="Calibri" w:eastAsia="Calibri" w:hAnsi="Calibri" w:cs="Calibri"/>
        </w:rPr>
        <w:t xml:space="preserve">, </w:t>
      </w:r>
      <w:r w:rsidRPr="0005209E">
        <w:rPr>
          <w:rFonts w:ascii="Calibri" w:eastAsia="Calibri" w:hAnsi="Calibri" w:cs="Calibri"/>
        </w:rPr>
        <w:t>a emigração de médicos dentistas portugueses que procuram oportunidades profissionais noutros países e o regresso aos países de origem de profissionais estrangeiros que concluíram a sua formação em Portugal. França mantém-se como o principal destino dos profissionais com inscrição suspensa por exercício no estrangeiro, com 387 médicos dentistas, seguindo-se Itália (236), Reino Unido</w:t>
      </w:r>
      <w:r w:rsidR="00A874B6">
        <w:rPr>
          <w:rFonts w:ascii="Calibri" w:eastAsia="Calibri" w:hAnsi="Calibri" w:cs="Calibri"/>
        </w:rPr>
        <w:t xml:space="preserve"> (225) </w:t>
      </w:r>
      <w:r w:rsidRPr="0005209E">
        <w:rPr>
          <w:rFonts w:ascii="Calibri" w:eastAsia="Calibri" w:hAnsi="Calibri" w:cs="Calibri"/>
        </w:rPr>
        <w:t>e Espanha</w:t>
      </w:r>
      <w:r w:rsidR="00A874B6">
        <w:rPr>
          <w:rFonts w:ascii="Calibri" w:eastAsia="Calibri" w:hAnsi="Calibri" w:cs="Calibri"/>
        </w:rPr>
        <w:t xml:space="preserve"> (193)</w:t>
      </w:r>
      <w:r w:rsidRPr="0005209E">
        <w:rPr>
          <w:rFonts w:ascii="Calibri" w:eastAsia="Calibri" w:hAnsi="Calibri" w:cs="Calibri"/>
        </w:rPr>
        <w:t>.</w:t>
      </w:r>
    </w:p>
    <w:p w14:paraId="5C837289" w14:textId="6184718C" w:rsidR="000303B0" w:rsidRDefault="000303B0" w:rsidP="000303B0">
      <w:pPr>
        <w:spacing w:after="120"/>
        <w:jc w:val="both"/>
        <w:rPr>
          <w:rFonts w:ascii="Calibri" w:eastAsia="Calibri" w:hAnsi="Calibri" w:cs="Calibri"/>
        </w:rPr>
      </w:pPr>
      <w:r w:rsidRPr="000303B0">
        <w:rPr>
          <w:rFonts w:ascii="Calibri" w:eastAsia="Calibri" w:hAnsi="Calibri" w:cs="Calibri"/>
          <w:i/>
          <w:iCs/>
        </w:rPr>
        <w:lastRenderedPageBreak/>
        <w:t>“</w:t>
      </w:r>
      <w:r w:rsidR="00975D3D" w:rsidRPr="000303B0">
        <w:rPr>
          <w:rFonts w:ascii="Calibri" w:eastAsia="Calibri" w:hAnsi="Calibri" w:cs="Calibri"/>
          <w:i/>
          <w:iCs/>
        </w:rPr>
        <w:t xml:space="preserve">Os números mostram que a medicina dentária mudou profundamente nos últimos 20 anos, mas também que o crescimento do número de profissionais, por si só, não resolve os desafios da profissão. </w:t>
      </w:r>
      <w:r w:rsidRPr="000303B0">
        <w:rPr>
          <w:rFonts w:ascii="Calibri" w:eastAsia="Calibri" w:hAnsi="Calibri" w:cs="Calibri"/>
          <w:i/>
          <w:iCs/>
        </w:rPr>
        <w:t xml:space="preserve">É fundamental assegurar um planeamento adequado da formação e dos recursos humanos em saúde oral, que tenha em conta as necessidades da população, as assimetrias regionais e as condições profissionais. O desafio </w:t>
      </w:r>
      <w:r w:rsidR="00805ADB">
        <w:rPr>
          <w:rFonts w:ascii="Calibri" w:eastAsia="Calibri" w:hAnsi="Calibri" w:cs="Calibri"/>
          <w:i/>
          <w:iCs/>
        </w:rPr>
        <w:t xml:space="preserve">passa </w:t>
      </w:r>
      <w:r w:rsidR="00E73E4E">
        <w:rPr>
          <w:rFonts w:ascii="Calibri" w:eastAsia="Calibri" w:hAnsi="Calibri" w:cs="Calibri"/>
          <w:i/>
          <w:iCs/>
        </w:rPr>
        <w:t xml:space="preserve">também pela criação de mecanismos de fixação de profissionais, em que o país seja pensado de forma transversal, </w:t>
      </w:r>
      <w:r w:rsidR="004F0DF4">
        <w:rPr>
          <w:rFonts w:ascii="Calibri" w:eastAsia="Calibri" w:hAnsi="Calibri" w:cs="Calibri"/>
          <w:i/>
          <w:iCs/>
        </w:rPr>
        <w:t>em termos</w:t>
      </w:r>
      <w:r w:rsidR="00E73E4E">
        <w:rPr>
          <w:rFonts w:ascii="Calibri" w:eastAsia="Calibri" w:hAnsi="Calibri" w:cs="Calibri"/>
          <w:i/>
          <w:iCs/>
        </w:rPr>
        <w:t xml:space="preserve"> d</w:t>
      </w:r>
      <w:r w:rsidR="004F0DF4">
        <w:rPr>
          <w:rFonts w:ascii="Calibri" w:eastAsia="Calibri" w:hAnsi="Calibri" w:cs="Calibri"/>
          <w:i/>
          <w:iCs/>
        </w:rPr>
        <w:t>e</w:t>
      </w:r>
      <w:r w:rsidR="00E73E4E">
        <w:rPr>
          <w:rFonts w:ascii="Calibri" w:eastAsia="Calibri" w:hAnsi="Calibri" w:cs="Calibri"/>
          <w:i/>
          <w:iCs/>
        </w:rPr>
        <w:t xml:space="preserve"> coesão territorial. Portugal tem uma disfuncionalidade demográfica e de oportunidades do ponto de vista territorial e que deve ser considerada na</w:t>
      </w:r>
      <w:r w:rsidRPr="000303B0">
        <w:rPr>
          <w:rFonts w:ascii="Calibri" w:eastAsia="Calibri" w:hAnsi="Calibri" w:cs="Calibri"/>
          <w:i/>
          <w:iCs/>
        </w:rPr>
        <w:t xml:space="preserve"> forma como estes recursos são distribuídos e integrados no sistema de saúde”</w:t>
      </w:r>
      <w:r w:rsidRPr="000303B0">
        <w:rPr>
          <w:rFonts w:ascii="Calibri" w:eastAsia="Calibri" w:hAnsi="Calibri" w:cs="Calibri"/>
        </w:rPr>
        <w:t>, afirma o Bastonário da Ordem dos Médicos Dentistas, Miguel Pavão.</w:t>
      </w:r>
      <w:r w:rsidR="00E73E4E">
        <w:rPr>
          <w:rFonts w:ascii="Calibri" w:eastAsia="Calibri" w:hAnsi="Calibri" w:cs="Calibri"/>
        </w:rPr>
        <w:t xml:space="preserve"> </w:t>
      </w:r>
    </w:p>
    <w:p w14:paraId="27BEEA1C" w14:textId="4C737383" w:rsidR="00E73E4E" w:rsidRPr="00F62768" w:rsidRDefault="00E73E4E" w:rsidP="000303B0">
      <w:pPr>
        <w:spacing w:after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“A carreira de medicina dentária no Serviço Nacional de Saúde será um princípio para a fixação de profissionais, mas é preciso mais: um pacto para a saúde oral assente em sinergias entre governos, políticos e dirigentes, </w:t>
      </w:r>
      <w:r w:rsidR="004F0DF4">
        <w:rPr>
          <w:rFonts w:ascii="Calibri" w:eastAsia="Calibri" w:hAnsi="Calibri" w:cs="Calibri"/>
          <w:i/>
          <w:iCs/>
        </w:rPr>
        <w:t>planeado sob o</w:t>
      </w:r>
      <w:r w:rsidR="008C7972">
        <w:rPr>
          <w:rFonts w:ascii="Calibri" w:eastAsia="Calibri" w:hAnsi="Calibri" w:cs="Calibri"/>
          <w:i/>
          <w:iCs/>
        </w:rPr>
        <w:t xml:space="preserve"> ponto de vista geracional. Continuamos a formar profissionais que não encontram </w:t>
      </w:r>
      <w:r w:rsidR="00AF56AC">
        <w:rPr>
          <w:rFonts w:ascii="Calibri" w:eastAsia="Calibri" w:hAnsi="Calibri" w:cs="Calibri"/>
          <w:i/>
          <w:iCs/>
        </w:rPr>
        <w:t>espaço</w:t>
      </w:r>
      <w:r w:rsidR="008C7972">
        <w:rPr>
          <w:rFonts w:ascii="Calibri" w:eastAsia="Calibri" w:hAnsi="Calibri" w:cs="Calibri"/>
          <w:i/>
          <w:iCs/>
        </w:rPr>
        <w:t xml:space="preserve"> no mercado de trabalho e continuamos a ter uma percentagem elevada da população sem acesso aos cuidados de saúde oral”, </w:t>
      </w:r>
      <w:r w:rsidR="008C7972" w:rsidRPr="00F62768">
        <w:rPr>
          <w:rFonts w:ascii="Calibri" w:eastAsia="Calibri" w:hAnsi="Calibri" w:cs="Calibri"/>
        </w:rPr>
        <w:t>acrescenta</w:t>
      </w:r>
      <w:r w:rsidR="008C7972">
        <w:rPr>
          <w:rFonts w:ascii="Calibri" w:eastAsia="Calibri" w:hAnsi="Calibri" w:cs="Calibri"/>
          <w:i/>
          <w:iCs/>
        </w:rPr>
        <w:t>.</w:t>
      </w:r>
    </w:p>
    <w:p w14:paraId="08C70D3D" w14:textId="7A418179" w:rsidR="00975D3D" w:rsidRPr="00975D3D" w:rsidRDefault="00975D3D" w:rsidP="00975D3D">
      <w:pPr>
        <w:spacing w:after="120"/>
        <w:jc w:val="both"/>
        <w:rPr>
          <w:rFonts w:ascii="Calibri" w:eastAsia="Calibri" w:hAnsi="Calibri" w:cs="Calibri"/>
        </w:rPr>
      </w:pPr>
      <w:r w:rsidRPr="00975D3D">
        <w:rPr>
          <w:rFonts w:ascii="Calibri" w:eastAsia="Calibri" w:hAnsi="Calibri" w:cs="Calibri"/>
        </w:rPr>
        <w:t xml:space="preserve">A transformação da profissão é também </w:t>
      </w:r>
      <w:r w:rsidR="000303B0" w:rsidRPr="00AF715E">
        <w:rPr>
          <w:rFonts w:ascii="Calibri" w:eastAsia="Calibri" w:hAnsi="Calibri" w:cs="Calibri"/>
        </w:rPr>
        <w:t xml:space="preserve">visível </w:t>
      </w:r>
      <w:r w:rsidRPr="00AF715E">
        <w:rPr>
          <w:rFonts w:ascii="Calibri" w:eastAsia="Calibri" w:hAnsi="Calibri" w:cs="Calibri"/>
        </w:rPr>
        <w:t xml:space="preserve">no perfil demográfico. Atualmente, 63,2% dos médicos dentistas com inscrição ativa são mulheres, uma proporção que sobe para 73,5% entre os profissionais até aos 35 anos. </w:t>
      </w:r>
      <w:r w:rsidR="000303B0" w:rsidRPr="00AF715E">
        <w:rPr>
          <w:rFonts w:ascii="Calibri" w:eastAsia="Calibri" w:hAnsi="Calibri" w:cs="Calibri"/>
        </w:rPr>
        <w:t>Paralelamente</w:t>
      </w:r>
      <w:r w:rsidRPr="00AF715E">
        <w:rPr>
          <w:rFonts w:ascii="Calibri" w:eastAsia="Calibri" w:hAnsi="Calibri" w:cs="Calibri"/>
        </w:rPr>
        <w:t xml:space="preserve">, a média de idades </w:t>
      </w:r>
      <w:r w:rsidR="000303B0" w:rsidRPr="00AF715E">
        <w:rPr>
          <w:rFonts w:ascii="Calibri" w:eastAsia="Calibri" w:hAnsi="Calibri" w:cs="Calibri"/>
        </w:rPr>
        <w:t xml:space="preserve">aumentou </w:t>
      </w:r>
      <w:r w:rsidRPr="00AF715E">
        <w:rPr>
          <w:rFonts w:ascii="Calibri" w:eastAsia="Calibri" w:hAnsi="Calibri" w:cs="Calibri"/>
        </w:rPr>
        <w:t xml:space="preserve">de 35,8 anos, em 2005, para 42 anos, em 2025, refletindo o progressivo </w:t>
      </w:r>
      <w:r w:rsidR="000303B0" w:rsidRPr="00AF715E">
        <w:rPr>
          <w:rFonts w:ascii="Calibri" w:eastAsia="Calibri" w:hAnsi="Calibri" w:cs="Calibri"/>
        </w:rPr>
        <w:t>envelhecimento</w:t>
      </w:r>
      <w:r w:rsidRPr="00AF715E">
        <w:rPr>
          <w:rFonts w:ascii="Calibri" w:eastAsia="Calibri" w:hAnsi="Calibri" w:cs="Calibri"/>
        </w:rPr>
        <w:t xml:space="preserve"> da classe.</w:t>
      </w:r>
    </w:p>
    <w:p w14:paraId="157564E1" w14:textId="08302D4E" w:rsidR="00975D3D" w:rsidRPr="00AF715E" w:rsidRDefault="000303B0" w:rsidP="00975D3D">
      <w:pPr>
        <w:spacing w:after="120"/>
        <w:jc w:val="both"/>
        <w:rPr>
          <w:rFonts w:ascii="Calibri" w:eastAsia="Calibri" w:hAnsi="Calibri" w:cs="Calibri"/>
        </w:rPr>
      </w:pPr>
      <w:r w:rsidRPr="00AF715E">
        <w:rPr>
          <w:rFonts w:ascii="Calibri" w:eastAsia="Calibri" w:hAnsi="Calibri" w:cs="Calibri"/>
        </w:rPr>
        <w:t>Também a</w:t>
      </w:r>
      <w:r w:rsidR="00975D3D" w:rsidRPr="00AF715E">
        <w:rPr>
          <w:rFonts w:ascii="Calibri" w:eastAsia="Calibri" w:hAnsi="Calibri" w:cs="Calibri"/>
        </w:rPr>
        <w:t xml:space="preserve"> internacionalização </w:t>
      </w:r>
      <w:r w:rsidRPr="00AF715E">
        <w:rPr>
          <w:rFonts w:ascii="Calibri" w:eastAsia="Calibri" w:hAnsi="Calibri" w:cs="Calibri"/>
        </w:rPr>
        <w:t>ganhou expressão nas últimas duas décadas</w:t>
      </w:r>
      <w:r w:rsidR="00975D3D" w:rsidRPr="00AF715E">
        <w:rPr>
          <w:rFonts w:ascii="Calibri" w:eastAsia="Calibri" w:hAnsi="Calibri" w:cs="Calibri"/>
        </w:rPr>
        <w:t>. Em 2005, apenas 8,5% das novas inscrições na OMD correspondiam a profissionais estrangeiros, uma proporção que a</w:t>
      </w:r>
      <w:r w:rsidRPr="00AF715E">
        <w:rPr>
          <w:rFonts w:ascii="Calibri" w:eastAsia="Calibri" w:hAnsi="Calibri" w:cs="Calibri"/>
        </w:rPr>
        <w:t xml:space="preserve">lcançou </w:t>
      </w:r>
      <w:r w:rsidR="00975D3D" w:rsidRPr="00AF715E">
        <w:rPr>
          <w:rFonts w:ascii="Calibri" w:eastAsia="Calibri" w:hAnsi="Calibri" w:cs="Calibri"/>
        </w:rPr>
        <w:t xml:space="preserve">os 32% em 2025. Esta tendência acompanha a crescente capacidade de atração internacional das instituições de ensino superior portuguesas. </w:t>
      </w:r>
    </w:p>
    <w:p w14:paraId="176C94B8" w14:textId="419BEF0D" w:rsidR="00975D3D" w:rsidRPr="00975D3D" w:rsidRDefault="00975D3D" w:rsidP="00597794">
      <w:pPr>
        <w:spacing w:after="120"/>
        <w:jc w:val="both"/>
        <w:rPr>
          <w:rFonts w:ascii="Calibri" w:eastAsia="Calibri" w:hAnsi="Calibri" w:cs="Calibri"/>
        </w:rPr>
      </w:pPr>
      <w:r w:rsidRPr="00975D3D">
        <w:rPr>
          <w:rFonts w:ascii="Calibri" w:eastAsia="Calibri" w:hAnsi="Calibri" w:cs="Calibri"/>
        </w:rPr>
        <w:t>Olhando para</w:t>
      </w:r>
      <w:r w:rsidR="001645C5">
        <w:rPr>
          <w:rFonts w:ascii="Calibri" w:eastAsia="Calibri" w:hAnsi="Calibri" w:cs="Calibri"/>
        </w:rPr>
        <w:t xml:space="preserve"> o</w:t>
      </w:r>
      <w:r w:rsidR="00597794" w:rsidRPr="00597794">
        <w:rPr>
          <w:rFonts w:ascii="Calibri" w:eastAsia="Calibri" w:hAnsi="Calibri" w:cs="Calibri"/>
        </w:rPr>
        <w:t xml:space="preserve"> período de</w:t>
      </w:r>
      <w:r w:rsidR="00597794">
        <w:rPr>
          <w:rFonts w:ascii="Calibri" w:eastAsia="Calibri" w:hAnsi="Calibri" w:cs="Calibri"/>
        </w:rPr>
        <w:t xml:space="preserve"> </w:t>
      </w:r>
      <w:r w:rsidR="00597794" w:rsidRPr="00597794">
        <w:rPr>
          <w:rFonts w:ascii="Calibri" w:eastAsia="Calibri" w:hAnsi="Calibri" w:cs="Calibri"/>
        </w:rPr>
        <w:t>2026 a 2029</w:t>
      </w:r>
      <w:r w:rsidRPr="00975D3D">
        <w:rPr>
          <w:rFonts w:ascii="Calibri" w:eastAsia="Calibri" w:hAnsi="Calibri" w:cs="Calibri"/>
        </w:rPr>
        <w:t xml:space="preserve">, as projeções apresentadas apontam para a continuidade do crescimento da profissão, estimando-se que Portugal possa </w:t>
      </w:r>
      <w:r w:rsidRPr="00E1359D">
        <w:rPr>
          <w:rFonts w:ascii="Calibri" w:eastAsia="Calibri" w:hAnsi="Calibri" w:cs="Calibri"/>
        </w:rPr>
        <w:t xml:space="preserve">atingir os 15.700 médicos dentistas com inscrição ativa em 2029, com um rácio de apenas 755 habitantes por profissional. </w:t>
      </w:r>
      <w:r w:rsidR="001645C5" w:rsidRPr="00E1359D">
        <w:rPr>
          <w:rFonts w:ascii="Calibri" w:eastAsia="Calibri" w:hAnsi="Calibri" w:cs="Calibri"/>
        </w:rPr>
        <w:t xml:space="preserve">A </w:t>
      </w:r>
      <w:r w:rsidRPr="00E1359D">
        <w:rPr>
          <w:rFonts w:ascii="Calibri" w:eastAsia="Calibri" w:hAnsi="Calibri" w:cs="Calibri"/>
        </w:rPr>
        <w:t>confirmar</w:t>
      </w:r>
      <w:r w:rsidR="004E6613">
        <w:rPr>
          <w:rFonts w:ascii="Calibri" w:eastAsia="Calibri" w:hAnsi="Calibri" w:cs="Calibri"/>
        </w:rPr>
        <w:t>em</w:t>
      </w:r>
      <w:r w:rsidRPr="00E1359D">
        <w:rPr>
          <w:rFonts w:ascii="Calibri" w:eastAsia="Calibri" w:hAnsi="Calibri" w:cs="Calibri"/>
        </w:rPr>
        <w:t>-se, a pressão sobre o mercado de trabalho</w:t>
      </w:r>
      <w:r w:rsidR="001645C5" w:rsidRPr="00E1359D">
        <w:rPr>
          <w:rFonts w:ascii="Calibri" w:eastAsia="Calibri" w:hAnsi="Calibri" w:cs="Calibri"/>
        </w:rPr>
        <w:t xml:space="preserve"> deverá</w:t>
      </w:r>
      <w:r w:rsidR="001645C5">
        <w:rPr>
          <w:rFonts w:ascii="Calibri" w:eastAsia="Calibri" w:hAnsi="Calibri" w:cs="Calibri"/>
        </w:rPr>
        <w:t xml:space="preserve"> </w:t>
      </w:r>
      <w:r w:rsidR="001645C5" w:rsidRPr="00975D3D">
        <w:rPr>
          <w:rFonts w:ascii="Calibri" w:eastAsia="Calibri" w:hAnsi="Calibri" w:cs="Calibri"/>
        </w:rPr>
        <w:t>acentuar</w:t>
      </w:r>
      <w:r w:rsidR="001645C5">
        <w:rPr>
          <w:rFonts w:ascii="Calibri" w:eastAsia="Calibri" w:hAnsi="Calibri" w:cs="Calibri"/>
        </w:rPr>
        <w:t xml:space="preserve">-se, </w:t>
      </w:r>
      <w:r w:rsidRPr="00975D3D">
        <w:rPr>
          <w:rFonts w:ascii="Calibri" w:eastAsia="Calibri" w:hAnsi="Calibri" w:cs="Calibri"/>
        </w:rPr>
        <w:t>reforça</w:t>
      </w:r>
      <w:r w:rsidR="001645C5">
        <w:rPr>
          <w:rFonts w:ascii="Calibri" w:eastAsia="Calibri" w:hAnsi="Calibri" w:cs="Calibri"/>
        </w:rPr>
        <w:t>ndo</w:t>
      </w:r>
      <w:r w:rsidRPr="00975D3D">
        <w:rPr>
          <w:rFonts w:ascii="Calibri" w:eastAsia="Calibri" w:hAnsi="Calibri" w:cs="Calibri"/>
        </w:rPr>
        <w:t xml:space="preserve"> a necessidade de um planeamento adequado da formação e da integração dos profissionais.</w:t>
      </w:r>
    </w:p>
    <w:p w14:paraId="4DE42FE8" w14:textId="401968B5" w:rsidR="00975D3D" w:rsidRDefault="00975D3D" w:rsidP="00975D3D">
      <w:pPr>
        <w:spacing w:after="120"/>
        <w:jc w:val="both"/>
        <w:rPr>
          <w:rFonts w:ascii="Calibri" w:eastAsia="Calibri" w:hAnsi="Calibri" w:cs="Calibri"/>
        </w:rPr>
      </w:pPr>
      <w:r w:rsidRPr="00975D3D">
        <w:rPr>
          <w:rFonts w:ascii="Calibri" w:eastAsia="Calibri" w:hAnsi="Calibri" w:cs="Calibri"/>
        </w:rPr>
        <w:t xml:space="preserve">Perante esta evolução, a OMD alerta para a importância de uma reflexão sobre a sustentabilidade da profissão e aconselha os candidatos ao curso de medicina dentária a ponderarem as condições de empregabilidade e de exercício profissional em Portugal. A Ordem </w:t>
      </w:r>
      <w:r w:rsidR="001645C5">
        <w:rPr>
          <w:rFonts w:ascii="Calibri" w:eastAsia="Calibri" w:hAnsi="Calibri" w:cs="Calibri"/>
        </w:rPr>
        <w:t xml:space="preserve">reforça, ainda, a </w:t>
      </w:r>
      <w:r w:rsidRPr="00975D3D">
        <w:rPr>
          <w:rFonts w:ascii="Calibri" w:eastAsia="Calibri" w:hAnsi="Calibri" w:cs="Calibri"/>
        </w:rPr>
        <w:t>necessidade de</w:t>
      </w:r>
      <w:r w:rsidR="001645C5">
        <w:rPr>
          <w:rFonts w:ascii="Calibri" w:eastAsia="Calibri" w:hAnsi="Calibri" w:cs="Calibri"/>
        </w:rPr>
        <w:t xml:space="preserve"> uma revisão estruturada das</w:t>
      </w:r>
      <w:r w:rsidRPr="00975D3D">
        <w:rPr>
          <w:rFonts w:ascii="Calibri" w:eastAsia="Calibri" w:hAnsi="Calibri" w:cs="Calibri"/>
        </w:rPr>
        <w:t xml:space="preserve"> políticas públicas </w:t>
      </w:r>
      <w:r w:rsidR="001645C5">
        <w:rPr>
          <w:rFonts w:ascii="Calibri" w:eastAsia="Calibri" w:hAnsi="Calibri" w:cs="Calibri"/>
        </w:rPr>
        <w:t>de</w:t>
      </w:r>
      <w:r w:rsidRPr="00975D3D">
        <w:rPr>
          <w:rFonts w:ascii="Calibri" w:eastAsia="Calibri" w:hAnsi="Calibri" w:cs="Calibri"/>
        </w:rPr>
        <w:t xml:space="preserve"> ensino e formação pós-graduada, que permitam responder aos desafios identificados e contribuir para a qualidade dos cuidados de saúde oral prestados à população.</w:t>
      </w:r>
    </w:p>
    <w:p w14:paraId="65264DF6" w14:textId="4495FBD7" w:rsidR="00E1359D" w:rsidRPr="00E1359D" w:rsidRDefault="004E6613" w:rsidP="00E1359D">
      <w:pPr>
        <w:spacing w:after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</w:t>
      </w:r>
      <w:r w:rsidR="008A739A" w:rsidRPr="00E1359D">
        <w:rPr>
          <w:rFonts w:ascii="Calibri" w:eastAsia="Calibri" w:hAnsi="Calibri" w:cs="Calibri"/>
        </w:rPr>
        <w:t xml:space="preserve"> edição especial de 2026 de </w:t>
      </w:r>
      <w:r w:rsidR="00E1359D">
        <w:rPr>
          <w:rFonts w:ascii="Calibri" w:eastAsia="Calibri" w:hAnsi="Calibri" w:cs="Calibri"/>
        </w:rPr>
        <w:t>“</w:t>
      </w:r>
      <w:r w:rsidR="008A739A" w:rsidRPr="00E1359D">
        <w:rPr>
          <w:rFonts w:ascii="Calibri" w:eastAsia="Calibri" w:hAnsi="Calibri" w:cs="Calibri"/>
        </w:rPr>
        <w:t>Os Números da Ordem</w:t>
      </w:r>
      <w:r w:rsidR="00E1359D">
        <w:rPr>
          <w:rFonts w:ascii="Calibri" w:eastAsia="Calibri" w:hAnsi="Calibri" w:cs="Calibri"/>
        </w:rPr>
        <w:t>”</w:t>
      </w:r>
      <w:r>
        <w:rPr>
          <w:rFonts w:ascii="Calibri" w:eastAsia="Calibri" w:hAnsi="Calibri" w:cs="Calibri"/>
        </w:rPr>
        <w:t xml:space="preserve"> </w:t>
      </w:r>
      <w:r w:rsidR="008A739A" w:rsidRPr="00E1359D">
        <w:rPr>
          <w:rFonts w:ascii="Calibri" w:eastAsia="Calibri" w:hAnsi="Calibri" w:cs="Calibri"/>
        </w:rPr>
        <w:t xml:space="preserve">assinala os 20 anos do estudo e apresenta uma análise retrospetiva da evolução da medicina dentária em Portugal, identificando as tendências estruturais que marcaram as últimas duas décadas e os principais desafios que persistem </w:t>
      </w:r>
      <w:r w:rsidR="00E1359D" w:rsidRPr="00E1359D">
        <w:rPr>
          <w:rFonts w:ascii="Calibri" w:eastAsia="Calibri" w:hAnsi="Calibri" w:cs="Calibri"/>
        </w:rPr>
        <w:t xml:space="preserve">sobre o futuro </w:t>
      </w:r>
      <w:r w:rsidR="008A739A" w:rsidRPr="00E1359D">
        <w:rPr>
          <w:rFonts w:ascii="Calibri" w:eastAsia="Calibri" w:hAnsi="Calibri" w:cs="Calibri"/>
        </w:rPr>
        <w:t>no exercício da profissão.</w:t>
      </w:r>
      <w:r w:rsidR="00E1359D">
        <w:rPr>
          <w:rFonts w:ascii="Calibri" w:eastAsia="Calibri" w:hAnsi="Calibri" w:cs="Calibri"/>
        </w:rPr>
        <w:t xml:space="preserve"> </w:t>
      </w:r>
      <w:r w:rsidR="00E1359D" w:rsidRPr="00E1359D">
        <w:rPr>
          <w:rFonts w:ascii="Calibri" w:eastAsia="Calibri" w:hAnsi="Calibri" w:cs="Calibri"/>
        </w:rPr>
        <w:t xml:space="preserve">A análise aos dados da OMD, reportados a </w:t>
      </w:r>
      <w:r w:rsidR="00E1359D" w:rsidRPr="00E1359D">
        <w:rPr>
          <w:rFonts w:ascii="Calibri" w:eastAsia="Calibri" w:hAnsi="Calibri" w:cs="Calibri"/>
        </w:rPr>
        <w:lastRenderedPageBreak/>
        <w:t>31 de dezembro</w:t>
      </w:r>
      <w:r w:rsidR="00E1359D">
        <w:rPr>
          <w:rFonts w:ascii="Calibri" w:eastAsia="Calibri" w:hAnsi="Calibri" w:cs="Calibri"/>
        </w:rPr>
        <w:t xml:space="preserve"> </w:t>
      </w:r>
      <w:r w:rsidR="00E1359D" w:rsidRPr="00E1359D">
        <w:rPr>
          <w:rFonts w:ascii="Calibri" w:eastAsia="Calibri" w:hAnsi="Calibri" w:cs="Calibri"/>
        </w:rPr>
        <w:t>de 2025, permite extrair conclusões relevantes</w:t>
      </w:r>
      <w:r w:rsidR="00E1359D">
        <w:rPr>
          <w:rFonts w:ascii="Calibri" w:eastAsia="Calibri" w:hAnsi="Calibri" w:cs="Calibri"/>
        </w:rPr>
        <w:t xml:space="preserve"> </w:t>
      </w:r>
      <w:r w:rsidR="00E1359D" w:rsidRPr="00E1359D">
        <w:rPr>
          <w:rFonts w:ascii="Calibri" w:eastAsia="Calibri" w:hAnsi="Calibri" w:cs="Calibri"/>
        </w:rPr>
        <w:t>sobre a evolução demográfica, formativa e</w:t>
      </w:r>
      <w:r w:rsidR="00E1359D">
        <w:rPr>
          <w:rFonts w:ascii="Calibri" w:eastAsia="Calibri" w:hAnsi="Calibri" w:cs="Calibri"/>
        </w:rPr>
        <w:t xml:space="preserve"> </w:t>
      </w:r>
      <w:r w:rsidR="00E1359D" w:rsidRPr="00E1359D">
        <w:rPr>
          <w:rFonts w:ascii="Calibri" w:eastAsia="Calibri" w:hAnsi="Calibri" w:cs="Calibri"/>
        </w:rPr>
        <w:t>laboral da medicina dentária em Portugal</w:t>
      </w:r>
      <w:r w:rsidR="00E1359D">
        <w:rPr>
          <w:rFonts w:ascii="Calibri" w:eastAsia="Calibri" w:hAnsi="Calibri" w:cs="Calibri"/>
        </w:rPr>
        <w:t>.</w:t>
      </w:r>
    </w:p>
    <w:sectPr w:rsidR="00E1359D" w:rsidRPr="00E1359D" w:rsidSect="008D7578">
      <w:headerReference w:type="default" r:id="rId8"/>
      <w:pgSz w:w="11906" w:h="16838"/>
      <w:pgMar w:top="297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2984B" w14:textId="77777777" w:rsidR="004819E9" w:rsidRDefault="004819E9" w:rsidP="008D7578">
      <w:pPr>
        <w:spacing w:after="0" w:line="240" w:lineRule="auto"/>
      </w:pPr>
      <w:r>
        <w:separator/>
      </w:r>
    </w:p>
  </w:endnote>
  <w:endnote w:type="continuationSeparator" w:id="0">
    <w:p w14:paraId="152B3B88" w14:textId="77777777" w:rsidR="004819E9" w:rsidRDefault="004819E9" w:rsidP="008D7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091559A-FB8E-4B34-A29C-8B2DCC91392C}"/>
    <w:embedItalic r:id="rId2" w:fontKey="{4872731E-9191-49A5-A99B-AAA91F846828}"/>
  </w:font>
  <w:font w:name="Play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B581349-52FA-4D53-9B05-6DDC91BFCF31}"/>
    <w:embedBold r:id="rId4" w:fontKey="{33A5349A-9FB5-4F96-A7E3-5A6997048CE6}"/>
    <w:embedItalic r:id="rId5" w:fontKey="{F385063F-F87E-4658-8B83-86FFAD57C4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995D9E3-E2BE-4014-986F-B787462F012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FC7D7" w14:textId="77777777" w:rsidR="004819E9" w:rsidRDefault="004819E9" w:rsidP="008D7578">
      <w:pPr>
        <w:spacing w:after="0" w:line="240" w:lineRule="auto"/>
      </w:pPr>
      <w:r>
        <w:separator/>
      </w:r>
    </w:p>
  </w:footnote>
  <w:footnote w:type="continuationSeparator" w:id="0">
    <w:p w14:paraId="10AE19F5" w14:textId="77777777" w:rsidR="004819E9" w:rsidRDefault="004819E9" w:rsidP="008D7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A6A80" w14:textId="311F3D75" w:rsidR="008D7578" w:rsidRDefault="008D7578" w:rsidP="008D7578">
    <w:pPr>
      <w:pStyle w:val="Cabealho"/>
      <w:jc w:val="center"/>
    </w:pPr>
    <w:r>
      <w:rPr>
        <w:noProof/>
      </w:rPr>
      <w:drawing>
        <wp:inline distT="0" distB="0" distL="0" distR="0" wp14:anchorId="4F75082D" wp14:editId="422AEF19">
          <wp:extent cx="4000500" cy="1298375"/>
          <wp:effectExtent l="0" t="0" r="0" b="0"/>
          <wp:docPr id="43638428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959" b="27109"/>
                  <a:stretch>
                    <a:fillRect/>
                  </a:stretch>
                </pic:blipFill>
                <pic:spPr bwMode="auto">
                  <a:xfrm>
                    <a:off x="0" y="0"/>
                    <a:ext cx="4015372" cy="13032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90AEF"/>
    <w:multiLevelType w:val="multilevel"/>
    <w:tmpl w:val="69A66A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F632B02"/>
    <w:multiLevelType w:val="hybridMultilevel"/>
    <w:tmpl w:val="73587A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313673">
    <w:abstractNumId w:val="0"/>
  </w:num>
  <w:num w:numId="2" w16cid:durableId="510527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F0B"/>
    <w:rsid w:val="000303B0"/>
    <w:rsid w:val="0005209E"/>
    <w:rsid w:val="000564DC"/>
    <w:rsid w:val="001645C5"/>
    <w:rsid w:val="00171506"/>
    <w:rsid w:val="001E2DB7"/>
    <w:rsid w:val="00205FC8"/>
    <w:rsid w:val="00333B3E"/>
    <w:rsid w:val="004819E9"/>
    <w:rsid w:val="004E6613"/>
    <w:rsid w:val="004F0DF4"/>
    <w:rsid w:val="00542F0B"/>
    <w:rsid w:val="00597794"/>
    <w:rsid w:val="005C3BCA"/>
    <w:rsid w:val="005C6AE0"/>
    <w:rsid w:val="00606745"/>
    <w:rsid w:val="006165F3"/>
    <w:rsid w:val="00640FF6"/>
    <w:rsid w:val="00726FAE"/>
    <w:rsid w:val="00805ADB"/>
    <w:rsid w:val="00812984"/>
    <w:rsid w:val="008676A3"/>
    <w:rsid w:val="008A42A0"/>
    <w:rsid w:val="008A739A"/>
    <w:rsid w:val="008C7972"/>
    <w:rsid w:val="008D7578"/>
    <w:rsid w:val="008E7494"/>
    <w:rsid w:val="00933471"/>
    <w:rsid w:val="009368B7"/>
    <w:rsid w:val="00975D3D"/>
    <w:rsid w:val="009925B3"/>
    <w:rsid w:val="009B4E81"/>
    <w:rsid w:val="009B5A15"/>
    <w:rsid w:val="00A048F3"/>
    <w:rsid w:val="00A27D4C"/>
    <w:rsid w:val="00A874B6"/>
    <w:rsid w:val="00AF56AC"/>
    <w:rsid w:val="00AF715E"/>
    <w:rsid w:val="00B43521"/>
    <w:rsid w:val="00B71A80"/>
    <w:rsid w:val="00BC0453"/>
    <w:rsid w:val="00BE2D60"/>
    <w:rsid w:val="00C66DD0"/>
    <w:rsid w:val="00C85856"/>
    <w:rsid w:val="00CC46A4"/>
    <w:rsid w:val="00D16CE3"/>
    <w:rsid w:val="00D17B8F"/>
    <w:rsid w:val="00D37B63"/>
    <w:rsid w:val="00DA379F"/>
    <w:rsid w:val="00DC138D"/>
    <w:rsid w:val="00DD66A4"/>
    <w:rsid w:val="00E1359D"/>
    <w:rsid w:val="00E73979"/>
    <w:rsid w:val="00E73E4E"/>
    <w:rsid w:val="00EC4F1B"/>
    <w:rsid w:val="00F03BC5"/>
    <w:rsid w:val="00F12FB1"/>
    <w:rsid w:val="00F62768"/>
    <w:rsid w:val="00FF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296CB"/>
  <w15:docId w15:val="{6BF980F3-139C-4838-ADD3-59D85068D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paragraph" w:styleId="Cabealho">
    <w:name w:val="header"/>
    <w:basedOn w:val="Normal"/>
    <w:link w:val="CabealhoCarter"/>
    <w:uiPriority w:val="99"/>
    <w:unhideWhenUsed/>
    <w:rsid w:val="008D75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D7578"/>
  </w:style>
  <w:style w:type="paragraph" w:styleId="Rodap">
    <w:name w:val="footer"/>
    <w:basedOn w:val="Normal"/>
    <w:link w:val="RodapCarter"/>
    <w:uiPriority w:val="99"/>
    <w:unhideWhenUsed/>
    <w:rsid w:val="008D75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D7578"/>
  </w:style>
  <w:style w:type="paragraph" w:styleId="NormalWeb">
    <w:name w:val="Normal (Web)"/>
    <w:basedOn w:val="Normal"/>
    <w:uiPriority w:val="99"/>
    <w:semiHidden/>
    <w:unhideWhenUsed/>
    <w:rsid w:val="00F03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F03BC5"/>
    <w:rPr>
      <w:b/>
      <w:bCs/>
    </w:rPr>
  </w:style>
  <w:style w:type="paragraph" w:styleId="PargrafodaLista">
    <w:name w:val="List Paragraph"/>
    <w:basedOn w:val="Normal"/>
    <w:uiPriority w:val="34"/>
    <w:qFormat/>
    <w:rsid w:val="00975D3D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B43521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43521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805A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21C18-90DC-451B-9E70-996411420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995</Words>
  <Characters>5524</Characters>
  <Application>Microsoft Office Word</Application>
  <DocSecurity>0</DocSecurity>
  <Lines>81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Anabela Pereira</dc:creator>
  <cp:lastModifiedBy>Sofia Lareiro</cp:lastModifiedBy>
  <cp:revision>3</cp:revision>
  <cp:lastPrinted>2026-10-28T15:15:00Z</cp:lastPrinted>
  <dcterms:created xsi:type="dcterms:W3CDTF">2026-10-30T16:50:00Z</dcterms:created>
  <dcterms:modified xsi:type="dcterms:W3CDTF">2026-10-30T16:51:00Z</dcterms:modified>
</cp:coreProperties>
</file>