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b w:val="1"/>
          <w:bCs w:val="1"/>
          <w:sz w:val="32"/>
          <w:szCs w:val="32"/>
        </w:rPr>
      </w:pPr>
      <w:r w:rsidDel="00000000" w:rsidR="00000000" w:rsidRPr="00000000">
        <w:rPr>
          <w:rFonts w:ascii="Calibri" w:cs="Calibri" w:eastAsia="Calibri" w:hAnsi="Calibri"/>
          <w:b w:val="1"/>
          <w:bCs w:val="1"/>
          <w:color w:val="002060"/>
          <w:sz w:val="32"/>
          <w:szCs w:val="32"/>
          <w:rtl w:val="0"/>
        </w:rPr>
        <w:t xml:space="preserve">Sarens participates in the development project of Abidjan’s Boulevard Germain Koffi Gadeau, involving the construction of three new interchanges</w:t>
      </w:r>
      <w:r w:rsidDel="00000000" w:rsidR="00000000" w:rsidRPr="00000000">
        <w:rPr>
          <w:rFonts w:ascii="Calibri" w:cs="Calibri" w:eastAsia="Calibri" w:hAnsi="Calibri"/>
          <w:b w:val="1"/>
          <w:bCs w:val="1"/>
          <w:sz w:val="32"/>
          <w:szCs w:val="32"/>
          <w:rtl w:val="0"/>
        </w:rPr>
        <w:t xml:space="preserve"> </w:t>
      </w:r>
    </w:p>
    <w:p w:rsidR="00000000" w:rsidDel="00000000" w:rsidP="00000000" w:rsidRDefault="00000000" w:rsidRPr="00000000" w14:paraId="00000002">
      <w:pPr>
        <w:jc w:val="both"/>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3">
      <w:pPr>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Following the completion of the transport and assembly tasks for the steel sections of the structures, Sarens completes its key contribution to a major traffic project, with all three flyovers scheduled to open by the end of this year.</w:t>
        <w:br w:type="textWrapping"/>
      </w:r>
    </w:p>
    <w:p w:rsidR="00000000" w:rsidDel="00000000" w:rsidP="00000000" w:rsidRDefault="00000000" w:rsidRPr="00000000" w14:paraId="00000004">
      <w:pPr>
        <w:jc w:val="both"/>
        <w:rPr>
          <w:rFonts w:ascii="Calibri" w:cs="Calibri" w:eastAsia="Calibri" w:hAnsi="Calibri"/>
          <w:i w:val="1"/>
          <w:iCs w:val="1"/>
        </w:rPr>
      </w:pPr>
      <w:r w:rsidDel="00000000" w:rsidR="00000000" w:rsidRPr="00000000">
        <w:rPr>
          <w:rFonts w:ascii="Calibri" w:cs="Calibri" w:eastAsia="Calibri" w:hAnsi="Calibri"/>
          <w:i w:val="1"/>
          <w:iCs w:val="1"/>
          <w:color w:val="002060"/>
          <w:rtl w:val="0"/>
        </w:rPr>
        <w:t xml:space="preserve">Sarens' lifting and logistics operations support its client Razel-BEC in mitigating congestion on this main artery in Abidjan, which carries nearly 110,000 vehicles daily. </w:t>
      </w:r>
      <w:r w:rsidDel="00000000" w:rsidR="00000000" w:rsidRPr="00000000">
        <w:rPr>
          <w:rtl w:val="0"/>
        </w:rPr>
      </w:r>
    </w:p>
    <w:p w:rsidR="00000000" w:rsidDel="00000000" w:rsidP="00000000" w:rsidRDefault="00000000" w:rsidRPr="00000000" w14:paraId="00000005">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world leader in heavy lifting, engineered transport and crane rental services, has successfully completed logistics engineering and structural assembly scope for the construction project of three new interchanges on Boulevard Germain Koffi Gadeau in Abidjan, Ivory Coast. In close collaboration with its client Razel-BEC, Sarens supported this major infrastructure project -co-financed by the Ivorian State and the Japan International Cooperation Agency (JICA) with an investment exceeding 75 billion CFA francs- which is now entering its final stretch prior to the opening of the three flyovers by the end of this year.</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Executed by the Road Management Agency (AGEROUTE) as the delegated state body, with Razel-BEC as contractor, the development project provides a strategic solution to relieve congestion on Boulevard Germain Koffi Gadeau. This vital artery in Abidjan handles a daily traffic volume of between 70,000 and 110,000 vehicles, causing severe tailbacks at the Police Academy, Riviera 3, and Riviera Palmeraie junctions due to the inability of traffic lights to manage peak-hour and weekend traffic, which in turn leads to a negative impact on local air quality due to polluting emissions.</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Working on behalf of its client Razel-BEC, Sarens was entrusted with transporting and installing the 50 steel box girder sections that make up the three flyovers. The installed components ranged from 19 metres in length and 30 tons in weight to large sections measuring 30 metres and weighing 65 tons. To ensure minimal disruption to urban traffic and maintain safety in the surrounding area, operations were mainly carried out during overnight road closures (between 10:00 pm and 5:00 am), deploying a 300-ton Grove GMK6300L high-capacity crane.</w:t>
      </w:r>
    </w:p>
    <w:p w:rsidR="00000000" w:rsidDel="00000000" w:rsidP="00000000" w:rsidRDefault="00000000" w:rsidRPr="00000000" w14:paraId="0000000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completion of Sarens’ lifting and assembly operations marks the end of the most complex heavy assembly tasks before the overall commissioning of the three flyovers at the end of this year. The infrastructure will not only ease congestion in the Abidjan metropolitan area, but is also integrated into the future Abidjan-Lagos international corridor, designed to link five West African countries by road (Ivory Coast, Ghana, Togo, Benin, and Nigeria). Furthermore, the project has contributed to local socio-economic development, creating more than 600 jobs for young people over the course of the works.</w:t>
      </w:r>
    </w:p>
    <w:p w:rsidR="00000000" w:rsidDel="00000000" w:rsidP="00000000" w:rsidRDefault="00000000" w:rsidRPr="00000000" w14:paraId="0000000A">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Médéric Lapeyre, Country Manager of Sarens in Ivory Coast: We are very proud to have contributed our international expertise to a project of this scale alongside Razel-BEC, which will transform mobility in the region. Our commitment to West Africa has been absolute since our arrival in 2014, and we will continue to foster local talent and employment. We thank Razel-BEC for their trust in Sarens to successfully carry out the installation of this strategic infrastructure.”</w:t>
      </w:r>
    </w:p>
    <w:p w:rsidR="00000000" w:rsidDel="00000000" w:rsidP="00000000" w:rsidRDefault="00000000" w:rsidRPr="00000000" w14:paraId="0000000B">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Boulevard Germain Koffi Gadeau project adds to Sarens' impressive track record in the Ivorian capital, where it previously participated in the construction of the 1.5 km-long bridge connecting the city to its airport. On that occasion, the Sarens team transported and installed 30 spans made up of 1,000-ton pre-stressed concrete beams using high-capacity bogie systems (600 t) and modular barges for water transport.</w:t>
      </w:r>
    </w:p>
    <w:p w:rsidR="00000000" w:rsidDel="00000000" w:rsidP="00000000" w:rsidRDefault="00000000" w:rsidRPr="00000000" w14:paraId="0000000C">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Coinciding with the progress of this project, Sarens West Africa has significantly reinforced its fleet in Ivory Coast. Building on the initial deployment of the 300-ton crane, the company has added 80-ton and 150-ton units, completing an operational crane portfolio ranging from 80 to 300 ton (including 120-ton and 200-ton models).</w:t>
      </w:r>
    </w:p>
    <w:p w:rsidR="00000000" w:rsidDel="00000000" w:rsidP="00000000" w:rsidRDefault="00000000" w:rsidRPr="00000000" w14:paraId="0000000D">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Additionally, comprehensive material handling services have been implemented, including forklifts, manlifts, and other auxiliary equipment. With this operational footprint, Sarens strengthens its technical support for key sectors in the region, such as mining, oil &amp; gas, and major public infrastructure projects.</w:t>
      </w:r>
    </w:p>
    <w:p w:rsidR="00000000" w:rsidDel="00000000" w:rsidP="00000000" w:rsidRDefault="00000000" w:rsidRPr="00000000" w14:paraId="0000000E">
      <w:pPr>
        <w:spacing w:line="276" w:lineRule="auto"/>
        <w:jc w:val="both"/>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About Sarens </w:t>
      </w:r>
    </w:p>
    <w:p w:rsidR="00000000" w:rsidDel="00000000" w:rsidP="00000000" w:rsidRDefault="00000000" w:rsidRPr="00000000" w14:paraId="0000000F">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0">
      <w:pPr>
        <w:spacing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  </w:t>
      </w:r>
    </w:p>
    <w:p w:rsidR="00000000" w:rsidDel="00000000" w:rsidP="00000000" w:rsidRDefault="00000000" w:rsidRPr="00000000" w14:paraId="00000011">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12">
      <w:pPr>
        <w:spacing w:line="276"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w:t>
      </w:r>
      <w:r w:rsidDel="00000000" w:rsidR="00000000" w:rsidRPr="00000000">
        <w:rPr>
          <w:rFonts w:ascii="Calibri" w:cs="Calibri" w:eastAsia="Calibri" w:hAnsi="Calibri"/>
          <w:color w:val="073763"/>
          <w:rtl w:val="0"/>
        </w:rPr>
        <w:t xml:space="preserve">.</w:t>
      </w:r>
      <w:r w:rsidDel="00000000" w:rsidR="00000000" w:rsidRPr="00000000">
        <w:rPr>
          <w:rFonts w:ascii="Calibri" w:cs="Calibri" w:eastAsia="Calibri" w:hAnsi="Calibri"/>
          <w:rtl w:val="0"/>
        </w:rPr>
        <w:t xml:space="preserve"> </w:t>
      </w:r>
      <w:hyperlink r:id="rId6">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13">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16">
      <w:pPr>
        <w:spacing w:after="240" w:before="240" w:lineRule="auto"/>
        <w:jc w:val="both"/>
        <w:rPr>
          <w:b w:val="1"/>
          <w:bCs w:val="1"/>
        </w:rPr>
      </w:pPr>
      <w:r w:rsidDel="00000000" w:rsidR="00000000" w:rsidRPr="00000000">
        <w:rPr>
          <w:rFonts w:ascii="Calibri" w:cs="Calibri" w:eastAsia="Calibri" w:hAnsi="Calibri"/>
          <w:b w:val="1"/>
          <w:bCs w:val="1"/>
          <w:color w:val="002060"/>
          <w:sz w:val="32"/>
          <w:szCs w:val="32"/>
          <w:rtl w:val="0"/>
        </w:rPr>
        <w:t xml:space="preserve">Sarens participe au projet d'aménagement du Boulevard Germain Koffi Gadeau à Abidjan, comprenant la construction de trois nouveaux échangeurs</w:t>
      </w:r>
      <w:r w:rsidDel="00000000" w:rsidR="00000000" w:rsidRPr="00000000">
        <w:rPr>
          <w:rtl w:val="0"/>
        </w:rPr>
      </w:r>
    </w:p>
    <w:p w:rsidR="00000000" w:rsidDel="00000000" w:rsidP="00000000" w:rsidRDefault="00000000" w:rsidRPr="00000000" w14:paraId="00000017">
      <w:pPr>
        <w:spacing w:after="240" w:before="240" w:lineRule="auto"/>
        <w:ind w:left="0" w:firstLine="0"/>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Après l'achèvement de ses tâches de transport et d'assemblage des tronçons métalliques, Sarens conclut sa contribution essentielle à ce projet routier majeur, dont les trois ponts surélevés doivent ouvrir à la fin de cette année.</w:t>
      </w:r>
    </w:p>
    <w:p w:rsidR="00000000" w:rsidDel="00000000" w:rsidP="00000000" w:rsidRDefault="00000000" w:rsidRPr="00000000" w14:paraId="00000018">
      <w:pPr>
        <w:spacing w:after="240" w:before="240" w:lineRule="auto"/>
        <w:ind w:left="0" w:firstLine="0"/>
        <w:jc w:val="both"/>
        <w:rPr>
          <w:i w:val="1"/>
          <w:iCs w:val="1"/>
        </w:rPr>
      </w:pPr>
      <w:r w:rsidDel="00000000" w:rsidR="00000000" w:rsidRPr="00000000">
        <w:rPr>
          <w:rFonts w:ascii="Calibri" w:cs="Calibri" w:eastAsia="Calibri" w:hAnsi="Calibri"/>
          <w:i w:val="1"/>
          <w:iCs w:val="1"/>
          <w:color w:val="002060"/>
          <w:rtl w:val="0"/>
        </w:rPr>
        <w:t xml:space="preserve">L'intervention de Sarens en soutien à son client Razel-BEC sera déterminante pour réduire la congestion de cet axe central d'Abidjan, emprunté quotidiennement par près de 110 000 véhicules.</w:t>
      </w:r>
      <w:r w:rsidDel="00000000" w:rsidR="00000000" w:rsidRPr="00000000">
        <w:rPr>
          <w:rtl w:val="0"/>
        </w:rPr>
      </w:r>
    </w:p>
    <w:p w:rsidR="00000000" w:rsidDel="00000000" w:rsidP="00000000" w:rsidRDefault="00000000" w:rsidRPr="00000000" w14:paraId="0000001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leader mondial du levage lourd, du transport spécialisé et de la location de grues, a achevé avec succès sa mission d'ingénierie logistique et d'assemblage structural dans le cadre du projet de construction de trois nouveaux échangeurs sur le Boulevard Germain Koffi Gadeau à Abidjan, en Côte d'Ivoire. En étroite collaboration avec son client Razel-BEC, Sarens est intervenue sur ce projet d'infrastructure majeur — cofinancé par l'État de Côte d'Ivoire et l'Agence japonaise de coopération internationale (JICA) pour un investissement supérieur à 75 milliards de francs CFA — qui entre dans sa dernière phase avant l'ouverture des trois ponts surélevés à la fin de cette année.</w:t>
      </w:r>
    </w:p>
    <w:p w:rsidR="00000000" w:rsidDel="00000000" w:rsidP="00000000" w:rsidRDefault="00000000" w:rsidRPr="00000000" w14:paraId="0000001A">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Exécuté sous la maîtrise d'ouvrage déléguée de l'Agence de Gestion des Routes (AGEROUTE) pour le compte de l'État, avec Razel-BEC comme entreprise générale, ce projet d'aménagement constitue une solution stratégique pour décongestionner le Boulevard Germain Koffi Gadeau. Cet axe vital d'Abidjan enregistre un flux quotidien variant entre 70 000 et 110 000 véhicules, générant de sérieux embouteillages aux carrefours de l'École de Police, de Riviera 3 et de Riviera Palmeraie en raison de l'incapacité de la signalisation lumineuse à réguler le trafic aux heures de pointe et durant le week-end, ce qui entraîne un impact négatif sur la qualité de l'air par l'émission de polluants.</w:t>
      </w:r>
    </w:p>
    <w:p w:rsidR="00000000" w:rsidDel="00000000" w:rsidP="00000000" w:rsidRDefault="00000000" w:rsidRPr="00000000" w14:paraId="0000001B">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Pour le compte de son client Razel-BEC, Sarens s'est vue confier le transport et l'installation des 50 tronçons de poutres caissons métalliques composant les trois ponts surélevés. Les éléments installés allaient de 19 mètres de longueur et 30 tonnes pour les plus petits, jusqu'à de grandes sections de 30 mètres et 65 tonnes pour les plus imposantes. Afin d'assurer une perturbation minimale de la circulation urbaine et d'intervenir en toute sécurité, les opérations ont été principalement réalisées lors de fermetures nocturnes de la voie (entre 22h00 et 05h00), en déployant une grue de haute capacité Grove GMK6300L de 300 tonnes.</w:t>
      </w:r>
    </w:p>
    <w:p w:rsidR="00000000" w:rsidDel="00000000" w:rsidP="00000000" w:rsidRDefault="00000000" w:rsidRPr="00000000" w14:paraId="0000001C">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La fin des opérations de levage et d'assemblage confiées à Sarens marque la réalisation des étapes de montage lourd les plus complexes avant la mise en service globale des trois ponts surélevés à la fin de cette année. Cette infrastructure permettra non seulement de désengorger la zone métropolitaine d'Abidjan, mais elle s'intègre également dans le futur corridor international Abidjan-Lagos, destiné à relier par la route cinq pays d'Afrique de l'Ouest (Côte d'Ivoire, Ghana, Togo, Bénin et Nigeria). De plus, le projet a contribué au développement socio-économique local en créant plus de 600 emplois pour les jeunes tout au long des travaux.</w:t>
      </w:r>
    </w:p>
    <w:p w:rsidR="00000000" w:rsidDel="00000000" w:rsidP="00000000" w:rsidRDefault="00000000" w:rsidRPr="00000000" w14:paraId="0000001D">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Selon Médéric Lapeyre, Directeur de Sarens en Côte d'Ivoire : « Nous sommes très fiers d'avoir apporté notre expertise internationale aux côtés de Razel-BEC sur un projet de cette envergure, qui transformera la mobilité dans la région. Notre engagement en Afrique de l'Ouest est total depuis notre arrivée en 2014, et nous continuerons à promouvoir le talent et l'emploi local. Nous remercions Razel-BEC pour sa confiance envers Sarens pour mener à bien l'installation de cette infrastructure stratégique. »</w:t>
      </w:r>
    </w:p>
    <w:p w:rsidR="00000000" w:rsidDel="00000000" w:rsidP="00000000" w:rsidRDefault="00000000" w:rsidRPr="00000000" w14:paraId="0000001E">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Le projet du Boulevard Germain Koffi Gadeau s'ajoute au parcours remarquable de Sarens dans la capitale ivoirienne, où l'entreprise a précédemment participé à la construction du pont de 1,5 km reliant la ville à son aéroport. À cette occasion, l'équipe de Sarens avait transporté et installé 30 travées constituées de poutres en béton précontraint de 1 000 tonnes à l'aide de systèmes de remorques modulaires à forte capacité (600 t) et de barges modulaires pour le transport fluvial.</w:t>
      </w:r>
    </w:p>
    <w:p w:rsidR="00000000" w:rsidDel="00000000" w:rsidP="00000000" w:rsidRDefault="00000000" w:rsidRPr="00000000" w14:paraId="0000001F">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En parallèle aux avancées de ce projet, Sarens West Africa a considérablement renforcé sa flotte d'équipements en Côte d'Ivoire. À partir du déploiement initial de la grue de 300 tonnes, l'entreprise a intégré des unités de 80 et 150 tonnes, complétant ainsi un catalogue opérationnel de grues allant de 80 à 300 tonnes (incluant des modèles de 120 t et 200 t).</w:t>
      </w:r>
    </w:p>
    <w:p w:rsidR="00000000" w:rsidDel="00000000" w:rsidP="00000000" w:rsidRDefault="00000000" w:rsidRPr="00000000" w14:paraId="00000020">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À cette offre s'ajoute la mise en place de services intégrés de manutention de matériel (material handling), incluant des chariots élévateurs, des nacelles élévatrices et d'autres équipements auxiliaires. Grâce à cette infrastructure opérationnelle, Sarens consolide son soutien technique aux secteurs stratégiques de la région, tels que les mines, le secteur pétrolier et gazier (Oil &amp; Gas), ainsi que les grands projets d'infrastructures publiques.</w:t>
      </w:r>
    </w:p>
    <w:p w:rsidR="00000000" w:rsidDel="00000000" w:rsidP="00000000" w:rsidRDefault="00000000" w:rsidRPr="00000000" w14:paraId="00000021">
      <w:pPr>
        <w:spacing w:after="240" w:before="240"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22">
      <w:pPr>
        <w:spacing w:after="240" w:before="240" w:lineRule="auto"/>
        <w:jc w:val="both"/>
        <w:rPr>
          <w:b w:val="1"/>
          <w:bCs w:val="1"/>
        </w:rPr>
      </w:pPr>
      <w:r w:rsidDel="00000000" w:rsidR="00000000" w:rsidRPr="00000000">
        <w:rPr>
          <w:rFonts w:ascii="Calibri" w:cs="Calibri" w:eastAsia="Calibri" w:hAnsi="Calibri"/>
          <w:b w:val="1"/>
          <w:bCs w:val="1"/>
          <w:color w:val="073763"/>
          <w:rtl w:val="0"/>
        </w:rPr>
        <w:t xml:space="preserve">À propos de Sarens</w:t>
      </w:r>
      <w:r w:rsidDel="00000000" w:rsidR="00000000" w:rsidRPr="00000000">
        <w:rPr>
          <w:rtl w:val="0"/>
        </w:rPr>
      </w:r>
    </w:p>
    <w:p w:rsidR="00000000" w:rsidDel="00000000" w:rsidP="00000000" w:rsidRDefault="00000000" w:rsidRPr="00000000" w14:paraId="00000023">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est le leader mondial et la référence dans les services de location de grues, de levage lourd et de transport spécialisé. Grâce à des équipements de pointe, une ingénierie de valeur et l'un des plus grands inventaires au monde de grues, de véhicules de transport et d'équipements de grutage spéciaux, Sarens propose des solutions créatives et intelligentes aux défis actuels du levage lourd et du transport d'ingénierie.</w:t>
      </w:r>
    </w:p>
    <w:p w:rsidR="00000000" w:rsidDel="00000000" w:rsidP="00000000" w:rsidRDefault="00000000" w:rsidRPr="00000000" w14:paraId="00000024">
      <w:pPr>
        <w:spacing w:after="240" w:before="240" w:lineRule="auto"/>
        <w:jc w:val="both"/>
        <w:rPr>
          <w:color w:val="1155cc"/>
          <w:u w:val="single"/>
        </w:rPr>
      </w:pPr>
      <w:r w:rsidDel="00000000" w:rsidR="00000000" w:rsidRPr="00000000">
        <w:rPr>
          <w:rFonts w:ascii="Calibri" w:cs="Calibri" w:eastAsia="Calibri" w:hAnsi="Calibri"/>
          <w:color w:val="002060"/>
          <w:rtl w:val="0"/>
        </w:rPr>
        <w:t xml:space="preserve">Avec plus de 100 entités réparties dans 70 pays opérant sans frontières, Sarens est le partenaire idéal pour les projets de toutes envergures. Sarens emploie actuellement 6 500 professionnels hautement qualifiés prêts à répondre aux besoins de chaque client dans le monde entier et dans tous les secteurs du marché.</w:t>
      </w:r>
      <w:hyperlink r:id="rId7">
        <w:r w:rsidDel="00000000" w:rsidR="00000000" w:rsidRPr="00000000">
          <w:rPr>
            <w:rtl w:val="0"/>
          </w:rPr>
          <w:t xml:space="preserve"> </w:t>
        </w:r>
      </w:hyperlink>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-200024</wp:posOffset>
          </wp:positionV>
          <wp:extent cx="2237740" cy="43878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yperlink" Target="https://www.sarens.com/" TargetMode="External"/><Relationship Id="rId8" Type="http://schemas.openxmlformats.org/officeDocument/2006/relationships/hyperlink" Target="https://www.sare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