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E2CDBC" w14:textId="237FEF55" w:rsidR="00F6043B" w:rsidRPr="00F6043B" w:rsidRDefault="009F763B" w:rsidP="00F6043B">
      <w:pPr>
        <w:spacing w:line="240" w:lineRule="auto"/>
        <w:jc w:val="center"/>
        <w:rPr>
          <w:b/>
          <w:bCs/>
          <w:sz w:val="24"/>
          <w:szCs w:val="24"/>
        </w:rPr>
      </w:pPr>
      <w:r w:rsidRPr="009F763B">
        <w:rPr>
          <w:b/>
          <w:bCs/>
          <w:sz w:val="24"/>
          <w:szCs w:val="24"/>
        </w:rPr>
        <w:t>AI zmienia</w:t>
      </w:r>
      <w:r w:rsidR="00B14463">
        <w:rPr>
          <w:b/>
          <w:bCs/>
          <w:sz w:val="24"/>
          <w:szCs w:val="24"/>
        </w:rPr>
        <w:t xml:space="preserve"> </w:t>
      </w:r>
      <w:r w:rsidRPr="009F763B">
        <w:rPr>
          <w:b/>
          <w:bCs/>
          <w:sz w:val="24"/>
          <w:szCs w:val="24"/>
        </w:rPr>
        <w:t>sektor usług biznesowych</w:t>
      </w:r>
      <w:r w:rsidR="00F6043B" w:rsidRPr="00F6043B">
        <w:rPr>
          <w:b/>
          <w:bCs/>
          <w:sz w:val="24"/>
          <w:szCs w:val="24"/>
        </w:rPr>
        <w:t>. Co dalej z popytem na biura?</w:t>
      </w:r>
    </w:p>
    <w:p w14:paraId="52DA8954" w14:textId="684D958B" w:rsidR="00F6043B" w:rsidRPr="00F6043B" w:rsidRDefault="00E81EED" w:rsidP="00F6043B">
      <w:pPr>
        <w:spacing w:line="240" w:lineRule="auto"/>
        <w:jc w:val="both"/>
        <w:rPr>
          <w:sz w:val="20"/>
          <w:szCs w:val="20"/>
        </w:rPr>
      </w:pPr>
      <w:proofErr w:type="spellStart"/>
      <w:r w:rsidRPr="00E81EED">
        <w:rPr>
          <w:b/>
          <w:bCs/>
          <w:sz w:val="20"/>
          <w:szCs w:val="20"/>
        </w:rPr>
        <w:t>Elon</w:t>
      </w:r>
      <w:proofErr w:type="spellEnd"/>
      <w:r w:rsidRPr="00E81EED">
        <w:rPr>
          <w:b/>
          <w:bCs/>
          <w:sz w:val="20"/>
          <w:szCs w:val="20"/>
        </w:rPr>
        <w:t xml:space="preserve"> </w:t>
      </w:r>
      <w:proofErr w:type="spellStart"/>
      <w:r w:rsidRPr="00E81EED">
        <w:rPr>
          <w:b/>
          <w:bCs/>
          <w:sz w:val="20"/>
          <w:szCs w:val="20"/>
        </w:rPr>
        <w:t>Musk</w:t>
      </w:r>
      <w:proofErr w:type="spellEnd"/>
      <w:r w:rsidRPr="00E81EED">
        <w:rPr>
          <w:b/>
          <w:bCs/>
          <w:sz w:val="20"/>
          <w:szCs w:val="20"/>
        </w:rPr>
        <w:t xml:space="preserve"> w odcinku </w:t>
      </w:r>
      <w:proofErr w:type="spellStart"/>
      <w:r w:rsidRPr="00E81EED">
        <w:rPr>
          <w:b/>
          <w:bCs/>
          <w:sz w:val="20"/>
          <w:szCs w:val="20"/>
        </w:rPr>
        <w:t>podcastu</w:t>
      </w:r>
      <w:proofErr w:type="spellEnd"/>
      <w:r w:rsidRPr="00E81EED">
        <w:rPr>
          <w:b/>
          <w:bCs/>
          <w:sz w:val="20"/>
          <w:szCs w:val="20"/>
        </w:rPr>
        <w:t xml:space="preserve"> The </w:t>
      </w:r>
      <w:proofErr w:type="spellStart"/>
      <w:r w:rsidRPr="00E81EED">
        <w:rPr>
          <w:b/>
          <w:bCs/>
          <w:sz w:val="20"/>
          <w:szCs w:val="20"/>
        </w:rPr>
        <w:t>Builders</w:t>
      </w:r>
      <w:proofErr w:type="spellEnd"/>
      <w:r w:rsidRPr="00E81EED">
        <w:rPr>
          <w:b/>
          <w:bCs/>
          <w:sz w:val="20"/>
          <w:szCs w:val="20"/>
        </w:rPr>
        <w:t>, opublikowanym 20 października 2026 roku, nakreślił wizję przyszłości, w której sztuczna inteligencja i roboty będą wykonywać niemal wszystkie zadania lepiej niż ludzie. Dla rynku biurowego zmiany nie są jednak odległą perspektywą – pierwszą falę optymalizacji powierzchni przyniosła praca hybrydowa, a kolejną mo</w:t>
      </w:r>
      <w:r w:rsidR="00B14463">
        <w:rPr>
          <w:b/>
          <w:bCs/>
          <w:sz w:val="20"/>
          <w:szCs w:val="20"/>
        </w:rPr>
        <w:t>że</w:t>
      </w:r>
      <w:r w:rsidRPr="00E81EED">
        <w:rPr>
          <w:b/>
          <w:bCs/>
          <w:sz w:val="20"/>
          <w:szCs w:val="20"/>
        </w:rPr>
        <w:t xml:space="preserve"> napędzać </w:t>
      </w:r>
      <w:r w:rsidR="00B14463">
        <w:rPr>
          <w:b/>
          <w:bCs/>
          <w:sz w:val="20"/>
          <w:szCs w:val="20"/>
        </w:rPr>
        <w:t xml:space="preserve">rozwój </w:t>
      </w:r>
      <w:r w:rsidRPr="00E81EED">
        <w:rPr>
          <w:b/>
          <w:bCs/>
          <w:sz w:val="20"/>
          <w:szCs w:val="20"/>
        </w:rPr>
        <w:t xml:space="preserve">AI. </w:t>
      </w:r>
      <w:r w:rsidR="00B14463">
        <w:rPr>
          <w:b/>
          <w:bCs/>
          <w:sz w:val="20"/>
          <w:szCs w:val="20"/>
        </w:rPr>
        <w:t>To stawia</w:t>
      </w:r>
      <w:r w:rsidRPr="00E81EED">
        <w:rPr>
          <w:b/>
          <w:bCs/>
          <w:sz w:val="20"/>
          <w:szCs w:val="20"/>
        </w:rPr>
        <w:t xml:space="preserve"> przed Polską nowe wyzwania, ale jednocześnie stwarza szanse na rozwój bardziej zaawansowanych usług biznesowych. Zdaniem ekspertów </w:t>
      </w:r>
      <w:proofErr w:type="spellStart"/>
      <w:r w:rsidRPr="00E81EED">
        <w:rPr>
          <w:b/>
          <w:bCs/>
          <w:sz w:val="20"/>
          <w:szCs w:val="20"/>
        </w:rPr>
        <w:t>Cushman</w:t>
      </w:r>
      <w:proofErr w:type="spellEnd"/>
      <w:r w:rsidRPr="00E81EED">
        <w:rPr>
          <w:b/>
          <w:bCs/>
          <w:sz w:val="20"/>
          <w:szCs w:val="20"/>
        </w:rPr>
        <w:t xml:space="preserve"> &amp; Wakefield </w:t>
      </w:r>
      <w:r w:rsidR="00702388" w:rsidRPr="00E81EED">
        <w:rPr>
          <w:b/>
          <w:bCs/>
          <w:sz w:val="20"/>
          <w:szCs w:val="20"/>
        </w:rPr>
        <w:t>Pol</w:t>
      </w:r>
      <w:r w:rsidR="00702388">
        <w:rPr>
          <w:b/>
          <w:bCs/>
          <w:sz w:val="20"/>
          <w:szCs w:val="20"/>
        </w:rPr>
        <w:t>ska</w:t>
      </w:r>
      <w:r w:rsidR="00702388" w:rsidRPr="00E81EED">
        <w:rPr>
          <w:b/>
          <w:bCs/>
          <w:sz w:val="20"/>
          <w:szCs w:val="20"/>
        </w:rPr>
        <w:t xml:space="preserve"> </w:t>
      </w:r>
      <w:r w:rsidR="00B14463">
        <w:rPr>
          <w:b/>
          <w:bCs/>
          <w:sz w:val="20"/>
          <w:szCs w:val="20"/>
        </w:rPr>
        <w:t>popyt</w:t>
      </w:r>
      <w:r w:rsidR="004429D0">
        <w:rPr>
          <w:b/>
          <w:bCs/>
          <w:sz w:val="20"/>
          <w:szCs w:val="20"/>
        </w:rPr>
        <w:t xml:space="preserve"> </w:t>
      </w:r>
      <w:r w:rsidR="00B14463">
        <w:rPr>
          <w:b/>
          <w:bCs/>
          <w:sz w:val="20"/>
          <w:szCs w:val="20"/>
        </w:rPr>
        <w:t>na biura nie osłabnie,</w:t>
      </w:r>
      <w:r w:rsidRPr="00E81EED">
        <w:rPr>
          <w:b/>
          <w:bCs/>
          <w:sz w:val="20"/>
          <w:szCs w:val="20"/>
        </w:rPr>
        <w:t xml:space="preserve"> lecz </w:t>
      </w:r>
      <w:r w:rsidR="00B14463">
        <w:rPr>
          <w:b/>
          <w:bCs/>
          <w:sz w:val="20"/>
          <w:szCs w:val="20"/>
        </w:rPr>
        <w:t xml:space="preserve">zmieni się </w:t>
      </w:r>
      <w:r w:rsidR="004C3A05">
        <w:rPr>
          <w:b/>
          <w:bCs/>
          <w:sz w:val="20"/>
          <w:szCs w:val="20"/>
        </w:rPr>
        <w:t xml:space="preserve">skala </w:t>
      </w:r>
      <w:r w:rsidR="00B14463" w:rsidRPr="57BE482C">
        <w:rPr>
          <w:b/>
          <w:bCs/>
          <w:sz w:val="20"/>
          <w:szCs w:val="20"/>
        </w:rPr>
        <w:t xml:space="preserve">nowych inwestycji </w:t>
      </w:r>
      <w:r w:rsidR="00A36A41">
        <w:rPr>
          <w:b/>
          <w:bCs/>
          <w:sz w:val="20"/>
          <w:szCs w:val="20"/>
        </w:rPr>
        <w:t xml:space="preserve">i </w:t>
      </w:r>
      <w:r w:rsidR="00B14463" w:rsidRPr="57BE482C">
        <w:rPr>
          <w:b/>
          <w:bCs/>
          <w:sz w:val="20"/>
          <w:szCs w:val="20"/>
        </w:rPr>
        <w:t>równowa</w:t>
      </w:r>
      <w:r w:rsidR="00A36A41">
        <w:rPr>
          <w:b/>
          <w:bCs/>
          <w:sz w:val="20"/>
          <w:szCs w:val="20"/>
        </w:rPr>
        <w:t>ga</w:t>
      </w:r>
      <w:r w:rsidR="00CF37AA">
        <w:rPr>
          <w:b/>
          <w:bCs/>
          <w:sz w:val="20"/>
          <w:szCs w:val="20"/>
        </w:rPr>
        <w:t xml:space="preserve"> </w:t>
      </w:r>
      <w:r w:rsidR="00B14463" w:rsidRPr="57BE482C">
        <w:rPr>
          <w:b/>
          <w:bCs/>
          <w:sz w:val="20"/>
          <w:szCs w:val="20"/>
        </w:rPr>
        <w:t>rynkow</w:t>
      </w:r>
      <w:r w:rsidR="00A36A41">
        <w:rPr>
          <w:b/>
          <w:bCs/>
          <w:sz w:val="20"/>
          <w:szCs w:val="20"/>
        </w:rPr>
        <w:t>a</w:t>
      </w:r>
      <w:r w:rsidR="00B14463" w:rsidRPr="57BE482C">
        <w:rPr>
          <w:b/>
          <w:bCs/>
          <w:sz w:val="20"/>
          <w:szCs w:val="20"/>
        </w:rPr>
        <w:t>.</w:t>
      </w:r>
    </w:p>
    <w:p w14:paraId="58FFCFB5" w14:textId="4924F519" w:rsidR="00F6043B" w:rsidRPr="00F6043B" w:rsidRDefault="00F6043B" w:rsidP="00F6043B">
      <w:pPr>
        <w:spacing w:line="240" w:lineRule="auto"/>
        <w:jc w:val="both"/>
        <w:rPr>
          <w:sz w:val="20"/>
          <w:szCs w:val="20"/>
        </w:rPr>
      </w:pPr>
      <w:r w:rsidRPr="00F6043B">
        <w:rPr>
          <w:sz w:val="20"/>
          <w:szCs w:val="20"/>
        </w:rPr>
        <w:t xml:space="preserve">Szybki rozwój sztucznej </w:t>
      </w:r>
      <w:r w:rsidR="00B14463">
        <w:rPr>
          <w:sz w:val="20"/>
          <w:szCs w:val="20"/>
        </w:rPr>
        <w:t>może</w:t>
      </w:r>
      <w:r w:rsidRPr="00F6043B">
        <w:rPr>
          <w:sz w:val="20"/>
          <w:szCs w:val="20"/>
        </w:rPr>
        <w:t xml:space="preserve"> istotnie wpłynąć na strukturę popytu na</w:t>
      </w:r>
      <w:r w:rsidR="000E1D3E">
        <w:rPr>
          <w:sz w:val="20"/>
          <w:szCs w:val="20"/>
        </w:rPr>
        <w:t xml:space="preserve"> nowe</w:t>
      </w:r>
      <w:r w:rsidRPr="00F6043B">
        <w:rPr>
          <w:sz w:val="20"/>
          <w:szCs w:val="20"/>
        </w:rPr>
        <w:t xml:space="preserve"> powierzchnie biurowe. </w:t>
      </w:r>
      <w:r w:rsidR="000E1D3E" w:rsidRPr="00F6043B">
        <w:rPr>
          <w:sz w:val="20"/>
          <w:szCs w:val="20"/>
        </w:rPr>
        <w:t xml:space="preserve">Zmiany te </w:t>
      </w:r>
      <w:r w:rsidR="000E1D3E" w:rsidRPr="57BE482C">
        <w:rPr>
          <w:sz w:val="20"/>
          <w:szCs w:val="20"/>
        </w:rPr>
        <w:t>w pierwszej kolejności dotykają</w:t>
      </w:r>
      <w:r w:rsidRPr="00F6043B">
        <w:rPr>
          <w:sz w:val="20"/>
          <w:szCs w:val="20"/>
        </w:rPr>
        <w:t xml:space="preserve"> sektora usług biznesowych (BSS), obejmującego centra usług wspólnych, outsourcingu procesów biznesowych, jednostki IT oraz ośrodki badawczo-rozwojowe, który jest jednym z głównych generatorów zapotrzebowania na powierzchnie biurowe w Polsce. Największe z tych podmiotów, realizujące wiele funkcji na rzecz międzynarodowych przedsiębiorstw, są silnie zintegrowane z ich globalnymi strukturami. Zdaniem ekspertów </w:t>
      </w:r>
      <w:proofErr w:type="spellStart"/>
      <w:r w:rsidRPr="00F6043B">
        <w:rPr>
          <w:sz w:val="20"/>
          <w:szCs w:val="20"/>
        </w:rPr>
        <w:t>Cushman</w:t>
      </w:r>
      <w:proofErr w:type="spellEnd"/>
      <w:r w:rsidRPr="00F6043B">
        <w:rPr>
          <w:sz w:val="20"/>
          <w:szCs w:val="20"/>
        </w:rPr>
        <w:t xml:space="preserve"> &amp; Wakefield bardziej prawdopodobna jest stopniowa optymalizacja zajmowanej powierzchni niż masowe zamykanie biur.</w:t>
      </w:r>
    </w:p>
    <w:p w14:paraId="00B6B17A" w14:textId="316BBA38" w:rsidR="000E1D3E" w:rsidRPr="00F6043B" w:rsidRDefault="000E1D3E" w:rsidP="000E1D3E">
      <w:pPr>
        <w:spacing w:line="240" w:lineRule="auto"/>
        <w:jc w:val="both"/>
        <w:rPr>
          <w:sz w:val="20"/>
          <w:szCs w:val="20"/>
        </w:rPr>
      </w:pPr>
      <w:r w:rsidRPr="57BE482C">
        <w:rPr>
          <w:sz w:val="20"/>
          <w:szCs w:val="20"/>
        </w:rPr>
        <w:t xml:space="preserve">– </w:t>
      </w:r>
      <w:r w:rsidRPr="57BE482C">
        <w:rPr>
          <w:i/>
          <w:iCs/>
          <w:sz w:val="20"/>
          <w:szCs w:val="20"/>
        </w:rPr>
        <w:t>AI nie wyeliminuj</w:t>
      </w:r>
      <w:r w:rsidRPr="57BE482C">
        <w:rPr>
          <w:sz w:val="20"/>
          <w:szCs w:val="20"/>
        </w:rPr>
        <w:t>e</w:t>
      </w:r>
      <w:r w:rsidRPr="57BE482C">
        <w:rPr>
          <w:i/>
          <w:iCs/>
          <w:sz w:val="20"/>
          <w:szCs w:val="20"/>
        </w:rPr>
        <w:t xml:space="preserve"> zapotrzebowania na biura, ale zwiększ</w:t>
      </w:r>
      <w:r w:rsidRPr="57BE482C">
        <w:rPr>
          <w:sz w:val="20"/>
          <w:szCs w:val="20"/>
        </w:rPr>
        <w:t>y</w:t>
      </w:r>
      <w:r w:rsidRPr="57BE482C">
        <w:rPr>
          <w:i/>
          <w:iCs/>
          <w:sz w:val="20"/>
          <w:szCs w:val="20"/>
        </w:rPr>
        <w:t xml:space="preserve"> niepewność wśród najemców. Najlepsze budynki w największych miastach utrzymają silną pozycję, ale </w:t>
      </w:r>
      <w:r w:rsidRPr="57BE482C">
        <w:rPr>
          <w:sz w:val="20"/>
          <w:szCs w:val="20"/>
        </w:rPr>
        <w:t>n</w:t>
      </w:r>
      <w:r w:rsidRPr="57BE482C">
        <w:rPr>
          <w:i/>
          <w:iCs/>
          <w:sz w:val="20"/>
          <w:szCs w:val="20"/>
        </w:rPr>
        <w:t>owe inwestycje będą narażone na większe ryzyko biznesowe, a dotychczasowa równowaga między istniejącymi a nowo budowanymi obiektami będzie pod rosnącą presj</w:t>
      </w:r>
      <w:r w:rsidRPr="57BE482C">
        <w:rPr>
          <w:sz w:val="20"/>
          <w:szCs w:val="20"/>
        </w:rPr>
        <w:t xml:space="preserve">ą – mówi </w:t>
      </w:r>
      <w:r w:rsidRPr="57BE482C">
        <w:rPr>
          <w:b/>
          <w:bCs/>
          <w:sz w:val="20"/>
          <w:szCs w:val="20"/>
        </w:rPr>
        <w:t xml:space="preserve">Michał </w:t>
      </w:r>
      <w:proofErr w:type="spellStart"/>
      <w:r w:rsidRPr="57BE482C">
        <w:rPr>
          <w:b/>
          <w:bCs/>
          <w:sz w:val="20"/>
          <w:szCs w:val="20"/>
        </w:rPr>
        <w:t>Galimski</w:t>
      </w:r>
      <w:proofErr w:type="spellEnd"/>
      <w:r w:rsidRPr="57BE482C">
        <w:rPr>
          <w:b/>
          <w:bCs/>
          <w:sz w:val="20"/>
          <w:szCs w:val="20"/>
        </w:rPr>
        <w:t xml:space="preserve">, </w:t>
      </w:r>
      <w:proofErr w:type="spellStart"/>
      <w:r w:rsidRPr="57BE482C">
        <w:rPr>
          <w:b/>
          <w:bCs/>
          <w:sz w:val="20"/>
          <w:szCs w:val="20"/>
        </w:rPr>
        <w:t>Head</w:t>
      </w:r>
      <w:proofErr w:type="spellEnd"/>
      <w:r w:rsidRPr="57BE482C">
        <w:rPr>
          <w:b/>
          <w:bCs/>
          <w:sz w:val="20"/>
          <w:szCs w:val="20"/>
        </w:rPr>
        <w:t xml:space="preserve"> of Office </w:t>
      </w:r>
      <w:proofErr w:type="spellStart"/>
      <w:r w:rsidRPr="57BE482C">
        <w:rPr>
          <w:b/>
          <w:bCs/>
          <w:sz w:val="20"/>
          <w:szCs w:val="20"/>
        </w:rPr>
        <w:t>Sector</w:t>
      </w:r>
      <w:proofErr w:type="spellEnd"/>
      <w:r w:rsidRPr="57BE482C">
        <w:rPr>
          <w:b/>
          <w:bCs/>
          <w:sz w:val="20"/>
          <w:szCs w:val="20"/>
        </w:rPr>
        <w:t xml:space="preserve">, </w:t>
      </w:r>
      <w:proofErr w:type="spellStart"/>
      <w:r w:rsidRPr="57BE482C">
        <w:rPr>
          <w:b/>
          <w:bCs/>
          <w:sz w:val="20"/>
          <w:szCs w:val="20"/>
        </w:rPr>
        <w:t>Cushman</w:t>
      </w:r>
      <w:proofErr w:type="spellEnd"/>
      <w:r w:rsidRPr="57BE482C">
        <w:rPr>
          <w:b/>
          <w:bCs/>
          <w:sz w:val="20"/>
          <w:szCs w:val="20"/>
        </w:rPr>
        <w:t xml:space="preserve"> &amp; Wakefield</w:t>
      </w:r>
      <w:r w:rsidRPr="57BE482C">
        <w:rPr>
          <w:sz w:val="20"/>
          <w:szCs w:val="20"/>
        </w:rPr>
        <w:t>.</w:t>
      </w:r>
    </w:p>
    <w:p w14:paraId="145E04BF" w14:textId="1C343D9E" w:rsidR="00F6043B" w:rsidRPr="00F6043B" w:rsidRDefault="00F6043B" w:rsidP="00F6043B">
      <w:pPr>
        <w:spacing w:line="240" w:lineRule="auto"/>
        <w:jc w:val="both"/>
        <w:rPr>
          <w:sz w:val="20"/>
          <w:szCs w:val="20"/>
        </w:rPr>
      </w:pPr>
      <w:r w:rsidRPr="00F6043B">
        <w:rPr>
          <w:sz w:val="20"/>
          <w:szCs w:val="20"/>
        </w:rPr>
        <w:t xml:space="preserve">Znaczenie jakości i lokalizacji widać już dziś na rynku warszawskim. Według analizy </w:t>
      </w:r>
      <w:proofErr w:type="spellStart"/>
      <w:r w:rsidRPr="00F6043B">
        <w:rPr>
          <w:sz w:val="20"/>
          <w:szCs w:val="20"/>
        </w:rPr>
        <w:t>Cushman</w:t>
      </w:r>
      <w:proofErr w:type="spellEnd"/>
      <w:r w:rsidRPr="00F6043B">
        <w:rPr>
          <w:sz w:val="20"/>
          <w:szCs w:val="20"/>
        </w:rPr>
        <w:t xml:space="preserve"> &amp; Wakefield za III kwartał 2026 roku wskaźnik pustostanów w centralnych strefach stolicy spadł do 4,3 proc., osiągając najniższy poziom od 2008 roku. Z kolei na ośmiu głównych rynkach regionalnych istotną część aktywności najemców stanowiły renegocjacje umów. Jak wynika z danych PINK za II</w:t>
      </w:r>
      <w:r w:rsidR="0014783B">
        <w:rPr>
          <w:sz w:val="20"/>
          <w:szCs w:val="20"/>
        </w:rPr>
        <w:t>I</w:t>
      </w:r>
      <w:r w:rsidRPr="00F6043B">
        <w:rPr>
          <w:sz w:val="20"/>
          <w:szCs w:val="20"/>
        </w:rPr>
        <w:t xml:space="preserve"> kwartał 2026 roku, odpowiadały one za 4</w:t>
      </w:r>
      <w:r w:rsidR="0014783B">
        <w:rPr>
          <w:sz w:val="20"/>
          <w:szCs w:val="20"/>
        </w:rPr>
        <w:t>6</w:t>
      </w:r>
      <w:r w:rsidRPr="00F6043B">
        <w:rPr>
          <w:sz w:val="20"/>
          <w:szCs w:val="20"/>
        </w:rPr>
        <w:t xml:space="preserve"> proc. wolumenu najmu, podczas gdy ekspansje stanowiły </w:t>
      </w:r>
      <w:r w:rsidR="0014783B">
        <w:rPr>
          <w:sz w:val="20"/>
          <w:szCs w:val="20"/>
        </w:rPr>
        <w:t>8</w:t>
      </w:r>
      <w:r w:rsidR="0014783B" w:rsidRPr="00F6043B">
        <w:rPr>
          <w:sz w:val="20"/>
          <w:szCs w:val="20"/>
        </w:rPr>
        <w:t xml:space="preserve"> </w:t>
      </w:r>
      <w:r w:rsidRPr="00F6043B">
        <w:rPr>
          <w:sz w:val="20"/>
          <w:szCs w:val="20"/>
        </w:rPr>
        <w:t>proc.</w:t>
      </w:r>
    </w:p>
    <w:p w14:paraId="7B8CCB85" w14:textId="730F288A" w:rsidR="000E1D3E" w:rsidRPr="00F6043B" w:rsidRDefault="00B14463" w:rsidP="000E1D3E">
      <w:pPr>
        <w:spacing w:line="240" w:lineRule="auto"/>
        <w:jc w:val="both"/>
        <w:rPr>
          <w:sz w:val="20"/>
          <w:szCs w:val="20"/>
        </w:rPr>
      </w:pPr>
      <w:r w:rsidRPr="00B14463">
        <w:rPr>
          <w:i/>
          <w:iCs/>
          <w:sz w:val="20"/>
          <w:szCs w:val="20"/>
        </w:rPr>
        <w:t>– Pierwszą falę optymalizacji powierzchni biurowej przyniosło upowszechnienie pracy hybrydowej. AI może przyspieszyć kolejne redukcje, jednak w Polsce musiałby je poprzedzić spadek łącznego zatrudnienia. Tymczasem w sektorze BSS liczba pracowników nadal rośnie, choć wolniej niż wcześniej. Co więcej, firmy z tej branży od kilku lat powiększają zespoły odpowiedzialne za wdrażanie rozwiązań opartych na sztucznej inteligencji</w:t>
      </w:r>
      <w:r>
        <w:rPr>
          <w:i/>
          <w:iCs/>
          <w:sz w:val="20"/>
          <w:szCs w:val="20"/>
        </w:rPr>
        <w:t xml:space="preserve"> </w:t>
      </w:r>
      <w:r w:rsidR="000E1D3E" w:rsidRPr="57BE482C">
        <w:rPr>
          <w:sz w:val="20"/>
          <w:szCs w:val="20"/>
        </w:rPr>
        <w:t xml:space="preserve">– wyjaśnia </w:t>
      </w:r>
      <w:r w:rsidR="000E1D3E" w:rsidRPr="57BE482C">
        <w:rPr>
          <w:b/>
          <w:bCs/>
          <w:sz w:val="20"/>
          <w:szCs w:val="20"/>
        </w:rPr>
        <w:t>Michał Galimski</w:t>
      </w:r>
      <w:r w:rsidR="000E1D3E" w:rsidRPr="57BE482C">
        <w:rPr>
          <w:sz w:val="20"/>
          <w:szCs w:val="20"/>
        </w:rPr>
        <w:t>.</w:t>
      </w:r>
    </w:p>
    <w:p w14:paraId="6368A054" w14:textId="279327F3" w:rsidR="000E1D3E" w:rsidRPr="00F6043B" w:rsidRDefault="000E1D3E" w:rsidP="000E1D3E">
      <w:pPr>
        <w:spacing w:line="240" w:lineRule="auto"/>
        <w:jc w:val="both"/>
        <w:rPr>
          <w:sz w:val="20"/>
          <w:szCs w:val="20"/>
        </w:rPr>
      </w:pPr>
      <w:r w:rsidRPr="57BE482C">
        <w:rPr>
          <w:sz w:val="20"/>
          <w:szCs w:val="20"/>
        </w:rPr>
        <w:t>Wraz z</w:t>
      </w:r>
      <w:r>
        <w:rPr>
          <w:sz w:val="20"/>
          <w:szCs w:val="20"/>
        </w:rPr>
        <w:t xml:space="preserve"> </w:t>
      </w:r>
      <w:r w:rsidRPr="57BE482C">
        <w:rPr>
          <w:sz w:val="20"/>
          <w:szCs w:val="20"/>
        </w:rPr>
        <w:t>rosnącym znaczeniem pracy eksperckiej, zmieniać się będzie profil najemców i ich preferencje. Różnice między najlepszymi lokalizacjami będą jeszcze bardziej widoczne</w:t>
      </w:r>
      <w:r w:rsidR="00B14463">
        <w:rPr>
          <w:sz w:val="20"/>
          <w:szCs w:val="20"/>
        </w:rPr>
        <w:t>.</w:t>
      </w:r>
      <w:r w:rsidRPr="57BE482C">
        <w:rPr>
          <w:sz w:val="20"/>
          <w:szCs w:val="20"/>
        </w:rPr>
        <w:t xml:space="preserve"> Firmy rywalizujące</w:t>
      </w:r>
      <w:r>
        <w:rPr>
          <w:sz w:val="20"/>
          <w:szCs w:val="20"/>
        </w:rPr>
        <w:t xml:space="preserve"> </w:t>
      </w:r>
      <w:r w:rsidRPr="57BE482C">
        <w:rPr>
          <w:sz w:val="20"/>
          <w:szCs w:val="20"/>
        </w:rPr>
        <w:t xml:space="preserve">o wysoko wykwalifikowanych specjalistów na nowo będą definiować jakość powierzchni </w:t>
      </w:r>
      <w:r w:rsidR="00B14463" w:rsidRPr="57BE482C">
        <w:rPr>
          <w:sz w:val="20"/>
          <w:szCs w:val="20"/>
        </w:rPr>
        <w:t>biurowych</w:t>
      </w:r>
      <w:r w:rsidR="00B14463">
        <w:rPr>
          <w:sz w:val="20"/>
          <w:szCs w:val="20"/>
        </w:rPr>
        <w:t xml:space="preserve">, </w:t>
      </w:r>
      <w:r w:rsidR="00B14463" w:rsidRPr="57BE482C">
        <w:rPr>
          <w:sz w:val="20"/>
          <w:szCs w:val="20"/>
        </w:rPr>
        <w:t>które</w:t>
      </w:r>
      <w:r w:rsidRPr="57BE482C">
        <w:rPr>
          <w:sz w:val="20"/>
          <w:szCs w:val="20"/>
        </w:rPr>
        <w:t xml:space="preserve"> pozost</w:t>
      </w:r>
      <w:r>
        <w:rPr>
          <w:sz w:val="20"/>
          <w:szCs w:val="20"/>
        </w:rPr>
        <w:t xml:space="preserve">aną </w:t>
      </w:r>
      <w:r w:rsidRPr="57BE482C">
        <w:rPr>
          <w:sz w:val="20"/>
          <w:szCs w:val="20"/>
        </w:rPr>
        <w:t>ważnym elementem strategii zatrudnienia i rozwoju organizacji.</w:t>
      </w:r>
    </w:p>
    <w:p w14:paraId="65A92677" w14:textId="29DBA131" w:rsidR="00F6043B" w:rsidRPr="00B14463" w:rsidRDefault="00F6043B" w:rsidP="00F6043B">
      <w:pPr>
        <w:spacing w:line="240" w:lineRule="auto"/>
        <w:jc w:val="both"/>
        <w:rPr>
          <w:b/>
          <w:bCs/>
          <w:sz w:val="20"/>
          <w:szCs w:val="20"/>
        </w:rPr>
      </w:pPr>
      <w:r w:rsidRPr="00413FBA">
        <w:rPr>
          <w:b/>
          <w:bCs/>
          <w:sz w:val="20"/>
          <w:szCs w:val="20"/>
        </w:rPr>
        <w:t>AI zmienia rodzaj pracy, a wraz z nim potrzeby biurowe</w:t>
      </w:r>
    </w:p>
    <w:p w14:paraId="13814562" w14:textId="39C0C789" w:rsidR="00F6043B" w:rsidRPr="00F6043B" w:rsidRDefault="00F6043B" w:rsidP="00F6043B">
      <w:pPr>
        <w:spacing w:line="240" w:lineRule="auto"/>
        <w:jc w:val="both"/>
        <w:rPr>
          <w:sz w:val="20"/>
          <w:szCs w:val="20"/>
        </w:rPr>
      </w:pPr>
      <w:r w:rsidRPr="00F6043B">
        <w:rPr>
          <w:sz w:val="20"/>
          <w:szCs w:val="20"/>
        </w:rPr>
        <w:t xml:space="preserve">Według raportu ABSL „Sektor usług biznesowych w Polsce 2026” branża zatrudniała 500,5 tys. osób. Jednocześnie 84,4 proc. centrów usług biznesowych korzysta już z generatywnej sztucznej inteligencji, choć </w:t>
      </w:r>
      <w:r w:rsidRPr="00F6043B">
        <w:rPr>
          <w:sz w:val="20"/>
          <w:szCs w:val="20"/>
        </w:rPr>
        <w:lastRenderedPageBreak/>
        <w:t>rozwiązania AI wspierają obecnie około jednej piątej realizowanych procesów.</w:t>
      </w:r>
      <w:r w:rsidR="001E4C0D">
        <w:rPr>
          <w:sz w:val="20"/>
          <w:szCs w:val="20"/>
        </w:rPr>
        <w:t xml:space="preserve"> </w:t>
      </w:r>
      <w:r w:rsidR="001E4C0D" w:rsidRPr="001E4C0D">
        <w:rPr>
          <w:sz w:val="20"/>
          <w:szCs w:val="20"/>
        </w:rPr>
        <w:t xml:space="preserve">Pokazuje to, że technologia jest już szeroko obecna w sektorze, natomiast jego </w:t>
      </w:r>
      <w:r w:rsidR="00D05D45" w:rsidRPr="00D05D45">
        <w:rPr>
          <w:sz w:val="20"/>
          <w:szCs w:val="20"/>
        </w:rPr>
        <w:t>głębsza transformacja dopiero nabiera tempa</w:t>
      </w:r>
      <w:r w:rsidR="001E4C0D" w:rsidRPr="001E4C0D">
        <w:rPr>
          <w:sz w:val="20"/>
          <w:szCs w:val="20"/>
        </w:rPr>
        <w:t>.</w:t>
      </w:r>
    </w:p>
    <w:p w14:paraId="46FE75DA" w14:textId="7D242E03" w:rsidR="00F6043B" w:rsidRPr="00F6043B" w:rsidRDefault="00F6043B" w:rsidP="00F6043B">
      <w:pPr>
        <w:spacing w:line="240" w:lineRule="auto"/>
        <w:jc w:val="both"/>
        <w:rPr>
          <w:sz w:val="20"/>
          <w:szCs w:val="20"/>
        </w:rPr>
      </w:pPr>
      <w:r w:rsidRPr="00F6043B">
        <w:rPr>
          <w:sz w:val="20"/>
          <w:szCs w:val="20"/>
        </w:rPr>
        <w:t xml:space="preserve">– </w:t>
      </w:r>
      <w:r w:rsidR="00C83707" w:rsidRPr="00C83707">
        <w:rPr>
          <w:i/>
          <w:iCs/>
          <w:sz w:val="20"/>
          <w:szCs w:val="20"/>
        </w:rPr>
        <w:t xml:space="preserve">AI przestała być eksperymentem, ale nie stała się jeszcze podstawą funkcjonowania całego sektora. </w:t>
      </w:r>
      <w:r w:rsidR="001A3628" w:rsidRPr="001A3628">
        <w:rPr>
          <w:i/>
          <w:iCs/>
          <w:sz w:val="20"/>
          <w:szCs w:val="20"/>
        </w:rPr>
        <w:t>W</w:t>
      </w:r>
      <w:r w:rsidR="001A3628">
        <w:rPr>
          <w:i/>
          <w:iCs/>
          <w:sz w:val="20"/>
          <w:szCs w:val="20"/>
        </w:rPr>
        <w:t> </w:t>
      </w:r>
      <w:r w:rsidR="001A3628" w:rsidRPr="001A3628">
        <w:rPr>
          <w:i/>
          <w:iCs/>
          <w:sz w:val="20"/>
          <w:szCs w:val="20"/>
        </w:rPr>
        <w:t>kolejnych latach o pozycji centrów będzie decydować nie samo posiadanie technologii, lecz zdolność do przebudowy procesów, rozwijania kompetencji i przejmowania szerszej odpowiedzialności. Wraz z tą zmianą biura będą planowane w mniejszym stopniu wokół liczby stanowisk, a w większym wokół funkcji, które dane centrum pełni w globalnej organizacji</w:t>
      </w:r>
      <w:r w:rsidR="001A3628">
        <w:rPr>
          <w:i/>
          <w:iCs/>
          <w:sz w:val="20"/>
          <w:szCs w:val="20"/>
        </w:rPr>
        <w:t xml:space="preserve"> </w:t>
      </w:r>
      <w:r w:rsidRPr="00F6043B">
        <w:rPr>
          <w:sz w:val="20"/>
          <w:szCs w:val="20"/>
        </w:rPr>
        <w:t xml:space="preserve">– podkreśla </w:t>
      </w:r>
      <w:r w:rsidRPr="0014783B">
        <w:rPr>
          <w:b/>
          <w:bCs/>
          <w:sz w:val="20"/>
          <w:szCs w:val="20"/>
        </w:rPr>
        <w:t xml:space="preserve">Mateusz Brzeziński, </w:t>
      </w:r>
      <w:r w:rsidR="00BD5CA7">
        <w:rPr>
          <w:b/>
          <w:bCs/>
          <w:sz w:val="20"/>
          <w:szCs w:val="20"/>
        </w:rPr>
        <w:t>Partner, Strategic Foresight EMEA &amp; APAC</w:t>
      </w:r>
      <w:r w:rsidR="00EE1610">
        <w:rPr>
          <w:b/>
          <w:bCs/>
          <w:sz w:val="20"/>
          <w:szCs w:val="20"/>
        </w:rPr>
        <w:t xml:space="preserve">, </w:t>
      </w:r>
      <w:proofErr w:type="spellStart"/>
      <w:r w:rsidR="00EE1610">
        <w:rPr>
          <w:b/>
          <w:bCs/>
          <w:sz w:val="20"/>
          <w:szCs w:val="20"/>
        </w:rPr>
        <w:t>Cushman</w:t>
      </w:r>
      <w:proofErr w:type="spellEnd"/>
      <w:r w:rsidR="00EE1610">
        <w:rPr>
          <w:b/>
          <w:bCs/>
          <w:sz w:val="20"/>
          <w:szCs w:val="20"/>
        </w:rPr>
        <w:t xml:space="preserve"> &amp; Wakefield</w:t>
      </w:r>
      <w:r w:rsidRPr="00F6043B">
        <w:rPr>
          <w:sz w:val="20"/>
          <w:szCs w:val="20"/>
        </w:rPr>
        <w:t>.</w:t>
      </w:r>
    </w:p>
    <w:p w14:paraId="10BAF7AF" w14:textId="34DE7147" w:rsidR="00795AB5" w:rsidRPr="00F6043B" w:rsidRDefault="00795AB5" w:rsidP="00F6043B">
      <w:pPr>
        <w:spacing w:line="240" w:lineRule="auto"/>
        <w:jc w:val="both"/>
        <w:rPr>
          <w:sz w:val="20"/>
          <w:szCs w:val="20"/>
        </w:rPr>
      </w:pPr>
      <w:r w:rsidRPr="00795AB5">
        <w:rPr>
          <w:b/>
          <w:bCs/>
          <w:sz w:val="20"/>
          <w:szCs w:val="20"/>
        </w:rPr>
        <w:t>Globalna mapa usług układa się na nowo</w:t>
      </w:r>
    </w:p>
    <w:p w14:paraId="049DE85D" w14:textId="76B763E8" w:rsidR="000F0FB4" w:rsidRPr="00F6043B" w:rsidRDefault="00D16C78" w:rsidP="00F6043B">
      <w:pPr>
        <w:spacing w:line="240" w:lineRule="auto"/>
        <w:jc w:val="both"/>
        <w:rPr>
          <w:sz w:val="20"/>
          <w:szCs w:val="20"/>
        </w:rPr>
      </w:pPr>
      <w:r w:rsidRPr="00D16C78">
        <w:rPr>
          <w:sz w:val="20"/>
          <w:szCs w:val="20"/>
        </w:rPr>
        <w:t>Upowszechnianiu się AI towarzyszy zmiana globalnej mapy usług biznesowych</w:t>
      </w:r>
      <w:r w:rsidR="000F0FB4" w:rsidRPr="000F0FB4">
        <w:rPr>
          <w:sz w:val="20"/>
          <w:szCs w:val="20"/>
        </w:rPr>
        <w:t xml:space="preserve">. O wyborze lokalizacji coraz częściej </w:t>
      </w:r>
      <w:r w:rsidR="000620B0">
        <w:rPr>
          <w:sz w:val="20"/>
          <w:szCs w:val="20"/>
        </w:rPr>
        <w:t xml:space="preserve">nie </w:t>
      </w:r>
      <w:r w:rsidR="000F0FB4" w:rsidRPr="000F0FB4">
        <w:rPr>
          <w:sz w:val="20"/>
          <w:szCs w:val="20"/>
        </w:rPr>
        <w:t xml:space="preserve">decydują </w:t>
      </w:r>
      <w:r w:rsidR="000620B0">
        <w:rPr>
          <w:sz w:val="20"/>
          <w:szCs w:val="20"/>
        </w:rPr>
        <w:t xml:space="preserve">wyłącznie </w:t>
      </w:r>
      <w:r w:rsidR="000F0FB4" w:rsidRPr="000F0FB4">
        <w:rPr>
          <w:sz w:val="20"/>
          <w:szCs w:val="20"/>
        </w:rPr>
        <w:t>koszty operacyjne</w:t>
      </w:r>
      <w:r w:rsidR="0006252D">
        <w:rPr>
          <w:sz w:val="20"/>
          <w:szCs w:val="20"/>
        </w:rPr>
        <w:t xml:space="preserve">, </w:t>
      </w:r>
      <w:r w:rsidR="0006252D" w:rsidRPr="001519F0">
        <w:rPr>
          <w:sz w:val="20"/>
          <w:szCs w:val="20"/>
        </w:rPr>
        <w:t>lecz także zdolność lokalnych zespołów do przejmowania bardziej strategicznych funkcji. Dla polskich ośrodków oznacza to zarówno nowe możliwości, jak i rosnącą konkurencję.</w:t>
      </w:r>
    </w:p>
    <w:p w14:paraId="5DC9B27C" w14:textId="05FC3FF5" w:rsidR="00F6043B" w:rsidRPr="00F6043B" w:rsidRDefault="00F6043B" w:rsidP="00F6043B">
      <w:pPr>
        <w:spacing w:line="240" w:lineRule="auto"/>
        <w:jc w:val="both"/>
        <w:rPr>
          <w:sz w:val="20"/>
          <w:szCs w:val="20"/>
        </w:rPr>
      </w:pPr>
      <w:r w:rsidRPr="00F6043B">
        <w:rPr>
          <w:sz w:val="20"/>
          <w:szCs w:val="20"/>
        </w:rPr>
        <w:t xml:space="preserve">– </w:t>
      </w:r>
      <w:r w:rsidR="000F0FB4" w:rsidRPr="000F0FB4">
        <w:rPr>
          <w:i/>
          <w:iCs/>
          <w:sz w:val="20"/>
          <w:szCs w:val="20"/>
        </w:rPr>
        <w:t xml:space="preserve">Dla Polski to ważny moment: naszą przewagą nie musi być największa liczba realizowanych procesów, lecz ich znaczenie dla globalnej organizacji. </w:t>
      </w:r>
      <w:r w:rsidR="00917FC5" w:rsidRPr="00917FC5">
        <w:rPr>
          <w:i/>
          <w:iCs/>
          <w:sz w:val="20"/>
          <w:szCs w:val="20"/>
        </w:rPr>
        <w:t>W przyszłości lepszym miernikiem pozycji centrum będzie jakość jego mandatu, czyli zakres decyzji, kompetencji i odpowiedzialności powierzanych lokalnym zespołom, a nie sama skala zatrudnienia</w:t>
      </w:r>
      <w:r w:rsidR="000F0FB4">
        <w:rPr>
          <w:i/>
          <w:iCs/>
          <w:sz w:val="20"/>
          <w:szCs w:val="20"/>
        </w:rPr>
        <w:t xml:space="preserve"> </w:t>
      </w:r>
      <w:r w:rsidRPr="00F6043B">
        <w:rPr>
          <w:sz w:val="20"/>
          <w:szCs w:val="20"/>
        </w:rPr>
        <w:t xml:space="preserve">– zaznacza </w:t>
      </w:r>
      <w:r w:rsidRPr="0014783B">
        <w:rPr>
          <w:b/>
          <w:bCs/>
          <w:sz w:val="20"/>
          <w:szCs w:val="20"/>
        </w:rPr>
        <w:t>Mateusz Brzeziński</w:t>
      </w:r>
      <w:r w:rsidRPr="00F6043B">
        <w:rPr>
          <w:sz w:val="20"/>
          <w:szCs w:val="20"/>
        </w:rPr>
        <w:t>.</w:t>
      </w:r>
    </w:p>
    <w:p w14:paraId="0B90A91A" w14:textId="4178ECAF" w:rsidR="001978E1" w:rsidRDefault="00EE1610" w:rsidP="00953949">
      <w:pPr>
        <w:spacing w:line="240" w:lineRule="auto"/>
        <w:jc w:val="both"/>
        <w:rPr>
          <w:sz w:val="20"/>
          <w:szCs w:val="20"/>
        </w:rPr>
      </w:pPr>
      <w:r w:rsidRPr="00EE1610">
        <w:rPr>
          <w:sz w:val="20"/>
          <w:szCs w:val="20"/>
        </w:rPr>
        <w:t>Dla rynku biurowego oznacza to, że znaczenie zyskają nie tylko największe lokalizacje, lecz przede wszystkim te miasta i budynki, które będą potrafiły wspierać rozwój najbardziej strategicznych funkcji sektora.</w:t>
      </w:r>
    </w:p>
    <w:p w14:paraId="53CE3296" w14:textId="77777777" w:rsidR="000620B0" w:rsidRDefault="000620B0" w:rsidP="00F6043B">
      <w:pPr>
        <w:spacing w:line="240" w:lineRule="auto"/>
        <w:jc w:val="both"/>
        <w:rPr>
          <w:b/>
          <w:sz w:val="16"/>
          <w:szCs w:val="16"/>
        </w:rPr>
      </w:pPr>
    </w:p>
    <w:p w14:paraId="482909FA" w14:textId="4C0E1CC4" w:rsidR="004B3D1A" w:rsidRPr="00953949" w:rsidRDefault="004B3D1A" w:rsidP="00953949">
      <w:pPr>
        <w:spacing w:line="240" w:lineRule="auto"/>
        <w:jc w:val="both"/>
        <w:rPr>
          <w:rFonts w:eastAsia="Times New Roman"/>
          <w:b/>
          <w:bCs/>
          <w:sz w:val="20"/>
          <w:szCs w:val="20"/>
          <w:lang w:eastAsia="en-US"/>
        </w:rPr>
      </w:pPr>
      <w:r w:rsidRPr="007E6CDD">
        <w:rPr>
          <w:b/>
          <w:sz w:val="16"/>
          <w:szCs w:val="16"/>
        </w:rPr>
        <w:t xml:space="preserve">O </w:t>
      </w:r>
      <w:proofErr w:type="spellStart"/>
      <w:r w:rsidRPr="007E6CDD">
        <w:rPr>
          <w:b/>
          <w:sz w:val="16"/>
          <w:szCs w:val="16"/>
        </w:rPr>
        <w:t>Cushman</w:t>
      </w:r>
      <w:proofErr w:type="spellEnd"/>
      <w:r w:rsidRPr="007E6CDD">
        <w:rPr>
          <w:b/>
          <w:sz w:val="16"/>
          <w:szCs w:val="16"/>
        </w:rPr>
        <w:t xml:space="preserve"> &amp; Wakefiel</w:t>
      </w:r>
      <w:r w:rsidR="00AC6DF8" w:rsidRPr="007E6CDD">
        <w:rPr>
          <w:b/>
          <w:sz w:val="16"/>
          <w:szCs w:val="16"/>
        </w:rPr>
        <w:t>d</w:t>
      </w:r>
    </w:p>
    <w:p w14:paraId="152B6529" w14:textId="77777777" w:rsidR="00642515" w:rsidRDefault="00642515" w:rsidP="00642515">
      <w:pPr>
        <w:jc w:val="both"/>
        <w:rPr>
          <w:bCs/>
          <w:sz w:val="16"/>
          <w:szCs w:val="16"/>
        </w:rPr>
      </w:pPr>
      <w:proofErr w:type="spellStart"/>
      <w:r w:rsidRPr="00642515">
        <w:rPr>
          <w:bCs/>
          <w:sz w:val="16"/>
          <w:szCs w:val="16"/>
        </w:rPr>
        <w:t>Cushman</w:t>
      </w:r>
      <w:proofErr w:type="spellEnd"/>
      <w:r w:rsidRPr="00642515">
        <w:rPr>
          <w:bCs/>
          <w:sz w:val="16"/>
          <w:szCs w:val="16"/>
        </w:rPr>
        <w:t xml:space="preserve"> &amp; Wakefield (NYSE: CWK) jest wiodącą na świecie firmą świadczącą usługi na rynku nieruchomości komercyjnych na rzecz najemców i inwestorów. Zatrudnia ok. 53 tys. pracowników w ponad 350 biurach i niemal 60 krajach na całym świecie. W 2025 roku jej przychody wyniosły 10,3 mld USD. Do najważniejszych usług świadczonych przez firmę należą m.in. zarządzanie nieruchomościami, obiektami i projektami, pośrednictwo w wynajmie powierzchni, obsługa transakcji na rynkach kapitałowych oraz wyceny. Za nieustanne dążenie do doskonałości zgodnie z zasadą </w:t>
      </w:r>
      <w:proofErr w:type="spellStart"/>
      <w:r w:rsidRPr="00642515">
        <w:rPr>
          <w:bCs/>
          <w:sz w:val="16"/>
          <w:szCs w:val="16"/>
        </w:rPr>
        <w:t>Better</w:t>
      </w:r>
      <w:proofErr w:type="spellEnd"/>
      <w:r w:rsidRPr="00642515">
        <w:rPr>
          <w:bCs/>
          <w:sz w:val="16"/>
          <w:szCs w:val="16"/>
        </w:rPr>
        <w:t xml:space="preserve"> </w:t>
      </w:r>
      <w:proofErr w:type="spellStart"/>
      <w:r w:rsidRPr="00642515">
        <w:rPr>
          <w:bCs/>
          <w:sz w:val="16"/>
          <w:szCs w:val="16"/>
        </w:rPr>
        <w:t>never</w:t>
      </w:r>
      <w:proofErr w:type="spellEnd"/>
      <w:r w:rsidRPr="00642515">
        <w:rPr>
          <w:bCs/>
          <w:sz w:val="16"/>
          <w:szCs w:val="16"/>
        </w:rPr>
        <w:t xml:space="preserve"> </w:t>
      </w:r>
      <w:proofErr w:type="spellStart"/>
      <w:r w:rsidRPr="00642515">
        <w:rPr>
          <w:bCs/>
          <w:sz w:val="16"/>
          <w:szCs w:val="16"/>
        </w:rPr>
        <w:t>settles</w:t>
      </w:r>
      <w:proofErr w:type="spellEnd"/>
      <w:r w:rsidRPr="00642515">
        <w:rPr>
          <w:bCs/>
          <w:sz w:val="16"/>
          <w:szCs w:val="16"/>
        </w:rPr>
        <w:t xml:space="preserve"> </w:t>
      </w:r>
      <w:proofErr w:type="spellStart"/>
      <w:r w:rsidRPr="00642515">
        <w:rPr>
          <w:bCs/>
          <w:sz w:val="16"/>
          <w:szCs w:val="16"/>
        </w:rPr>
        <w:t>Cushman</w:t>
      </w:r>
      <w:proofErr w:type="spellEnd"/>
      <w:r w:rsidRPr="00642515">
        <w:rPr>
          <w:bCs/>
          <w:sz w:val="16"/>
          <w:szCs w:val="16"/>
        </w:rPr>
        <w:t xml:space="preserve"> &amp; Wakefield otrzymuje wiele wyróżnień oraz nagród w konkursach branżowych i biznesowych. Dodatkowe informacje na stronie </w:t>
      </w:r>
      <w:hyperlink r:id="rId11" w:tgtFrame="_blank" w:history="1">
        <w:r w:rsidRPr="00642515">
          <w:rPr>
            <w:rStyle w:val="Hipercze"/>
            <w:bCs/>
            <w:sz w:val="16"/>
            <w:szCs w:val="16"/>
          </w:rPr>
          <w:t>www.cushmanwakefield.com</w:t>
        </w:r>
      </w:hyperlink>
      <w:r w:rsidRPr="00642515">
        <w:rPr>
          <w:bCs/>
          <w:sz w:val="16"/>
          <w:szCs w:val="16"/>
        </w:rPr>
        <w:t>. </w:t>
      </w:r>
    </w:p>
    <w:p w14:paraId="64A83442" w14:textId="6CE7D6E1" w:rsidR="00BC2537" w:rsidRPr="00AF11EE" w:rsidRDefault="00A13F0B" w:rsidP="0017521E">
      <w:pPr>
        <w:jc w:val="center"/>
        <w:rPr>
          <w:sz w:val="16"/>
          <w:szCs w:val="16"/>
        </w:rPr>
      </w:pPr>
      <w:r>
        <w:rPr>
          <w:rFonts w:eastAsia="Times New Roman"/>
          <w:sz w:val="16"/>
          <w:szCs w:val="16"/>
          <w:lang w:eastAsia="en-US"/>
        </w:rPr>
        <w:t xml:space="preserve">- </w:t>
      </w:r>
      <w:r w:rsidR="00CC60E7" w:rsidRPr="004E5A7E">
        <w:rPr>
          <w:rFonts w:eastAsia="Times New Roman"/>
          <w:b/>
          <w:bCs/>
          <w:sz w:val="16"/>
          <w:szCs w:val="16"/>
          <w:lang w:eastAsia="en-US"/>
        </w:rPr>
        <w:t xml:space="preserve">KONIEC </w:t>
      </w:r>
      <w:r w:rsidR="0085202E">
        <w:rPr>
          <w:rFonts w:eastAsia="Times New Roman"/>
          <w:b/>
          <w:bCs/>
          <w:sz w:val="16"/>
          <w:szCs w:val="16"/>
          <w:lang w:eastAsia="en-US"/>
        </w:rPr>
        <w:t>-</w:t>
      </w:r>
    </w:p>
    <w:sectPr w:rsidR="00BC2537" w:rsidRPr="00AF11EE">
      <w:headerReference w:type="default" r:id="rId12"/>
      <w:footerReference w:type="default" r:id="rId13"/>
      <w:headerReference w:type="first" r:id="rId14"/>
      <w:footerReference w:type="first" r:id="rId15"/>
      <w:pgSz w:w="11907" w:h="16839"/>
      <w:pgMar w:top="3600" w:right="1008" w:bottom="2880" w:left="1224" w:header="1800" w:footer="43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E7FE1E" w14:textId="77777777" w:rsidR="00CE477A" w:rsidRDefault="00CE477A">
      <w:pPr>
        <w:spacing w:after="0" w:line="240" w:lineRule="auto"/>
      </w:pPr>
      <w:r>
        <w:separator/>
      </w:r>
    </w:p>
  </w:endnote>
  <w:endnote w:type="continuationSeparator" w:id="0">
    <w:p w14:paraId="303C2F01" w14:textId="77777777" w:rsidR="00CE477A" w:rsidRDefault="00CE477A">
      <w:pPr>
        <w:spacing w:after="0" w:line="240" w:lineRule="auto"/>
      </w:pPr>
      <w:r>
        <w:continuationSeparator/>
      </w:r>
    </w:p>
  </w:endnote>
  <w:endnote w:type="continuationNotice" w:id="1">
    <w:p w14:paraId="3BECA1A0" w14:textId="77777777" w:rsidR="00CE477A" w:rsidRDefault="00CE47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00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00"/>
    </w:tblGrid>
    <w:tr w:rsidR="00C8277A" w:rsidRPr="005B2397" w14:paraId="2AD926AD" w14:textId="77777777" w:rsidTr="00B924E3">
      <w:trPr>
        <w:trHeight w:val="630"/>
      </w:trPr>
      <w:tc>
        <w:tcPr>
          <w:tcW w:w="8931" w:type="dxa"/>
          <w:vAlign w:val="bottom"/>
        </w:tcPr>
        <w:p w14:paraId="46F11C58" w14:textId="77777777" w:rsidR="00025C81" w:rsidRPr="00C8277A" w:rsidRDefault="001A4929" w:rsidP="00B924E3">
          <w:pPr>
            <w:pStyle w:val="Nagwek2"/>
            <w:rPr>
              <w:rFonts w:ascii="Arial" w:hAnsi="Arial" w:cs="Arial"/>
              <w:color w:val="000000" w:themeColor="text1"/>
            </w:rPr>
          </w:pPr>
          <w:r w:rsidRPr="00C8277A">
            <w:rPr>
              <w:rFonts w:ascii="Arial" w:hAnsi="Arial" w:cs="Arial"/>
              <w:color w:val="000000" w:themeColor="text1"/>
            </w:rPr>
            <w:t>Dodatkowe informacje:</w:t>
          </w:r>
        </w:p>
      </w:tc>
    </w:tr>
    <w:tr w:rsidR="00C8277A" w:rsidRPr="00702388" w14:paraId="2F690183" w14:textId="77777777" w:rsidTr="00B924E3">
      <w:trPr>
        <w:trHeight w:val="1260"/>
      </w:trPr>
      <w:tc>
        <w:tcPr>
          <w:tcW w:w="8931" w:type="dxa"/>
        </w:tcPr>
        <w:tbl>
          <w:tblPr>
            <w:tblStyle w:val="PlainTable41"/>
            <w:tblW w:w="8582" w:type="dxa"/>
            <w:tblLayout w:type="fixed"/>
            <w:tblLook w:val="04A0" w:firstRow="1" w:lastRow="0" w:firstColumn="1" w:lastColumn="0" w:noHBand="0" w:noVBand="1"/>
          </w:tblPr>
          <w:tblGrid>
            <w:gridCol w:w="4244"/>
            <w:gridCol w:w="4102"/>
            <w:gridCol w:w="236"/>
          </w:tblGrid>
          <w:tr w:rsidR="003E5A4E" w:rsidRPr="00702388" w14:paraId="73319B5E" w14:textId="77777777" w:rsidTr="003E5A4E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1164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253" w:type="dxa"/>
              </w:tcPr>
              <w:tbl>
                <w:tblPr>
                  <w:tblStyle w:val="Tabela-Siatka"/>
                  <w:tblW w:w="12172" w:type="dxa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6086"/>
                  <w:gridCol w:w="6086"/>
                </w:tblGrid>
                <w:tr w:rsidR="003E5A4E" w:rsidRPr="00702388" w14:paraId="32B5F073" w14:textId="77777777" w:rsidTr="003E5A4E">
                  <w:trPr>
                    <w:trHeight w:val="738"/>
                  </w:trPr>
                  <w:tc>
                    <w:tcPr>
                      <w:tcW w:w="6086" w:type="dxa"/>
                    </w:tcPr>
                    <w:p w14:paraId="67AD71FE" w14:textId="02F68497" w:rsidR="003E5A4E" w:rsidRPr="00702388" w:rsidRDefault="003E5A4E" w:rsidP="00B924E3">
                      <w:pPr>
                        <w:pStyle w:val="ContactName"/>
                        <w:spacing w:line="240" w:lineRule="auto"/>
                        <w:rPr>
                          <w:color w:val="696B6B"/>
                          <w:szCs w:val="18"/>
                          <w:u w:color="696B6B"/>
                          <w:lang w:val="pl-PL"/>
                        </w:rPr>
                      </w:pPr>
                      <w:r w:rsidRPr="00702388">
                        <w:rPr>
                          <w:color w:val="696B6B"/>
                          <w:szCs w:val="18"/>
                          <w:u w:color="696B6B"/>
                          <w:lang w:val="pl-PL"/>
                        </w:rPr>
                        <w:t xml:space="preserve">Karolina </w:t>
                      </w:r>
                      <w:proofErr w:type="spellStart"/>
                      <w:r w:rsidRPr="00702388">
                        <w:rPr>
                          <w:color w:val="696B6B"/>
                          <w:szCs w:val="18"/>
                          <w:u w:color="696B6B"/>
                          <w:lang w:val="pl-PL"/>
                        </w:rPr>
                        <w:t>Samczyńska-Fiślak</w:t>
                      </w:r>
                      <w:proofErr w:type="spellEnd"/>
                    </w:p>
                    <w:p w14:paraId="03FB117E" w14:textId="77777777" w:rsidR="003E5A4E" w:rsidRPr="00702388" w:rsidRDefault="003E5A4E" w:rsidP="00B924E3">
                      <w:pPr>
                        <w:pStyle w:val="ContactName"/>
                        <w:spacing w:line="240" w:lineRule="auto"/>
                        <w:rPr>
                          <w:b w:val="0"/>
                          <w:bCs w:val="0"/>
                          <w:color w:val="696B6B"/>
                          <w:szCs w:val="18"/>
                          <w:u w:color="696B6B"/>
                          <w:lang w:val="pl-PL"/>
                        </w:rPr>
                      </w:pPr>
                      <w:proofErr w:type="spellStart"/>
                      <w:r w:rsidRPr="00702388">
                        <w:rPr>
                          <w:b w:val="0"/>
                          <w:bCs w:val="0"/>
                          <w:color w:val="696B6B"/>
                          <w:szCs w:val="18"/>
                          <w:u w:color="696B6B"/>
                          <w:lang w:val="pl-PL"/>
                        </w:rPr>
                        <w:t>Cushman</w:t>
                      </w:r>
                      <w:proofErr w:type="spellEnd"/>
                      <w:r w:rsidRPr="00702388">
                        <w:rPr>
                          <w:b w:val="0"/>
                          <w:bCs w:val="0"/>
                          <w:color w:val="696B6B"/>
                          <w:szCs w:val="18"/>
                          <w:u w:color="696B6B"/>
                          <w:lang w:val="pl-PL"/>
                        </w:rPr>
                        <w:t xml:space="preserve"> &amp; Wakefield </w:t>
                      </w:r>
                    </w:p>
                    <w:p w14:paraId="51DAB7AF" w14:textId="799868C8" w:rsidR="003E5A4E" w:rsidRPr="00702388" w:rsidRDefault="003E5A4E" w:rsidP="00B924E3">
                      <w:pPr>
                        <w:rPr>
                          <w:rFonts w:ascii="Calibri" w:eastAsia="Times New Roman" w:hAnsi="Calibri"/>
                          <w:sz w:val="18"/>
                          <w:szCs w:val="18"/>
                          <w:lang w:val="pl-PL"/>
                        </w:rPr>
                      </w:pPr>
                      <w:r w:rsidRPr="00702388">
                        <w:rPr>
                          <w:rFonts w:ascii="Calibri" w:hAnsi="Calibri"/>
                          <w:color w:val="696B6B"/>
                          <w:sz w:val="18"/>
                          <w:szCs w:val="18"/>
                          <w:u w:color="696B6B"/>
                          <w:lang w:val="pl-PL"/>
                        </w:rPr>
                        <w:t>Tel: + 48 22 820 20 20; 691 060 202</w:t>
                      </w:r>
                    </w:p>
                    <w:p w14:paraId="4EC59528" w14:textId="747EA004" w:rsidR="003E5A4E" w:rsidRPr="002356DA" w:rsidRDefault="003E5A4E" w:rsidP="00B924E3">
                      <w:pPr>
                        <w:pStyle w:val="ContactName"/>
                        <w:tabs>
                          <w:tab w:val="right" w:pos="4688"/>
                        </w:tabs>
                        <w:spacing w:line="240" w:lineRule="auto"/>
                        <w:rPr>
                          <w:color w:val="696B6B"/>
                          <w:u w:color="696B6B"/>
                          <w:lang w:val="it-IT"/>
                        </w:rPr>
                      </w:pPr>
                      <w:r w:rsidRPr="002356DA">
                        <w:rPr>
                          <w:color w:val="696B6B"/>
                          <w:u w:color="696B6B"/>
                          <w:lang w:val="it-IT"/>
                        </w:rPr>
                        <w:t xml:space="preserve">e-mail: </w:t>
                      </w:r>
                      <w:hyperlink r:id="rId1" w:history="1">
                        <w:r w:rsidRPr="002356DA">
                          <w:rPr>
                            <w:rStyle w:val="Hipercze"/>
                            <w:lang w:val="it-IT"/>
                          </w:rPr>
                          <w:t>karolina.samczynska@cushwake.pl</w:t>
                        </w:r>
                      </w:hyperlink>
                    </w:p>
                  </w:tc>
                  <w:tc>
                    <w:tcPr>
                      <w:tcW w:w="6086" w:type="dxa"/>
                    </w:tcPr>
                    <w:p w14:paraId="4668A659" w14:textId="77777777" w:rsidR="003E5A4E" w:rsidRPr="00675B1B" w:rsidRDefault="003E5A4E" w:rsidP="003E5A4E">
                      <w:pPr>
                        <w:pStyle w:val="ContactName"/>
                        <w:spacing w:line="240" w:lineRule="auto"/>
                        <w:rPr>
                          <w:rStyle w:val="Brak"/>
                          <w:b w:val="0"/>
                          <w:color w:val="696B6B"/>
                          <w:u w:color="696B6B"/>
                          <w:lang w:val="pl-PL"/>
                        </w:rPr>
                      </w:pPr>
                      <w:r w:rsidRPr="00675B1B">
                        <w:rPr>
                          <w:rStyle w:val="Brak"/>
                          <w:color w:val="696B6B"/>
                          <w:u w:color="696B6B"/>
                          <w:lang w:val="pl-PL"/>
                        </w:rPr>
                        <w:t>Magdalena Znyk-Ossowska</w:t>
                      </w:r>
                    </w:p>
                    <w:p w14:paraId="37C27841" w14:textId="77777777" w:rsidR="003E5A4E" w:rsidRPr="00675B1B" w:rsidRDefault="003E5A4E" w:rsidP="003E5A4E">
                      <w:pPr>
                        <w:pStyle w:val="ContactName"/>
                        <w:spacing w:line="240" w:lineRule="auto"/>
                        <w:rPr>
                          <w:rStyle w:val="Brak"/>
                          <w:color w:val="696B6B"/>
                          <w:u w:color="696B6B"/>
                          <w:lang w:val="pl-PL"/>
                        </w:rPr>
                      </w:pPr>
                      <w:proofErr w:type="spellStart"/>
                      <w:r w:rsidRPr="00675B1B">
                        <w:rPr>
                          <w:rStyle w:val="Brak"/>
                          <w:color w:val="696B6B"/>
                          <w:u w:color="696B6B"/>
                          <w:lang w:val="pl-PL"/>
                        </w:rPr>
                        <w:t>Linkleaders</w:t>
                      </w:r>
                      <w:proofErr w:type="spellEnd"/>
                    </w:p>
                    <w:p w14:paraId="3A8C19E0" w14:textId="77777777" w:rsidR="003E5A4E" w:rsidRPr="00675B1B" w:rsidRDefault="003E5A4E" w:rsidP="003E5A4E">
                      <w:pPr>
                        <w:pStyle w:val="ContactName"/>
                        <w:spacing w:line="240" w:lineRule="auto"/>
                        <w:rPr>
                          <w:rStyle w:val="Brak"/>
                          <w:b w:val="0"/>
                          <w:bCs w:val="0"/>
                          <w:color w:val="696B6B"/>
                          <w:u w:color="696B6B"/>
                          <w:lang w:val="pl-PL"/>
                        </w:rPr>
                      </w:pPr>
                      <w:r w:rsidRPr="00675B1B">
                        <w:rPr>
                          <w:rStyle w:val="Brak"/>
                          <w:color w:val="696B6B"/>
                          <w:u w:color="696B6B"/>
                          <w:lang w:val="pl-PL"/>
                        </w:rPr>
                        <w:t>Tel: +48 </w:t>
                      </w:r>
                      <w:r w:rsidRPr="00675B1B">
                        <w:rPr>
                          <w:rFonts w:eastAsia="Arial" w:cs="Arial"/>
                          <w:color w:val="696B6B"/>
                          <w:szCs w:val="18"/>
                          <w:lang w:val="pl-PL" w:eastAsia="pl-PL"/>
                        </w:rPr>
                        <w:t>502 556 846</w:t>
                      </w:r>
                    </w:p>
                    <w:p w14:paraId="2BC96C0F" w14:textId="77777777" w:rsidR="003E5A4E" w:rsidRPr="00675B1B" w:rsidRDefault="003E5A4E" w:rsidP="003E5A4E">
                      <w:pPr>
                        <w:pStyle w:val="ContactName"/>
                        <w:spacing w:line="240" w:lineRule="auto"/>
                        <w:rPr>
                          <w:rStyle w:val="Brak"/>
                          <w:color w:val="696B6B"/>
                          <w:u w:color="696B6B"/>
                          <w:lang w:val="pl-PL"/>
                        </w:rPr>
                      </w:pPr>
                    </w:p>
                    <w:p w14:paraId="69435270" w14:textId="77777777" w:rsidR="003E5A4E" w:rsidRPr="002356DA" w:rsidRDefault="003E5A4E" w:rsidP="003E5A4E">
                      <w:pPr>
                        <w:pStyle w:val="ContactDetail"/>
                        <w:spacing w:line="240" w:lineRule="auto"/>
                        <w:rPr>
                          <w:lang w:val="it-IT"/>
                        </w:rPr>
                      </w:pPr>
                      <w:r w:rsidRPr="002356DA">
                        <w:rPr>
                          <w:rStyle w:val="Brak"/>
                          <w:color w:val="696B6B"/>
                          <w:u w:color="696B6B"/>
                          <w:lang w:val="it-IT"/>
                        </w:rPr>
                        <w:t xml:space="preserve">e-mail: </w:t>
                      </w:r>
                      <w:r w:rsidRPr="002356DA">
                        <w:rPr>
                          <w:rStyle w:val="Hyperlink0"/>
                          <w:color w:val="008B98"/>
                          <w:lang w:val="it-IT"/>
                        </w:rPr>
                        <w:t>Magdalena.ossowska@linkleaders.pl</w:t>
                      </w:r>
                    </w:p>
                    <w:p w14:paraId="397E05EC" w14:textId="77777777" w:rsidR="003E5A4E" w:rsidRPr="002356DA" w:rsidRDefault="003E5A4E" w:rsidP="00B924E3">
                      <w:pPr>
                        <w:pStyle w:val="ContactName"/>
                        <w:spacing w:line="240" w:lineRule="auto"/>
                        <w:rPr>
                          <w:rStyle w:val="Brak"/>
                          <w:color w:val="696B6B"/>
                          <w:u w:color="696B6B"/>
                          <w:lang w:val="it-IT"/>
                        </w:rPr>
                      </w:pPr>
                    </w:p>
                  </w:tc>
                </w:tr>
              </w:tbl>
              <w:p w14:paraId="08D62AB9" w14:textId="77777777" w:rsidR="00025C81" w:rsidRPr="009D1ABC" w:rsidRDefault="00025C81" w:rsidP="00B924E3">
                <w:pPr>
                  <w:pStyle w:val="ContactDetail"/>
                  <w:rPr>
                    <w:rFonts w:asciiTheme="minorHAnsi" w:hAnsiTheme="minorHAnsi" w:cstheme="minorHAnsi"/>
                    <w:color w:val="000000" w:themeColor="text1"/>
                    <w:lang w:val="es-ES_tradnl"/>
                  </w:rPr>
                </w:pPr>
              </w:p>
            </w:tc>
            <w:tc>
              <w:tcPr>
                <w:tcW w:w="4111" w:type="dxa"/>
              </w:tcPr>
              <w:p w14:paraId="4ED69CDE" w14:textId="77777777" w:rsidR="00025C81" w:rsidRPr="003E5A4E" w:rsidRDefault="00025C81" w:rsidP="003E5A4E">
                <w:pPr>
                  <w:pStyle w:val="ContactDetail"/>
                  <w:spacing w:line="240" w:lineRule="auto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Style w:val="Brak"/>
                    <w:color w:val="696B6B"/>
                    <w:u w:color="696B6B"/>
                    <w:lang w:val="es-ES_tradnl"/>
                  </w:rPr>
                </w:pPr>
              </w:p>
            </w:tc>
            <w:tc>
              <w:tcPr>
                <w:tcW w:w="218" w:type="dxa"/>
              </w:tcPr>
              <w:p w14:paraId="1A4CBD3A" w14:textId="77777777" w:rsidR="00025C81" w:rsidRPr="002356DA" w:rsidRDefault="00025C81" w:rsidP="00B924E3">
                <w:pPr>
                  <w:pStyle w:val="ContactDetail"/>
                  <w:spacing w:line="240" w:lineRule="auto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lang w:val="it-IT"/>
                  </w:rPr>
                </w:pPr>
              </w:p>
              <w:p w14:paraId="0D0425FA" w14:textId="77777777" w:rsidR="00025C81" w:rsidRPr="002356DA" w:rsidRDefault="00025C81" w:rsidP="00B924E3">
                <w:pPr>
                  <w:pStyle w:val="ContactDetail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  <w:color w:val="000000" w:themeColor="text1"/>
                    <w:lang w:val="it-IT"/>
                  </w:rPr>
                </w:pPr>
              </w:p>
            </w:tc>
          </w:tr>
        </w:tbl>
        <w:p w14:paraId="51226427" w14:textId="794B06BC" w:rsidR="00025C81" w:rsidRPr="002356DA" w:rsidRDefault="00025C81" w:rsidP="00B924E3">
          <w:pPr>
            <w:pStyle w:val="ContactDetail"/>
            <w:rPr>
              <w:rFonts w:asciiTheme="minorHAnsi" w:hAnsiTheme="minorHAnsi" w:cstheme="minorHAnsi"/>
              <w:color w:val="000000" w:themeColor="text1"/>
              <w:lang w:val="it-IT"/>
            </w:rPr>
          </w:pPr>
        </w:p>
      </w:tc>
    </w:tr>
  </w:tbl>
  <w:p w14:paraId="6A6BD428" w14:textId="77777777" w:rsidR="00025C81" w:rsidRPr="002356DA" w:rsidRDefault="00025C81">
    <w:pPr>
      <w:pStyle w:val="Stopka"/>
      <w:rPr>
        <w:lang w:val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644E79" w14:textId="77777777" w:rsidR="00025C81" w:rsidRDefault="00025C81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W w:w="9000" w:type="dxa"/>
      <w:tblLayout w:type="fixed"/>
      <w:tblLook w:val="0400" w:firstRow="0" w:lastRow="0" w:firstColumn="0" w:lastColumn="0" w:noHBand="0" w:noVBand="1"/>
    </w:tblPr>
    <w:tblGrid>
      <w:gridCol w:w="5670"/>
      <w:gridCol w:w="3330"/>
    </w:tblGrid>
    <w:tr w:rsidR="00F67554" w14:paraId="57A23F18" w14:textId="77777777">
      <w:trPr>
        <w:trHeight w:val="630"/>
      </w:trPr>
      <w:tc>
        <w:tcPr>
          <w:tcW w:w="5670" w:type="dxa"/>
          <w:vAlign w:val="bottom"/>
        </w:tcPr>
        <w:p w14:paraId="00233554" w14:textId="77777777" w:rsidR="00025C81" w:rsidRDefault="001A4929">
          <w:pPr>
            <w:pStyle w:val="Nagwek2"/>
            <w:rPr>
              <w:rFonts w:ascii="Arial" w:eastAsia="Arial" w:hAnsi="Arial" w:cs="Arial"/>
              <w:color w:val="696B6B"/>
            </w:rPr>
          </w:pPr>
          <w:r>
            <w:rPr>
              <w:rFonts w:ascii="Arial" w:eastAsia="Arial" w:hAnsi="Arial" w:cs="Arial"/>
              <w:color w:val="696B6B"/>
            </w:rPr>
            <w:t xml:space="preserve">Media </w:t>
          </w:r>
          <w:proofErr w:type="spellStart"/>
          <w:r>
            <w:rPr>
              <w:rFonts w:ascii="Arial" w:eastAsia="Arial" w:hAnsi="Arial" w:cs="Arial"/>
              <w:color w:val="696B6B"/>
            </w:rPr>
            <w:t>Contact</w:t>
          </w:r>
          <w:proofErr w:type="spellEnd"/>
          <w:r>
            <w:rPr>
              <w:rFonts w:ascii="Arial" w:eastAsia="Arial" w:hAnsi="Arial" w:cs="Arial"/>
              <w:color w:val="696B6B"/>
            </w:rPr>
            <w:t>:</w:t>
          </w:r>
        </w:p>
      </w:tc>
      <w:tc>
        <w:tcPr>
          <w:tcW w:w="3330" w:type="dxa"/>
          <w:vAlign w:val="bottom"/>
        </w:tcPr>
        <w:p w14:paraId="61C181ED" w14:textId="77777777" w:rsidR="00025C81" w:rsidRDefault="00025C81">
          <w:pPr>
            <w:spacing w:after="100" w:line="240" w:lineRule="auto"/>
            <w:rPr>
              <w:b/>
              <w:color w:val="696B6B"/>
              <w:sz w:val="18"/>
              <w:szCs w:val="18"/>
            </w:rPr>
          </w:pPr>
        </w:p>
      </w:tc>
    </w:tr>
    <w:tr w:rsidR="00F67554" w:rsidRPr="00702388" w14:paraId="17458FA5" w14:textId="77777777">
      <w:trPr>
        <w:trHeight w:val="1260"/>
      </w:trPr>
      <w:tc>
        <w:tcPr>
          <w:tcW w:w="5670" w:type="dxa"/>
          <w:vAlign w:val="bottom"/>
        </w:tcPr>
        <w:p w14:paraId="065B4F91" w14:textId="77777777" w:rsidR="00025C81" w:rsidRPr="00C8277A" w:rsidRDefault="001A4929">
          <w:pPr>
            <w:keepNext/>
            <w:keepLines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b/>
              <w:color w:val="696B6B"/>
              <w:sz w:val="18"/>
              <w:szCs w:val="18"/>
              <w:lang w:val="en-GB"/>
            </w:rPr>
          </w:pPr>
          <w:r w:rsidRPr="00C8277A">
            <w:rPr>
              <w:b/>
              <w:color w:val="696B6B"/>
              <w:sz w:val="18"/>
              <w:szCs w:val="18"/>
              <w:lang w:val="en-GB"/>
            </w:rPr>
            <w:t>Name</w:t>
          </w:r>
        </w:p>
        <w:p w14:paraId="78082AF7" w14:textId="77777777" w:rsidR="00025C81" w:rsidRPr="00C8277A" w:rsidRDefault="001A492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color w:val="696B6B"/>
              <w:sz w:val="18"/>
              <w:szCs w:val="18"/>
              <w:lang w:val="en-GB"/>
            </w:rPr>
          </w:pPr>
          <w:r w:rsidRPr="00C8277A">
            <w:rPr>
              <w:color w:val="696B6B"/>
              <w:sz w:val="18"/>
              <w:szCs w:val="18"/>
              <w:lang w:val="en-GB"/>
            </w:rPr>
            <w:t>Title</w:t>
          </w:r>
        </w:p>
        <w:p w14:paraId="6C6535E5" w14:textId="77777777" w:rsidR="00025C81" w:rsidRPr="00C8277A" w:rsidRDefault="001A492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color w:val="696B6B"/>
              <w:sz w:val="18"/>
              <w:szCs w:val="18"/>
              <w:lang w:val="en-GB"/>
            </w:rPr>
          </w:pPr>
          <w:r w:rsidRPr="00C8277A">
            <w:rPr>
              <w:color w:val="696B6B"/>
              <w:sz w:val="18"/>
              <w:szCs w:val="18"/>
              <w:lang w:val="en-GB"/>
            </w:rPr>
            <w:t>+1 000 000 0000</w:t>
          </w:r>
        </w:p>
        <w:p w14:paraId="01D18F40" w14:textId="7E1FEC25" w:rsidR="00025C81" w:rsidRPr="00C8277A" w:rsidRDefault="00B77D9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color w:val="696B6B"/>
              <w:sz w:val="18"/>
              <w:szCs w:val="18"/>
              <w:lang w:val="en-GB"/>
            </w:rPr>
          </w:pPr>
          <w:hyperlink r:id="rId1" w:history="1">
            <w:r w:rsidRPr="00D4241D">
              <w:rPr>
                <w:rStyle w:val="Hipercze"/>
                <w:sz w:val="18"/>
                <w:szCs w:val="18"/>
                <w:lang w:val="en-GB"/>
              </w:rPr>
              <w:t>first.last@cushwake.com</w:t>
            </w:r>
          </w:hyperlink>
          <w:r w:rsidR="001A4929" w:rsidRPr="00C8277A">
            <w:rPr>
              <w:color w:val="696B6B"/>
              <w:sz w:val="18"/>
              <w:szCs w:val="18"/>
              <w:lang w:val="en-GB"/>
            </w:rPr>
            <w:t xml:space="preserve"> </w:t>
          </w:r>
        </w:p>
      </w:tc>
      <w:tc>
        <w:tcPr>
          <w:tcW w:w="3330" w:type="dxa"/>
          <w:vAlign w:val="bottom"/>
        </w:tcPr>
        <w:p w14:paraId="5F7143DE" w14:textId="77777777" w:rsidR="00025C81" w:rsidRPr="00C8277A" w:rsidRDefault="00025C8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color w:val="696B6B"/>
              <w:sz w:val="18"/>
              <w:szCs w:val="18"/>
              <w:lang w:val="en-GB"/>
            </w:rPr>
          </w:pPr>
        </w:p>
      </w:tc>
    </w:tr>
  </w:tbl>
  <w:p w14:paraId="62A457F3" w14:textId="77777777" w:rsidR="00025C81" w:rsidRPr="00C8277A" w:rsidRDefault="00025C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8FECA" w14:textId="77777777" w:rsidR="00CE477A" w:rsidRDefault="00CE477A">
      <w:pPr>
        <w:spacing w:after="0" w:line="240" w:lineRule="auto"/>
      </w:pPr>
      <w:r>
        <w:separator/>
      </w:r>
    </w:p>
  </w:footnote>
  <w:footnote w:type="continuationSeparator" w:id="0">
    <w:p w14:paraId="5E57309C" w14:textId="77777777" w:rsidR="00CE477A" w:rsidRDefault="00CE477A">
      <w:pPr>
        <w:spacing w:after="0" w:line="240" w:lineRule="auto"/>
      </w:pPr>
      <w:r>
        <w:continuationSeparator/>
      </w:r>
    </w:p>
  </w:footnote>
  <w:footnote w:type="continuationNotice" w:id="1">
    <w:p w14:paraId="1CA9E8A6" w14:textId="77777777" w:rsidR="00CE477A" w:rsidRDefault="00CE47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47E98D" w14:textId="77777777" w:rsidR="00025C81" w:rsidRDefault="001A49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6384EC7" wp14:editId="2933026F">
          <wp:simplePos x="0" y="0"/>
          <wp:positionH relativeFrom="column">
            <wp:posOffset>43133</wp:posOffset>
          </wp:positionH>
          <wp:positionV relativeFrom="paragraph">
            <wp:posOffset>-154975</wp:posOffset>
          </wp:positionV>
          <wp:extent cx="1933575" cy="40767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357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AF1D7A" w14:textId="77777777" w:rsidR="00025C81" w:rsidRDefault="001A49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24F12382" wp14:editId="51EBFB22">
          <wp:simplePos x="0" y="0"/>
          <wp:positionH relativeFrom="column">
            <wp:posOffset>3811</wp:posOffset>
          </wp:positionH>
          <wp:positionV relativeFrom="paragraph">
            <wp:posOffset>-201294</wp:posOffset>
          </wp:positionV>
          <wp:extent cx="1933575" cy="40767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357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D77968"/>
    <w:multiLevelType w:val="hybridMultilevel"/>
    <w:tmpl w:val="C66CC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14EDF"/>
    <w:multiLevelType w:val="hybridMultilevel"/>
    <w:tmpl w:val="FA1236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922B5"/>
    <w:multiLevelType w:val="hybridMultilevel"/>
    <w:tmpl w:val="EEF01F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974D6"/>
    <w:multiLevelType w:val="hybridMultilevel"/>
    <w:tmpl w:val="4D4E3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358402">
    <w:abstractNumId w:val="3"/>
  </w:num>
  <w:num w:numId="2" w16cid:durableId="922646369">
    <w:abstractNumId w:val="0"/>
  </w:num>
  <w:num w:numId="3" w16cid:durableId="1309627044">
    <w:abstractNumId w:val="2"/>
  </w:num>
  <w:num w:numId="4" w16cid:durableId="103889653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A2D"/>
    <w:rsid w:val="00001D62"/>
    <w:rsid w:val="00005FD5"/>
    <w:rsid w:val="000060A2"/>
    <w:rsid w:val="00007243"/>
    <w:rsid w:val="00013F59"/>
    <w:rsid w:val="00017267"/>
    <w:rsid w:val="000203A2"/>
    <w:rsid w:val="000236AC"/>
    <w:rsid w:val="000251E4"/>
    <w:rsid w:val="00025C81"/>
    <w:rsid w:val="00027F57"/>
    <w:rsid w:val="00030342"/>
    <w:rsid w:val="00030CEB"/>
    <w:rsid w:val="00030F9F"/>
    <w:rsid w:val="0003245E"/>
    <w:rsid w:val="000350F2"/>
    <w:rsid w:val="0004158F"/>
    <w:rsid w:val="0004310E"/>
    <w:rsid w:val="00044C5B"/>
    <w:rsid w:val="00047CE4"/>
    <w:rsid w:val="00051B59"/>
    <w:rsid w:val="000620B0"/>
    <w:rsid w:val="0006252D"/>
    <w:rsid w:val="00063FC7"/>
    <w:rsid w:val="00064A4E"/>
    <w:rsid w:val="00067DD3"/>
    <w:rsid w:val="00067FD0"/>
    <w:rsid w:val="000700E2"/>
    <w:rsid w:val="000720F5"/>
    <w:rsid w:val="0008371E"/>
    <w:rsid w:val="00083F43"/>
    <w:rsid w:val="0008451B"/>
    <w:rsid w:val="000854D7"/>
    <w:rsid w:val="00086C80"/>
    <w:rsid w:val="0008772D"/>
    <w:rsid w:val="0008799F"/>
    <w:rsid w:val="00092C27"/>
    <w:rsid w:val="00093540"/>
    <w:rsid w:val="00096548"/>
    <w:rsid w:val="000966BA"/>
    <w:rsid w:val="000A3BE5"/>
    <w:rsid w:val="000A52F1"/>
    <w:rsid w:val="000A54A7"/>
    <w:rsid w:val="000A622E"/>
    <w:rsid w:val="000A6643"/>
    <w:rsid w:val="000B142D"/>
    <w:rsid w:val="000B29DE"/>
    <w:rsid w:val="000B4E80"/>
    <w:rsid w:val="000B57CB"/>
    <w:rsid w:val="000C30AD"/>
    <w:rsid w:val="000C4210"/>
    <w:rsid w:val="000C4294"/>
    <w:rsid w:val="000C585C"/>
    <w:rsid w:val="000D3C7C"/>
    <w:rsid w:val="000D4656"/>
    <w:rsid w:val="000D5790"/>
    <w:rsid w:val="000D5A72"/>
    <w:rsid w:val="000D5FED"/>
    <w:rsid w:val="000D68FD"/>
    <w:rsid w:val="000D7839"/>
    <w:rsid w:val="000E1D3E"/>
    <w:rsid w:val="000F0FB4"/>
    <w:rsid w:val="000F64E0"/>
    <w:rsid w:val="000F653E"/>
    <w:rsid w:val="000F7964"/>
    <w:rsid w:val="001013AF"/>
    <w:rsid w:val="001035B9"/>
    <w:rsid w:val="001062D1"/>
    <w:rsid w:val="00111135"/>
    <w:rsid w:val="00113B48"/>
    <w:rsid w:val="001141D8"/>
    <w:rsid w:val="001146DD"/>
    <w:rsid w:val="00114AF8"/>
    <w:rsid w:val="0011559A"/>
    <w:rsid w:val="00117A40"/>
    <w:rsid w:val="0012061A"/>
    <w:rsid w:val="00122668"/>
    <w:rsid w:val="001231BC"/>
    <w:rsid w:val="00132CB9"/>
    <w:rsid w:val="00132F07"/>
    <w:rsid w:val="00136098"/>
    <w:rsid w:val="00140D17"/>
    <w:rsid w:val="00140D8B"/>
    <w:rsid w:val="0014783B"/>
    <w:rsid w:val="00147B0D"/>
    <w:rsid w:val="00150F3F"/>
    <w:rsid w:val="001519F0"/>
    <w:rsid w:val="00156F9C"/>
    <w:rsid w:val="00160B7F"/>
    <w:rsid w:val="00160C7A"/>
    <w:rsid w:val="001635F6"/>
    <w:rsid w:val="00163CB5"/>
    <w:rsid w:val="001644DF"/>
    <w:rsid w:val="00166861"/>
    <w:rsid w:val="00166F71"/>
    <w:rsid w:val="00167436"/>
    <w:rsid w:val="001745E4"/>
    <w:rsid w:val="00174EBA"/>
    <w:rsid w:val="0017521E"/>
    <w:rsid w:val="00175FB4"/>
    <w:rsid w:val="00182C4F"/>
    <w:rsid w:val="00185582"/>
    <w:rsid w:val="00185967"/>
    <w:rsid w:val="001866B5"/>
    <w:rsid w:val="0018688B"/>
    <w:rsid w:val="00186BB0"/>
    <w:rsid w:val="00190FB3"/>
    <w:rsid w:val="001945FB"/>
    <w:rsid w:val="00197272"/>
    <w:rsid w:val="0019781C"/>
    <w:rsid w:val="001978E1"/>
    <w:rsid w:val="001A3628"/>
    <w:rsid w:val="001A4929"/>
    <w:rsid w:val="001A56D9"/>
    <w:rsid w:val="001A7372"/>
    <w:rsid w:val="001B5F5F"/>
    <w:rsid w:val="001B5FA0"/>
    <w:rsid w:val="001B7AE3"/>
    <w:rsid w:val="001C0591"/>
    <w:rsid w:val="001C7005"/>
    <w:rsid w:val="001D08F3"/>
    <w:rsid w:val="001D401E"/>
    <w:rsid w:val="001D4DE0"/>
    <w:rsid w:val="001D5EF0"/>
    <w:rsid w:val="001D617A"/>
    <w:rsid w:val="001E06FB"/>
    <w:rsid w:val="001E07D4"/>
    <w:rsid w:val="001E0E42"/>
    <w:rsid w:val="001E16E8"/>
    <w:rsid w:val="001E19D5"/>
    <w:rsid w:val="001E3C79"/>
    <w:rsid w:val="001E4C0D"/>
    <w:rsid w:val="001E4E45"/>
    <w:rsid w:val="001E56EB"/>
    <w:rsid w:val="001F406E"/>
    <w:rsid w:val="001F5FEB"/>
    <w:rsid w:val="001F7E37"/>
    <w:rsid w:val="00206001"/>
    <w:rsid w:val="00207DD3"/>
    <w:rsid w:val="002117B9"/>
    <w:rsid w:val="002125FE"/>
    <w:rsid w:val="0021678E"/>
    <w:rsid w:val="00217BD6"/>
    <w:rsid w:val="00220676"/>
    <w:rsid w:val="00223F1E"/>
    <w:rsid w:val="002240B1"/>
    <w:rsid w:val="00224AA7"/>
    <w:rsid w:val="00231BCD"/>
    <w:rsid w:val="00232060"/>
    <w:rsid w:val="00235622"/>
    <w:rsid w:val="002356DA"/>
    <w:rsid w:val="00236B04"/>
    <w:rsid w:val="0024225F"/>
    <w:rsid w:val="002426EF"/>
    <w:rsid w:val="0024400C"/>
    <w:rsid w:val="00246115"/>
    <w:rsid w:val="0025035A"/>
    <w:rsid w:val="00251824"/>
    <w:rsid w:val="00251F00"/>
    <w:rsid w:val="00256C0C"/>
    <w:rsid w:val="00257ED3"/>
    <w:rsid w:val="0026004C"/>
    <w:rsid w:val="0026004F"/>
    <w:rsid w:val="00260C7D"/>
    <w:rsid w:val="00261AA0"/>
    <w:rsid w:val="00265C1D"/>
    <w:rsid w:val="00265F1D"/>
    <w:rsid w:val="0026615D"/>
    <w:rsid w:val="002730A2"/>
    <w:rsid w:val="00275982"/>
    <w:rsid w:val="00275F1E"/>
    <w:rsid w:val="00275FDC"/>
    <w:rsid w:val="0028046B"/>
    <w:rsid w:val="00281BFB"/>
    <w:rsid w:val="00281F4D"/>
    <w:rsid w:val="0028223D"/>
    <w:rsid w:val="00282FB7"/>
    <w:rsid w:val="00284E92"/>
    <w:rsid w:val="00285282"/>
    <w:rsid w:val="002854A5"/>
    <w:rsid w:val="00286DC7"/>
    <w:rsid w:val="00291702"/>
    <w:rsid w:val="00293086"/>
    <w:rsid w:val="00293E07"/>
    <w:rsid w:val="00293ED2"/>
    <w:rsid w:val="0029437C"/>
    <w:rsid w:val="002958EB"/>
    <w:rsid w:val="0029652C"/>
    <w:rsid w:val="002967FF"/>
    <w:rsid w:val="002A37FC"/>
    <w:rsid w:val="002B2051"/>
    <w:rsid w:val="002B381B"/>
    <w:rsid w:val="002B4716"/>
    <w:rsid w:val="002B6B39"/>
    <w:rsid w:val="002C1DFF"/>
    <w:rsid w:val="002C480C"/>
    <w:rsid w:val="002C5887"/>
    <w:rsid w:val="002D0B42"/>
    <w:rsid w:val="002D1D3A"/>
    <w:rsid w:val="002D4EC6"/>
    <w:rsid w:val="002D5829"/>
    <w:rsid w:val="002D7779"/>
    <w:rsid w:val="002E0BB0"/>
    <w:rsid w:val="002E1729"/>
    <w:rsid w:val="002E20D4"/>
    <w:rsid w:val="002E2D30"/>
    <w:rsid w:val="002E31B2"/>
    <w:rsid w:val="002F0666"/>
    <w:rsid w:val="002F08E1"/>
    <w:rsid w:val="002F0F48"/>
    <w:rsid w:val="00300BC4"/>
    <w:rsid w:val="00302886"/>
    <w:rsid w:val="00304C94"/>
    <w:rsid w:val="00305F2D"/>
    <w:rsid w:val="00306BFA"/>
    <w:rsid w:val="00307E44"/>
    <w:rsid w:val="00310AEF"/>
    <w:rsid w:val="00310D2A"/>
    <w:rsid w:val="0031349A"/>
    <w:rsid w:val="003142AA"/>
    <w:rsid w:val="003156DD"/>
    <w:rsid w:val="0032157F"/>
    <w:rsid w:val="0032389F"/>
    <w:rsid w:val="00326E49"/>
    <w:rsid w:val="00331873"/>
    <w:rsid w:val="00333C1F"/>
    <w:rsid w:val="00334348"/>
    <w:rsid w:val="00342C1B"/>
    <w:rsid w:val="0034418D"/>
    <w:rsid w:val="00345D04"/>
    <w:rsid w:val="00345D09"/>
    <w:rsid w:val="003476AF"/>
    <w:rsid w:val="0035396B"/>
    <w:rsid w:val="00356977"/>
    <w:rsid w:val="00361CB3"/>
    <w:rsid w:val="00361E86"/>
    <w:rsid w:val="00364117"/>
    <w:rsid w:val="0036797A"/>
    <w:rsid w:val="00371AFD"/>
    <w:rsid w:val="00374DB8"/>
    <w:rsid w:val="00385CB8"/>
    <w:rsid w:val="0038604F"/>
    <w:rsid w:val="00387CAF"/>
    <w:rsid w:val="003936DF"/>
    <w:rsid w:val="003A24D4"/>
    <w:rsid w:val="003A693E"/>
    <w:rsid w:val="003A70E2"/>
    <w:rsid w:val="003B3560"/>
    <w:rsid w:val="003B78C7"/>
    <w:rsid w:val="003C1BBA"/>
    <w:rsid w:val="003C1E58"/>
    <w:rsid w:val="003C4DFD"/>
    <w:rsid w:val="003C5B29"/>
    <w:rsid w:val="003C5D7A"/>
    <w:rsid w:val="003C791A"/>
    <w:rsid w:val="003D1323"/>
    <w:rsid w:val="003D1A23"/>
    <w:rsid w:val="003E003A"/>
    <w:rsid w:val="003E0201"/>
    <w:rsid w:val="003E365F"/>
    <w:rsid w:val="003E3F99"/>
    <w:rsid w:val="003E5A4E"/>
    <w:rsid w:val="003F0545"/>
    <w:rsid w:val="003F31CD"/>
    <w:rsid w:val="003F4955"/>
    <w:rsid w:val="003F4AAD"/>
    <w:rsid w:val="003F60EA"/>
    <w:rsid w:val="004001BC"/>
    <w:rsid w:val="00403141"/>
    <w:rsid w:val="00403626"/>
    <w:rsid w:val="00410D62"/>
    <w:rsid w:val="004112C0"/>
    <w:rsid w:val="00413269"/>
    <w:rsid w:val="00413FBA"/>
    <w:rsid w:val="004216E3"/>
    <w:rsid w:val="0042183C"/>
    <w:rsid w:val="00421DC1"/>
    <w:rsid w:val="00422760"/>
    <w:rsid w:val="00423080"/>
    <w:rsid w:val="00426C7F"/>
    <w:rsid w:val="004274A1"/>
    <w:rsid w:val="004329C4"/>
    <w:rsid w:val="00432ACA"/>
    <w:rsid w:val="00433D7A"/>
    <w:rsid w:val="00435D4F"/>
    <w:rsid w:val="00436257"/>
    <w:rsid w:val="00436CE4"/>
    <w:rsid w:val="0043767F"/>
    <w:rsid w:val="00440D65"/>
    <w:rsid w:val="004429D0"/>
    <w:rsid w:val="00443EFE"/>
    <w:rsid w:val="00451C25"/>
    <w:rsid w:val="00452FD6"/>
    <w:rsid w:val="00454311"/>
    <w:rsid w:val="00456C2D"/>
    <w:rsid w:val="00457041"/>
    <w:rsid w:val="00457545"/>
    <w:rsid w:val="00461B2F"/>
    <w:rsid w:val="00462B62"/>
    <w:rsid w:val="00464434"/>
    <w:rsid w:val="0046472E"/>
    <w:rsid w:val="00464B72"/>
    <w:rsid w:val="00466300"/>
    <w:rsid w:val="00466ABC"/>
    <w:rsid w:val="004678CA"/>
    <w:rsid w:val="004701AA"/>
    <w:rsid w:val="00471A22"/>
    <w:rsid w:val="0047755E"/>
    <w:rsid w:val="004900F3"/>
    <w:rsid w:val="004901B7"/>
    <w:rsid w:val="00490581"/>
    <w:rsid w:val="00491EA1"/>
    <w:rsid w:val="0049367E"/>
    <w:rsid w:val="004939D4"/>
    <w:rsid w:val="004972E1"/>
    <w:rsid w:val="00497908"/>
    <w:rsid w:val="004A01E8"/>
    <w:rsid w:val="004A19E7"/>
    <w:rsid w:val="004A5B66"/>
    <w:rsid w:val="004B045A"/>
    <w:rsid w:val="004B0979"/>
    <w:rsid w:val="004B3D1A"/>
    <w:rsid w:val="004B5A43"/>
    <w:rsid w:val="004C2C37"/>
    <w:rsid w:val="004C3A05"/>
    <w:rsid w:val="004C49CA"/>
    <w:rsid w:val="004D07CC"/>
    <w:rsid w:val="004D080E"/>
    <w:rsid w:val="004D16D5"/>
    <w:rsid w:val="004D68AD"/>
    <w:rsid w:val="004D6A3C"/>
    <w:rsid w:val="004D7C3B"/>
    <w:rsid w:val="004E0237"/>
    <w:rsid w:val="004E46E9"/>
    <w:rsid w:val="004E5A7E"/>
    <w:rsid w:val="004E7185"/>
    <w:rsid w:val="004F424E"/>
    <w:rsid w:val="00502E72"/>
    <w:rsid w:val="0050412F"/>
    <w:rsid w:val="00504405"/>
    <w:rsid w:val="0050469A"/>
    <w:rsid w:val="00512047"/>
    <w:rsid w:val="00512ADF"/>
    <w:rsid w:val="0051329D"/>
    <w:rsid w:val="005136A0"/>
    <w:rsid w:val="0051644B"/>
    <w:rsid w:val="00517B59"/>
    <w:rsid w:val="00520076"/>
    <w:rsid w:val="00521CF3"/>
    <w:rsid w:val="005229AB"/>
    <w:rsid w:val="00526757"/>
    <w:rsid w:val="005303CC"/>
    <w:rsid w:val="00531CF4"/>
    <w:rsid w:val="00531D93"/>
    <w:rsid w:val="005323BE"/>
    <w:rsid w:val="005352C0"/>
    <w:rsid w:val="005369D7"/>
    <w:rsid w:val="00537747"/>
    <w:rsid w:val="00541459"/>
    <w:rsid w:val="00541D5B"/>
    <w:rsid w:val="0054604B"/>
    <w:rsid w:val="0054720B"/>
    <w:rsid w:val="00552477"/>
    <w:rsid w:val="00553B06"/>
    <w:rsid w:val="0055434C"/>
    <w:rsid w:val="00561829"/>
    <w:rsid w:val="005631C3"/>
    <w:rsid w:val="00566AB7"/>
    <w:rsid w:val="00566BCC"/>
    <w:rsid w:val="00572205"/>
    <w:rsid w:val="00577005"/>
    <w:rsid w:val="005806AC"/>
    <w:rsid w:val="00580A25"/>
    <w:rsid w:val="0058421C"/>
    <w:rsid w:val="00584862"/>
    <w:rsid w:val="00585A4F"/>
    <w:rsid w:val="005864F4"/>
    <w:rsid w:val="00587724"/>
    <w:rsid w:val="005878DD"/>
    <w:rsid w:val="00591DBB"/>
    <w:rsid w:val="00592299"/>
    <w:rsid w:val="00593E4C"/>
    <w:rsid w:val="005A4560"/>
    <w:rsid w:val="005A479B"/>
    <w:rsid w:val="005A703D"/>
    <w:rsid w:val="005B3C7F"/>
    <w:rsid w:val="005B4D77"/>
    <w:rsid w:val="005B5063"/>
    <w:rsid w:val="005B62C1"/>
    <w:rsid w:val="005B71DB"/>
    <w:rsid w:val="005C01D2"/>
    <w:rsid w:val="005C2765"/>
    <w:rsid w:val="005C3C3C"/>
    <w:rsid w:val="005C4360"/>
    <w:rsid w:val="005C6332"/>
    <w:rsid w:val="005C72CD"/>
    <w:rsid w:val="005D033F"/>
    <w:rsid w:val="005D05E5"/>
    <w:rsid w:val="005D06CC"/>
    <w:rsid w:val="005D1698"/>
    <w:rsid w:val="005D3204"/>
    <w:rsid w:val="005D3C92"/>
    <w:rsid w:val="005D4DD1"/>
    <w:rsid w:val="005D5EEB"/>
    <w:rsid w:val="005D7A44"/>
    <w:rsid w:val="005D7B39"/>
    <w:rsid w:val="005E14FE"/>
    <w:rsid w:val="005E2C9B"/>
    <w:rsid w:val="005E2EC7"/>
    <w:rsid w:val="005E36C1"/>
    <w:rsid w:val="005E49BA"/>
    <w:rsid w:val="005F709A"/>
    <w:rsid w:val="00600412"/>
    <w:rsid w:val="00601B86"/>
    <w:rsid w:val="006020AF"/>
    <w:rsid w:val="00603782"/>
    <w:rsid w:val="00606E7D"/>
    <w:rsid w:val="00606F29"/>
    <w:rsid w:val="00607408"/>
    <w:rsid w:val="00612A79"/>
    <w:rsid w:val="00612C9B"/>
    <w:rsid w:val="006151F1"/>
    <w:rsid w:val="006160F9"/>
    <w:rsid w:val="00617929"/>
    <w:rsid w:val="00620AD0"/>
    <w:rsid w:val="00624E73"/>
    <w:rsid w:val="00625117"/>
    <w:rsid w:val="00625DBC"/>
    <w:rsid w:val="00626706"/>
    <w:rsid w:val="00632797"/>
    <w:rsid w:val="00634853"/>
    <w:rsid w:val="00634A82"/>
    <w:rsid w:val="00635D7A"/>
    <w:rsid w:val="006367C0"/>
    <w:rsid w:val="00640038"/>
    <w:rsid w:val="00642515"/>
    <w:rsid w:val="00645954"/>
    <w:rsid w:val="006468A8"/>
    <w:rsid w:val="00647BF0"/>
    <w:rsid w:val="00653D04"/>
    <w:rsid w:val="00654588"/>
    <w:rsid w:val="00655594"/>
    <w:rsid w:val="00657F59"/>
    <w:rsid w:val="00661892"/>
    <w:rsid w:val="00662194"/>
    <w:rsid w:val="00666777"/>
    <w:rsid w:val="00670CB1"/>
    <w:rsid w:val="006714A0"/>
    <w:rsid w:val="00674476"/>
    <w:rsid w:val="00674AAF"/>
    <w:rsid w:val="00675B1B"/>
    <w:rsid w:val="0067607F"/>
    <w:rsid w:val="006807CC"/>
    <w:rsid w:val="00680E8C"/>
    <w:rsid w:val="00682152"/>
    <w:rsid w:val="00682F1F"/>
    <w:rsid w:val="00683345"/>
    <w:rsid w:val="00683DDB"/>
    <w:rsid w:val="0068616F"/>
    <w:rsid w:val="00686CF4"/>
    <w:rsid w:val="0069258A"/>
    <w:rsid w:val="00695E5E"/>
    <w:rsid w:val="00697D3A"/>
    <w:rsid w:val="006A2B4B"/>
    <w:rsid w:val="006A32B9"/>
    <w:rsid w:val="006B114D"/>
    <w:rsid w:val="006B3391"/>
    <w:rsid w:val="006B635B"/>
    <w:rsid w:val="006B6EBE"/>
    <w:rsid w:val="006C06EB"/>
    <w:rsid w:val="006C33CC"/>
    <w:rsid w:val="006C3D4A"/>
    <w:rsid w:val="006C449A"/>
    <w:rsid w:val="006C62BD"/>
    <w:rsid w:val="006C6343"/>
    <w:rsid w:val="006C7EF7"/>
    <w:rsid w:val="006D189F"/>
    <w:rsid w:val="006D1EF1"/>
    <w:rsid w:val="006D48DF"/>
    <w:rsid w:val="006D68E0"/>
    <w:rsid w:val="006E00D9"/>
    <w:rsid w:val="006E2861"/>
    <w:rsid w:val="006E2DCD"/>
    <w:rsid w:val="006E40B1"/>
    <w:rsid w:val="006E5816"/>
    <w:rsid w:val="006F06A0"/>
    <w:rsid w:val="006F1B8B"/>
    <w:rsid w:val="006F5276"/>
    <w:rsid w:val="007006B4"/>
    <w:rsid w:val="007014E6"/>
    <w:rsid w:val="00702388"/>
    <w:rsid w:val="00703171"/>
    <w:rsid w:val="007037B7"/>
    <w:rsid w:val="00706617"/>
    <w:rsid w:val="00710F25"/>
    <w:rsid w:val="00711651"/>
    <w:rsid w:val="00712ED4"/>
    <w:rsid w:val="00717324"/>
    <w:rsid w:val="00720D9F"/>
    <w:rsid w:val="00725E13"/>
    <w:rsid w:val="00730FCD"/>
    <w:rsid w:val="00730FFB"/>
    <w:rsid w:val="007326D4"/>
    <w:rsid w:val="00736158"/>
    <w:rsid w:val="00736585"/>
    <w:rsid w:val="00737C14"/>
    <w:rsid w:val="00742036"/>
    <w:rsid w:val="007434AC"/>
    <w:rsid w:val="00744CDB"/>
    <w:rsid w:val="0074628D"/>
    <w:rsid w:val="00747126"/>
    <w:rsid w:val="0075095C"/>
    <w:rsid w:val="00751367"/>
    <w:rsid w:val="00751E88"/>
    <w:rsid w:val="00753387"/>
    <w:rsid w:val="00754C88"/>
    <w:rsid w:val="00755FB3"/>
    <w:rsid w:val="00757A3F"/>
    <w:rsid w:val="007640FE"/>
    <w:rsid w:val="00770B4C"/>
    <w:rsid w:val="00771251"/>
    <w:rsid w:val="00772C4F"/>
    <w:rsid w:val="00773AAB"/>
    <w:rsid w:val="007749A3"/>
    <w:rsid w:val="00775E16"/>
    <w:rsid w:val="00781D70"/>
    <w:rsid w:val="00782A9B"/>
    <w:rsid w:val="00783672"/>
    <w:rsid w:val="007861CB"/>
    <w:rsid w:val="00787FC4"/>
    <w:rsid w:val="00790531"/>
    <w:rsid w:val="00790E9B"/>
    <w:rsid w:val="0079250E"/>
    <w:rsid w:val="00792ECE"/>
    <w:rsid w:val="00795AB5"/>
    <w:rsid w:val="007A09FD"/>
    <w:rsid w:val="007A231E"/>
    <w:rsid w:val="007A354E"/>
    <w:rsid w:val="007A6E6F"/>
    <w:rsid w:val="007B0283"/>
    <w:rsid w:val="007B1B45"/>
    <w:rsid w:val="007B20DD"/>
    <w:rsid w:val="007B2567"/>
    <w:rsid w:val="007B2741"/>
    <w:rsid w:val="007B54E0"/>
    <w:rsid w:val="007B6E2A"/>
    <w:rsid w:val="007B7F52"/>
    <w:rsid w:val="007C69D0"/>
    <w:rsid w:val="007D2192"/>
    <w:rsid w:val="007D4408"/>
    <w:rsid w:val="007D5933"/>
    <w:rsid w:val="007D6089"/>
    <w:rsid w:val="007E31AA"/>
    <w:rsid w:val="007E43DD"/>
    <w:rsid w:val="007E6CDD"/>
    <w:rsid w:val="007F13AB"/>
    <w:rsid w:val="007F2FE9"/>
    <w:rsid w:val="007F3CE5"/>
    <w:rsid w:val="007F5890"/>
    <w:rsid w:val="007F634B"/>
    <w:rsid w:val="007F69FA"/>
    <w:rsid w:val="007F6C67"/>
    <w:rsid w:val="008014DA"/>
    <w:rsid w:val="00802ECA"/>
    <w:rsid w:val="0081370C"/>
    <w:rsid w:val="00817318"/>
    <w:rsid w:val="0081778B"/>
    <w:rsid w:val="0082036C"/>
    <w:rsid w:val="00821380"/>
    <w:rsid w:val="00823F25"/>
    <w:rsid w:val="00824654"/>
    <w:rsid w:val="00824D18"/>
    <w:rsid w:val="00824F73"/>
    <w:rsid w:val="0083179A"/>
    <w:rsid w:val="00831B7D"/>
    <w:rsid w:val="00832C08"/>
    <w:rsid w:val="0083469F"/>
    <w:rsid w:val="0083535A"/>
    <w:rsid w:val="00836AD4"/>
    <w:rsid w:val="00837FAC"/>
    <w:rsid w:val="00842064"/>
    <w:rsid w:val="0084241F"/>
    <w:rsid w:val="0084290C"/>
    <w:rsid w:val="00843BB8"/>
    <w:rsid w:val="008459FF"/>
    <w:rsid w:val="00845A7F"/>
    <w:rsid w:val="0085202E"/>
    <w:rsid w:val="00852645"/>
    <w:rsid w:val="00856BE4"/>
    <w:rsid w:val="00866DDD"/>
    <w:rsid w:val="00871766"/>
    <w:rsid w:val="00872092"/>
    <w:rsid w:val="00874BB3"/>
    <w:rsid w:val="008753CF"/>
    <w:rsid w:val="00876015"/>
    <w:rsid w:val="008772B7"/>
    <w:rsid w:val="0087786B"/>
    <w:rsid w:val="00880E20"/>
    <w:rsid w:val="00881769"/>
    <w:rsid w:val="00882E1D"/>
    <w:rsid w:val="008835B0"/>
    <w:rsid w:val="00884568"/>
    <w:rsid w:val="008848B1"/>
    <w:rsid w:val="00885E0C"/>
    <w:rsid w:val="00887B2F"/>
    <w:rsid w:val="00895739"/>
    <w:rsid w:val="00895809"/>
    <w:rsid w:val="00895F80"/>
    <w:rsid w:val="008972B1"/>
    <w:rsid w:val="008974F3"/>
    <w:rsid w:val="008A1F30"/>
    <w:rsid w:val="008A26A0"/>
    <w:rsid w:val="008A3F07"/>
    <w:rsid w:val="008A3FD1"/>
    <w:rsid w:val="008A55CD"/>
    <w:rsid w:val="008A6792"/>
    <w:rsid w:val="008A7C52"/>
    <w:rsid w:val="008B26B4"/>
    <w:rsid w:val="008B4539"/>
    <w:rsid w:val="008B5039"/>
    <w:rsid w:val="008C14E5"/>
    <w:rsid w:val="008C42CD"/>
    <w:rsid w:val="008C5675"/>
    <w:rsid w:val="008C6C53"/>
    <w:rsid w:val="008D009F"/>
    <w:rsid w:val="008D57E3"/>
    <w:rsid w:val="008E2829"/>
    <w:rsid w:val="008E3F83"/>
    <w:rsid w:val="008E5B6C"/>
    <w:rsid w:val="008F01FC"/>
    <w:rsid w:val="008F034B"/>
    <w:rsid w:val="008F0AAC"/>
    <w:rsid w:val="008F1B4D"/>
    <w:rsid w:val="008F2C02"/>
    <w:rsid w:val="008F2CFF"/>
    <w:rsid w:val="008F77DD"/>
    <w:rsid w:val="008F7EA7"/>
    <w:rsid w:val="00901841"/>
    <w:rsid w:val="00903E6D"/>
    <w:rsid w:val="00904E04"/>
    <w:rsid w:val="00911FF4"/>
    <w:rsid w:val="00914465"/>
    <w:rsid w:val="00916ACA"/>
    <w:rsid w:val="0091784B"/>
    <w:rsid w:val="00917C8E"/>
    <w:rsid w:val="00917FC5"/>
    <w:rsid w:val="00920635"/>
    <w:rsid w:val="00920BE7"/>
    <w:rsid w:val="00921FC7"/>
    <w:rsid w:val="00927365"/>
    <w:rsid w:val="0093261C"/>
    <w:rsid w:val="009337AC"/>
    <w:rsid w:val="00933A46"/>
    <w:rsid w:val="00935219"/>
    <w:rsid w:val="00936840"/>
    <w:rsid w:val="00936A3D"/>
    <w:rsid w:val="00941B66"/>
    <w:rsid w:val="00942BB2"/>
    <w:rsid w:val="00943336"/>
    <w:rsid w:val="00946C47"/>
    <w:rsid w:val="00951E2E"/>
    <w:rsid w:val="00953475"/>
    <w:rsid w:val="00953949"/>
    <w:rsid w:val="00956547"/>
    <w:rsid w:val="00962A05"/>
    <w:rsid w:val="00963ADE"/>
    <w:rsid w:val="00965609"/>
    <w:rsid w:val="0096608A"/>
    <w:rsid w:val="009668DE"/>
    <w:rsid w:val="00966D68"/>
    <w:rsid w:val="0096799A"/>
    <w:rsid w:val="00967B91"/>
    <w:rsid w:val="00971AF5"/>
    <w:rsid w:val="0097409A"/>
    <w:rsid w:val="009769D2"/>
    <w:rsid w:val="00976C95"/>
    <w:rsid w:val="00977641"/>
    <w:rsid w:val="00977AE0"/>
    <w:rsid w:val="0098288E"/>
    <w:rsid w:val="00986590"/>
    <w:rsid w:val="009902A1"/>
    <w:rsid w:val="00993D91"/>
    <w:rsid w:val="00994AF6"/>
    <w:rsid w:val="00997139"/>
    <w:rsid w:val="009A1D96"/>
    <w:rsid w:val="009A7442"/>
    <w:rsid w:val="009B0753"/>
    <w:rsid w:val="009B7F16"/>
    <w:rsid w:val="009C075D"/>
    <w:rsid w:val="009C5621"/>
    <w:rsid w:val="009C7F14"/>
    <w:rsid w:val="009D025D"/>
    <w:rsid w:val="009D233E"/>
    <w:rsid w:val="009D31EC"/>
    <w:rsid w:val="009E408E"/>
    <w:rsid w:val="009E4572"/>
    <w:rsid w:val="009E7575"/>
    <w:rsid w:val="009E7A3D"/>
    <w:rsid w:val="009F15E7"/>
    <w:rsid w:val="009F196F"/>
    <w:rsid w:val="009F274E"/>
    <w:rsid w:val="009F35CD"/>
    <w:rsid w:val="009F4E24"/>
    <w:rsid w:val="009F620A"/>
    <w:rsid w:val="009F6820"/>
    <w:rsid w:val="009F763B"/>
    <w:rsid w:val="00A01FCE"/>
    <w:rsid w:val="00A06149"/>
    <w:rsid w:val="00A0629B"/>
    <w:rsid w:val="00A10255"/>
    <w:rsid w:val="00A117E9"/>
    <w:rsid w:val="00A11D78"/>
    <w:rsid w:val="00A12517"/>
    <w:rsid w:val="00A12551"/>
    <w:rsid w:val="00A12BAB"/>
    <w:rsid w:val="00A13F0B"/>
    <w:rsid w:val="00A14CE8"/>
    <w:rsid w:val="00A17001"/>
    <w:rsid w:val="00A176AA"/>
    <w:rsid w:val="00A201A3"/>
    <w:rsid w:val="00A23905"/>
    <w:rsid w:val="00A2466A"/>
    <w:rsid w:val="00A24875"/>
    <w:rsid w:val="00A2630D"/>
    <w:rsid w:val="00A27372"/>
    <w:rsid w:val="00A31C14"/>
    <w:rsid w:val="00A31F0C"/>
    <w:rsid w:val="00A32173"/>
    <w:rsid w:val="00A33731"/>
    <w:rsid w:val="00A33E4A"/>
    <w:rsid w:val="00A344ED"/>
    <w:rsid w:val="00A36A41"/>
    <w:rsid w:val="00A40D70"/>
    <w:rsid w:val="00A425AB"/>
    <w:rsid w:val="00A42E68"/>
    <w:rsid w:val="00A4481B"/>
    <w:rsid w:val="00A44A37"/>
    <w:rsid w:val="00A47FCD"/>
    <w:rsid w:val="00A54E85"/>
    <w:rsid w:val="00A54FA6"/>
    <w:rsid w:val="00A55BAF"/>
    <w:rsid w:val="00A63543"/>
    <w:rsid w:val="00A664F9"/>
    <w:rsid w:val="00A669E5"/>
    <w:rsid w:val="00A71CFC"/>
    <w:rsid w:val="00A7430D"/>
    <w:rsid w:val="00A74CD5"/>
    <w:rsid w:val="00A74D49"/>
    <w:rsid w:val="00A758B5"/>
    <w:rsid w:val="00A840D5"/>
    <w:rsid w:val="00A86B2E"/>
    <w:rsid w:val="00A91E08"/>
    <w:rsid w:val="00A93515"/>
    <w:rsid w:val="00A959F1"/>
    <w:rsid w:val="00A97129"/>
    <w:rsid w:val="00A97D53"/>
    <w:rsid w:val="00AA15B2"/>
    <w:rsid w:val="00AA2003"/>
    <w:rsid w:val="00AA2FAB"/>
    <w:rsid w:val="00AA3E59"/>
    <w:rsid w:val="00AA69D2"/>
    <w:rsid w:val="00AB1473"/>
    <w:rsid w:val="00AB1C5F"/>
    <w:rsid w:val="00AB6698"/>
    <w:rsid w:val="00AC0236"/>
    <w:rsid w:val="00AC15C2"/>
    <w:rsid w:val="00AC5B79"/>
    <w:rsid w:val="00AC6DF8"/>
    <w:rsid w:val="00AD1746"/>
    <w:rsid w:val="00AD1D8B"/>
    <w:rsid w:val="00AD30C6"/>
    <w:rsid w:val="00AD3963"/>
    <w:rsid w:val="00AD4DD9"/>
    <w:rsid w:val="00AF117D"/>
    <w:rsid w:val="00AF11EE"/>
    <w:rsid w:val="00AF254B"/>
    <w:rsid w:val="00AF3E86"/>
    <w:rsid w:val="00B00A44"/>
    <w:rsid w:val="00B01460"/>
    <w:rsid w:val="00B0179B"/>
    <w:rsid w:val="00B022DB"/>
    <w:rsid w:val="00B0311A"/>
    <w:rsid w:val="00B0477E"/>
    <w:rsid w:val="00B05EB8"/>
    <w:rsid w:val="00B077A8"/>
    <w:rsid w:val="00B07983"/>
    <w:rsid w:val="00B10699"/>
    <w:rsid w:val="00B133BB"/>
    <w:rsid w:val="00B14463"/>
    <w:rsid w:val="00B14FED"/>
    <w:rsid w:val="00B15D9B"/>
    <w:rsid w:val="00B15EE3"/>
    <w:rsid w:val="00B1656B"/>
    <w:rsid w:val="00B2047D"/>
    <w:rsid w:val="00B22689"/>
    <w:rsid w:val="00B24EF6"/>
    <w:rsid w:val="00B27B61"/>
    <w:rsid w:val="00B3057C"/>
    <w:rsid w:val="00B32C6C"/>
    <w:rsid w:val="00B3629E"/>
    <w:rsid w:val="00B37EEB"/>
    <w:rsid w:val="00B44499"/>
    <w:rsid w:val="00B452C4"/>
    <w:rsid w:val="00B4631C"/>
    <w:rsid w:val="00B4722F"/>
    <w:rsid w:val="00B51A00"/>
    <w:rsid w:val="00B53CF6"/>
    <w:rsid w:val="00B56B37"/>
    <w:rsid w:val="00B57D96"/>
    <w:rsid w:val="00B60EBB"/>
    <w:rsid w:val="00B62C50"/>
    <w:rsid w:val="00B6594B"/>
    <w:rsid w:val="00B66E12"/>
    <w:rsid w:val="00B6706E"/>
    <w:rsid w:val="00B67758"/>
    <w:rsid w:val="00B70FF6"/>
    <w:rsid w:val="00B77802"/>
    <w:rsid w:val="00B77D91"/>
    <w:rsid w:val="00B807B3"/>
    <w:rsid w:val="00B807FC"/>
    <w:rsid w:val="00B812E5"/>
    <w:rsid w:val="00B83758"/>
    <w:rsid w:val="00B84A0E"/>
    <w:rsid w:val="00B84C11"/>
    <w:rsid w:val="00B86966"/>
    <w:rsid w:val="00B86C86"/>
    <w:rsid w:val="00B9397F"/>
    <w:rsid w:val="00B94515"/>
    <w:rsid w:val="00B95B93"/>
    <w:rsid w:val="00B968AA"/>
    <w:rsid w:val="00B970B4"/>
    <w:rsid w:val="00BA02B0"/>
    <w:rsid w:val="00BA03C4"/>
    <w:rsid w:val="00BA3159"/>
    <w:rsid w:val="00BB1585"/>
    <w:rsid w:val="00BB5E4C"/>
    <w:rsid w:val="00BC0DD4"/>
    <w:rsid w:val="00BC1E2F"/>
    <w:rsid w:val="00BC2537"/>
    <w:rsid w:val="00BC3FDB"/>
    <w:rsid w:val="00BC77DB"/>
    <w:rsid w:val="00BD1331"/>
    <w:rsid w:val="00BD14D7"/>
    <w:rsid w:val="00BD2944"/>
    <w:rsid w:val="00BD36A0"/>
    <w:rsid w:val="00BD5CA7"/>
    <w:rsid w:val="00BE0588"/>
    <w:rsid w:val="00BE1BE1"/>
    <w:rsid w:val="00BE3533"/>
    <w:rsid w:val="00BE4E4B"/>
    <w:rsid w:val="00BE5319"/>
    <w:rsid w:val="00BE65D4"/>
    <w:rsid w:val="00BE7960"/>
    <w:rsid w:val="00BE7F04"/>
    <w:rsid w:val="00BF10D0"/>
    <w:rsid w:val="00BF4150"/>
    <w:rsid w:val="00BF43E9"/>
    <w:rsid w:val="00C00461"/>
    <w:rsid w:val="00C01F9F"/>
    <w:rsid w:val="00C02E1C"/>
    <w:rsid w:val="00C0604F"/>
    <w:rsid w:val="00C06706"/>
    <w:rsid w:val="00C10311"/>
    <w:rsid w:val="00C11029"/>
    <w:rsid w:val="00C11181"/>
    <w:rsid w:val="00C120D8"/>
    <w:rsid w:val="00C12505"/>
    <w:rsid w:val="00C125E8"/>
    <w:rsid w:val="00C15193"/>
    <w:rsid w:val="00C166DD"/>
    <w:rsid w:val="00C21303"/>
    <w:rsid w:val="00C22606"/>
    <w:rsid w:val="00C238C5"/>
    <w:rsid w:val="00C24305"/>
    <w:rsid w:val="00C247D4"/>
    <w:rsid w:val="00C26661"/>
    <w:rsid w:val="00C30255"/>
    <w:rsid w:val="00C303DB"/>
    <w:rsid w:val="00C308E0"/>
    <w:rsid w:val="00C31642"/>
    <w:rsid w:val="00C31B8E"/>
    <w:rsid w:val="00C33DDD"/>
    <w:rsid w:val="00C359BA"/>
    <w:rsid w:val="00C36AE4"/>
    <w:rsid w:val="00C40209"/>
    <w:rsid w:val="00C418F2"/>
    <w:rsid w:val="00C45FBA"/>
    <w:rsid w:val="00C473D1"/>
    <w:rsid w:val="00C50CBE"/>
    <w:rsid w:val="00C54718"/>
    <w:rsid w:val="00C547C9"/>
    <w:rsid w:val="00C54EBE"/>
    <w:rsid w:val="00C566FF"/>
    <w:rsid w:val="00C57B80"/>
    <w:rsid w:val="00C61185"/>
    <w:rsid w:val="00C679F5"/>
    <w:rsid w:val="00C74B7D"/>
    <w:rsid w:val="00C75D9E"/>
    <w:rsid w:val="00C80B91"/>
    <w:rsid w:val="00C81736"/>
    <w:rsid w:val="00C8288B"/>
    <w:rsid w:val="00C83707"/>
    <w:rsid w:val="00C84B50"/>
    <w:rsid w:val="00C84C63"/>
    <w:rsid w:val="00C85469"/>
    <w:rsid w:val="00C857C0"/>
    <w:rsid w:val="00C875B3"/>
    <w:rsid w:val="00C92A7E"/>
    <w:rsid w:val="00C96481"/>
    <w:rsid w:val="00CA19DF"/>
    <w:rsid w:val="00CA7AF0"/>
    <w:rsid w:val="00CB2FB2"/>
    <w:rsid w:val="00CB613F"/>
    <w:rsid w:val="00CB7946"/>
    <w:rsid w:val="00CB7A18"/>
    <w:rsid w:val="00CC60E7"/>
    <w:rsid w:val="00CC7487"/>
    <w:rsid w:val="00CD1E6A"/>
    <w:rsid w:val="00CD34FC"/>
    <w:rsid w:val="00CD706B"/>
    <w:rsid w:val="00CE1EF8"/>
    <w:rsid w:val="00CE213B"/>
    <w:rsid w:val="00CE477A"/>
    <w:rsid w:val="00CE6049"/>
    <w:rsid w:val="00CF0AA6"/>
    <w:rsid w:val="00CF37AA"/>
    <w:rsid w:val="00CF5812"/>
    <w:rsid w:val="00CF5A63"/>
    <w:rsid w:val="00CF6633"/>
    <w:rsid w:val="00CF7130"/>
    <w:rsid w:val="00D00FD2"/>
    <w:rsid w:val="00D013E9"/>
    <w:rsid w:val="00D05D45"/>
    <w:rsid w:val="00D076D0"/>
    <w:rsid w:val="00D11375"/>
    <w:rsid w:val="00D134B7"/>
    <w:rsid w:val="00D13894"/>
    <w:rsid w:val="00D15257"/>
    <w:rsid w:val="00D167DC"/>
    <w:rsid w:val="00D16C78"/>
    <w:rsid w:val="00D20FAA"/>
    <w:rsid w:val="00D21D09"/>
    <w:rsid w:val="00D25BD9"/>
    <w:rsid w:val="00D36A8C"/>
    <w:rsid w:val="00D428F4"/>
    <w:rsid w:val="00D43181"/>
    <w:rsid w:val="00D43EDE"/>
    <w:rsid w:val="00D4536C"/>
    <w:rsid w:val="00D45C41"/>
    <w:rsid w:val="00D461DE"/>
    <w:rsid w:val="00D50DE5"/>
    <w:rsid w:val="00D54B27"/>
    <w:rsid w:val="00D54CC0"/>
    <w:rsid w:val="00D55035"/>
    <w:rsid w:val="00D578D3"/>
    <w:rsid w:val="00D621B5"/>
    <w:rsid w:val="00D63DA8"/>
    <w:rsid w:val="00D73A86"/>
    <w:rsid w:val="00D74BA3"/>
    <w:rsid w:val="00D7555A"/>
    <w:rsid w:val="00D7748E"/>
    <w:rsid w:val="00D804D2"/>
    <w:rsid w:val="00D81E2F"/>
    <w:rsid w:val="00D83060"/>
    <w:rsid w:val="00D84A2D"/>
    <w:rsid w:val="00D85A2D"/>
    <w:rsid w:val="00D8749B"/>
    <w:rsid w:val="00D87DB9"/>
    <w:rsid w:val="00D90EAA"/>
    <w:rsid w:val="00D925A4"/>
    <w:rsid w:val="00DA0C9A"/>
    <w:rsid w:val="00DA3088"/>
    <w:rsid w:val="00DA4CF2"/>
    <w:rsid w:val="00DA5E3F"/>
    <w:rsid w:val="00DA68EF"/>
    <w:rsid w:val="00DB09A5"/>
    <w:rsid w:val="00DB11D4"/>
    <w:rsid w:val="00DB227F"/>
    <w:rsid w:val="00DC3AC1"/>
    <w:rsid w:val="00DC5105"/>
    <w:rsid w:val="00DD09EF"/>
    <w:rsid w:val="00DD20D1"/>
    <w:rsid w:val="00DD64C5"/>
    <w:rsid w:val="00DD675E"/>
    <w:rsid w:val="00DE14E2"/>
    <w:rsid w:val="00DE15AC"/>
    <w:rsid w:val="00DE2C36"/>
    <w:rsid w:val="00DE2F94"/>
    <w:rsid w:val="00DE4595"/>
    <w:rsid w:val="00DE4A91"/>
    <w:rsid w:val="00DE6B35"/>
    <w:rsid w:val="00DE70C2"/>
    <w:rsid w:val="00DE7DF4"/>
    <w:rsid w:val="00DF0675"/>
    <w:rsid w:val="00DF46A7"/>
    <w:rsid w:val="00DF4FE6"/>
    <w:rsid w:val="00DF580D"/>
    <w:rsid w:val="00DF6FDA"/>
    <w:rsid w:val="00DF7E2B"/>
    <w:rsid w:val="00E0314E"/>
    <w:rsid w:val="00E05885"/>
    <w:rsid w:val="00E10BFB"/>
    <w:rsid w:val="00E1249A"/>
    <w:rsid w:val="00E12880"/>
    <w:rsid w:val="00E1288F"/>
    <w:rsid w:val="00E14D9E"/>
    <w:rsid w:val="00E16DA6"/>
    <w:rsid w:val="00E21904"/>
    <w:rsid w:val="00E21E99"/>
    <w:rsid w:val="00E2228E"/>
    <w:rsid w:val="00E23E56"/>
    <w:rsid w:val="00E268D5"/>
    <w:rsid w:val="00E3060A"/>
    <w:rsid w:val="00E30FFC"/>
    <w:rsid w:val="00E327A1"/>
    <w:rsid w:val="00E33EF0"/>
    <w:rsid w:val="00E35957"/>
    <w:rsid w:val="00E370BF"/>
    <w:rsid w:val="00E377EE"/>
    <w:rsid w:val="00E37CB8"/>
    <w:rsid w:val="00E37E6B"/>
    <w:rsid w:val="00E4016D"/>
    <w:rsid w:val="00E510C4"/>
    <w:rsid w:val="00E51B49"/>
    <w:rsid w:val="00E530B7"/>
    <w:rsid w:val="00E54066"/>
    <w:rsid w:val="00E611A2"/>
    <w:rsid w:val="00E61BAB"/>
    <w:rsid w:val="00E63386"/>
    <w:rsid w:val="00E729CB"/>
    <w:rsid w:val="00E73C50"/>
    <w:rsid w:val="00E777C8"/>
    <w:rsid w:val="00E8011B"/>
    <w:rsid w:val="00E81EE4"/>
    <w:rsid w:val="00E81EED"/>
    <w:rsid w:val="00E82DCD"/>
    <w:rsid w:val="00E83444"/>
    <w:rsid w:val="00E83578"/>
    <w:rsid w:val="00E849E6"/>
    <w:rsid w:val="00E84DD9"/>
    <w:rsid w:val="00E85808"/>
    <w:rsid w:val="00E870C1"/>
    <w:rsid w:val="00E909E6"/>
    <w:rsid w:val="00E90B70"/>
    <w:rsid w:val="00E924EC"/>
    <w:rsid w:val="00E92E51"/>
    <w:rsid w:val="00EA27C3"/>
    <w:rsid w:val="00EA2BEE"/>
    <w:rsid w:val="00EA347E"/>
    <w:rsid w:val="00EA5F36"/>
    <w:rsid w:val="00EA7A70"/>
    <w:rsid w:val="00EB15F9"/>
    <w:rsid w:val="00EB2AAE"/>
    <w:rsid w:val="00EB2FED"/>
    <w:rsid w:val="00EB555F"/>
    <w:rsid w:val="00EB57CA"/>
    <w:rsid w:val="00EB76D8"/>
    <w:rsid w:val="00EC07F6"/>
    <w:rsid w:val="00EC07FA"/>
    <w:rsid w:val="00EC3FB8"/>
    <w:rsid w:val="00EC5B03"/>
    <w:rsid w:val="00EC6D9E"/>
    <w:rsid w:val="00EC77D0"/>
    <w:rsid w:val="00EC7EAE"/>
    <w:rsid w:val="00ED171F"/>
    <w:rsid w:val="00ED3B0C"/>
    <w:rsid w:val="00ED7B80"/>
    <w:rsid w:val="00EE087B"/>
    <w:rsid w:val="00EE0CC2"/>
    <w:rsid w:val="00EE1610"/>
    <w:rsid w:val="00EE18F8"/>
    <w:rsid w:val="00EE2204"/>
    <w:rsid w:val="00EE31D9"/>
    <w:rsid w:val="00EE33B8"/>
    <w:rsid w:val="00EF0C53"/>
    <w:rsid w:val="00EF0E92"/>
    <w:rsid w:val="00EF368A"/>
    <w:rsid w:val="00EF381B"/>
    <w:rsid w:val="00EF4795"/>
    <w:rsid w:val="00EF4FE0"/>
    <w:rsid w:val="00EF6F9D"/>
    <w:rsid w:val="00EF7495"/>
    <w:rsid w:val="00F038F0"/>
    <w:rsid w:val="00F04E2C"/>
    <w:rsid w:val="00F06CE8"/>
    <w:rsid w:val="00F0783D"/>
    <w:rsid w:val="00F12E5F"/>
    <w:rsid w:val="00F14E08"/>
    <w:rsid w:val="00F172EB"/>
    <w:rsid w:val="00F203B0"/>
    <w:rsid w:val="00F20CD7"/>
    <w:rsid w:val="00F210E9"/>
    <w:rsid w:val="00F2150A"/>
    <w:rsid w:val="00F22AF0"/>
    <w:rsid w:val="00F23D0D"/>
    <w:rsid w:val="00F23FE6"/>
    <w:rsid w:val="00F25A65"/>
    <w:rsid w:val="00F32A60"/>
    <w:rsid w:val="00F33929"/>
    <w:rsid w:val="00F35BB4"/>
    <w:rsid w:val="00F36E8E"/>
    <w:rsid w:val="00F424C2"/>
    <w:rsid w:val="00F42C1C"/>
    <w:rsid w:val="00F4744B"/>
    <w:rsid w:val="00F47E0F"/>
    <w:rsid w:val="00F504FB"/>
    <w:rsid w:val="00F55691"/>
    <w:rsid w:val="00F55B87"/>
    <w:rsid w:val="00F6043B"/>
    <w:rsid w:val="00F6361F"/>
    <w:rsid w:val="00F65724"/>
    <w:rsid w:val="00F66561"/>
    <w:rsid w:val="00F70B21"/>
    <w:rsid w:val="00F71390"/>
    <w:rsid w:val="00F72F62"/>
    <w:rsid w:val="00F737D1"/>
    <w:rsid w:val="00F73E1F"/>
    <w:rsid w:val="00F77459"/>
    <w:rsid w:val="00F809EE"/>
    <w:rsid w:val="00F83CC3"/>
    <w:rsid w:val="00F844E6"/>
    <w:rsid w:val="00F849DE"/>
    <w:rsid w:val="00F84BE4"/>
    <w:rsid w:val="00F865A3"/>
    <w:rsid w:val="00F9026E"/>
    <w:rsid w:val="00F909DB"/>
    <w:rsid w:val="00F9314E"/>
    <w:rsid w:val="00F9432D"/>
    <w:rsid w:val="00F9475F"/>
    <w:rsid w:val="00F95CCC"/>
    <w:rsid w:val="00FA192F"/>
    <w:rsid w:val="00FA3D05"/>
    <w:rsid w:val="00FA4C1B"/>
    <w:rsid w:val="00FA5355"/>
    <w:rsid w:val="00FA6BF1"/>
    <w:rsid w:val="00FB4542"/>
    <w:rsid w:val="00FB6C2F"/>
    <w:rsid w:val="00FC0091"/>
    <w:rsid w:val="00FC10E9"/>
    <w:rsid w:val="00FC1E43"/>
    <w:rsid w:val="00FC4FF0"/>
    <w:rsid w:val="00FC57BC"/>
    <w:rsid w:val="00FC5D7E"/>
    <w:rsid w:val="00FD01DC"/>
    <w:rsid w:val="00FD01E1"/>
    <w:rsid w:val="00FD0755"/>
    <w:rsid w:val="00FD13B2"/>
    <w:rsid w:val="00FD16EA"/>
    <w:rsid w:val="00FD3EA0"/>
    <w:rsid w:val="00FD4DFC"/>
    <w:rsid w:val="00FD6173"/>
    <w:rsid w:val="00FE19A7"/>
    <w:rsid w:val="00FE3132"/>
    <w:rsid w:val="00FE47F2"/>
    <w:rsid w:val="00FE6C0D"/>
    <w:rsid w:val="00FF10DD"/>
    <w:rsid w:val="00FF1194"/>
    <w:rsid w:val="00FF25B5"/>
    <w:rsid w:val="00FF2F68"/>
    <w:rsid w:val="00FF3C70"/>
    <w:rsid w:val="00FF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9817EE"/>
  <w15:docId w15:val="{E74CE97A-50E6-4BCC-AC12-AFDA32633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4A2D"/>
    <w:pPr>
      <w:spacing w:after="200" w:line="276" w:lineRule="auto"/>
    </w:pPr>
    <w:rPr>
      <w:rFonts w:ascii="Arial" w:eastAsia="Arial" w:hAnsi="Arial" w:cs="Arial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E31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84A2D"/>
    <w:pPr>
      <w:keepNext/>
      <w:keepLines/>
      <w:spacing w:after="100"/>
      <w:outlineLvl w:val="1"/>
    </w:pPr>
    <w:rPr>
      <w:rFonts w:ascii="Calibri" w:eastAsia="Calibri" w:hAnsi="Calibri" w:cs="Calibri"/>
      <w:b/>
      <w:smallCaps/>
      <w:color w:val="008B98"/>
      <w:sz w:val="18"/>
      <w:szCs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84A2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84A2D"/>
    <w:rPr>
      <w:rFonts w:ascii="Calibri" w:eastAsia="Calibri" w:hAnsi="Calibri" w:cs="Calibri"/>
      <w:b/>
      <w:smallCaps/>
      <w:color w:val="008B98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84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A2D"/>
    <w:rPr>
      <w:rFonts w:ascii="Arial" w:eastAsia="Arial" w:hAnsi="Arial" w:cs="Arial"/>
      <w:lang w:eastAsia="pl-PL"/>
    </w:rPr>
  </w:style>
  <w:style w:type="character" w:styleId="Hipercze">
    <w:name w:val="Hyperlink"/>
    <w:basedOn w:val="Domylnaczcionkaakapitu"/>
    <w:unhideWhenUsed/>
    <w:qFormat/>
    <w:rsid w:val="00D84A2D"/>
    <w:rPr>
      <w:color w:val="4472C4" w:themeColor="accent1"/>
      <w:u w:val="single"/>
    </w:rPr>
  </w:style>
  <w:style w:type="table" w:styleId="Tabela-Siatka">
    <w:name w:val="Table Grid"/>
    <w:basedOn w:val="Standardowy"/>
    <w:uiPriority w:val="59"/>
    <w:rsid w:val="00D84A2D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actName">
    <w:name w:val="ContactName"/>
    <w:basedOn w:val="Nagwek3"/>
    <w:qFormat/>
    <w:rsid w:val="00D84A2D"/>
    <w:pPr>
      <w:spacing w:before="0" w:line="216" w:lineRule="atLeast"/>
    </w:pPr>
    <w:rPr>
      <w:rFonts w:ascii="Calibri" w:eastAsia="Times New Roman" w:hAnsi="Calibri" w:cs="Times New Roman"/>
      <w:b/>
      <w:bCs/>
      <w:color w:val="008B98"/>
      <w:sz w:val="18"/>
      <w:lang w:val="en-GB" w:eastAsia="en-GB"/>
    </w:rPr>
  </w:style>
  <w:style w:type="paragraph" w:customStyle="1" w:styleId="ContactDetail">
    <w:name w:val="ContactDetail"/>
    <w:basedOn w:val="Normalny"/>
    <w:rsid w:val="00D84A2D"/>
    <w:pPr>
      <w:spacing w:after="0" w:line="216" w:lineRule="atLeast"/>
    </w:pPr>
    <w:rPr>
      <w:rFonts w:ascii="Calibri" w:eastAsia="Times New Roman" w:hAnsi="Calibri" w:cs="Times New Roman"/>
      <w:color w:val="000000"/>
      <w:sz w:val="18"/>
      <w:szCs w:val="24"/>
      <w:lang w:val="en-GB" w:eastAsia="en-GB"/>
    </w:rPr>
  </w:style>
  <w:style w:type="character" w:customStyle="1" w:styleId="Brak">
    <w:name w:val="Brak"/>
    <w:rsid w:val="00D84A2D"/>
  </w:style>
  <w:style w:type="character" w:customStyle="1" w:styleId="Hyperlink0">
    <w:name w:val="Hyperlink.0"/>
    <w:basedOn w:val="Brak"/>
    <w:rsid w:val="00D84A2D"/>
  </w:style>
  <w:style w:type="table" w:customStyle="1" w:styleId="PlainTable41">
    <w:name w:val="Plain Table 41"/>
    <w:basedOn w:val="Standardowy"/>
    <w:uiPriority w:val="44"/>
    <w:rsid w:val="00D84A2D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Zwykytekst">
    <w:name w:val="Plain Text"/>
    <w:basedOn w:val="Normalny"/>
    <w:link w:val="ZwykytekstZnak"/>
    <w:uiPriority w:val="99"/>
    <w:unhideWhenUsed/>
    <w:rsid w:val="00D84A2D"/>
    <w:pPr>
      <w:spacing w:after="0" w:line="240" w:lineRule="auto"/>
    </w:pPr>
    <w:rPr>
      <w:rFonts w:ascii="Calibri" w:eastAsia="Times New Roman" w:hAnsi="Calibri" w:cs="Consolas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84A2D"/>
    <w:rPr>
      <w:rFonts w:ascii="Calibri" w:eastAsia="Times New Roman" w:hAnsi="Calibri" w:cs="Consolas"/>
      <w:szCs w:val="21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D84A2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B2F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B2FB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B2FB2"/>
    <w:rPr>
      <w:rFonts w:ascii="Arial" w:eastAsia="Arial" w:hAnsi="Arial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2F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2FB2"/>
    <w:rPr>
      <w:rFonts w:ascii="Arial" w:eastAsia="Arial" w:hAnsi="Arial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2F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2FB2"/>
    <w:rPr>
      <w:rFonts w:ascii="Segoe UI" w:eastAsia="Arial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5323BE"/>
    <w:pPr>
      <w:spacing w:after="0" w:line="240" w:lineRule="auto"/>
    </w:pPr>
    <w:rPr>
      <w:rFonts w:ascii="Arial" w:eastAsia="Arial" w:hAnsi="Arial" w:cs="Arial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76C9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76C95"/>
    <w:rPr>
      <w:rFonts w:ascii="Arial" w:eastAsia="Arial" w:hAnsi="Arial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76C9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77D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D91"/>
    <w:rPr>
      <w:rFonts w:ascii="Arial" w:eastAsia="Arial" w:hAnsi="Arial" w:cs="Arial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77D91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B635B"/>
    <w:rPr>
      <w:color w:val="605E5C"/>
      <w:shd w:val="clear" w:color="auto" w:fill="E1DFDD"/>
    </w:rPr>
  </w:style>
  <w:style w:type="paragraph" w:customStyle="1" w:styleId="western">
    <w:name w:val="western"/>
    <w:basedOn w:val="Normalny"/>
    <w:rsid w:val="00FE3132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character" w:styleId="Pogrubienie">
    <w:name w:val="Strong"/>
    <w:basedOn w:val="Domylnaczcionkaakapitu"/>
    <w:uiPriority w:val="22"/>
    <w:qFormat/>
    <w:rsid w:val="00FE3132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FE313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Uwydatnienie">
    <w:name w:val="Emphasis"/>
    <w:basedOn w:val="Domylnaczcionkaakapitu"/>
    <w:uiPriority w:val="20"/>
    <w:qFormat/>
    <w:rsid w:val="00E909E6"/>
    <w:rPr>
      <w:i/>
      <w:iCs/>
    </w:rPr>
  </w:style>
  <w:style w:type="character" w:customStyle="1" w:styleId="cf01">
    <w:name w:val="cf01"/>
    <w:basedOn w:val="Domylnaczcionkaakapitu"/>
    <w:rsid w:val="00167436"/>
    <w:rPr>
      <w:rFonts w:ascii="Segoe UI" w:hAnsi="Segoe UI" w:cs="Segoe UI" w:hint="default"/>
      <w:sz w:val="18"/>
      <w:szCs w:val="18"/>
    </w:rPr>
  </w:style>
  <w:style w:type="character" w:customStyle="1" w:styleId="apple-converted-space">
    <w:name w:val="apple-converted-space"/>
    <w:basedOn w:val="Domylnaczcionkaakapitu"/>
    <w:rsid w:val="00775E16"/>
  </w:style>
  <w:style w:type="paragraph" w:styleId="Akapitzlist">
    <w:name w:val="List Paragraph"/>
    <w:basedOn w:val="Normalny"/>
    <w:uiPriority w:val="34"/>
    <w:qFormat/>
    <w:rsid w:val="00AF11EE"/>
    <w:pPr>
      <w:spacing w:after="0" w:line="240" w:lineRule="auto"/>
      <w:ind w:left="720"/>
    </w:pPr>
    <w:rPr>
      <w:rFonts w:ascii="Calibri" w:eastAsiaTheme="minorHAnsi" w:hAnsi="Calibri" w:cs="Calibri"/>
      <w:lang w:val="en-GB" w:eastAsia="en-GB"/>
      <w14:ligatures w14:val="standardContextual"/>
    </w:rPr>
  </w:style>
  <w:style w:type="paragraph" w:styleId="NormalnyWeb">
    <w:name w:val="Normal (Web)"/>
    <w:basedOn w:val="Normalny"/>
    <w:uiPriority w:val="99"/>
    <w:unhideWhenUsed/>
    <w:rsid w:val="00AF1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F11E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F11E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F11EE"/>
    <w:rPr>
      <w:vertAlign w:val="superscript"/>
    </w:rPr>
  </w:style>
  <w:style w:type="character" w:customStyle="1" w:styleId="normaltextrun">
    <w:name w:val="normaltextrun"/>
    <w:basedOn w:val="Domylnaczcionkaakapitu"/>
    <w:rsid w:val="00C0604F"/>
  </w:style>
  <w:style w:type="character" w:customStyle="1" w:styleId="eop">
    <w:name w:val="eop"/>
    <w:basedOn w:val="Domylnaczcionkaakapitu"/>
    <w:rsid w:val="00C0604F"/>
  </w:style>
  <w:style w:type="paragraph" w:customStyle="1" w:styleId="pf0">
    <w:name w:val="pf0"/>
    <w:basedOn w:val="Normalny"/>
    <w:rsid w:val="00A12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6C62B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70FF6"/>
    <w:rPr>
      <w:color w:val="954F72" w:themeColor="followedHyperlink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04310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4310E"/>
    <w:rPr>
      <w:rFonts w:ascii="Arial" w:eastAsia="Arial" w:hAnsi="Arial" w:cs="Arial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425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01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4419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5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10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1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4367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1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41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31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9384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5083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5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266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5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0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491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66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595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6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6581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1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1578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8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5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2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1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2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05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8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ushmanwakefield.com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arolina.samczynska@cushwake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first.last@cushwak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26629d-0098-4c9c-b973-8093e3bdb01b" xsi:nil="true"/>
    <lcf76f155ced4ddcb4097134ff3c332f xmlns="7aa649b8-dba7-404c-ad4d-ed19f462419c">
      <Terms xmlns="http://schemas.microsoft.com/office/infopath/2007/PartnerControls"/>
    </lcf76f155ced4ddcb4097134ff3c332f>
    <Confidentiality xmlns="7aa649b8-dba7-404c-ad4d-ed19f462419c">Public</Confidentiality>
    <Trend xmlns="7aa649b8-dba7-404c-ad4d-ed19f462419c" xsi:nil="true"/>
    <Product xmlns="7aa649b8-dba7-404c-ad4d-ed19f462419c" xsi:nil="true"/>
    <ClientTierFocus xmlns="7aa649b8-dba7-404c-ad4d-ed19f462419c" xsi:nil="true"/>
    <Sector xmlns="7aa649b8-dba7-404c-ad4d-ed19f462419c" xsi:nil="true"/>
    <Format xmlns="7aa649b8-dba7-404c-ad4d-ed19f462419c" xsi:nil="true"/>
    <Tooltip xmlns="7aa649b8-dba7-404c-ad4d-ed19f462419c" xsi:nil="true"/>
    <Audience xmlns="7aa649b8-dba7-404c-ad4d-ed19f462419c" xsi:nil="true"/>
    <DocStatus xmlns="7aa649b8-dba7-404c-ad4d-ed19f462419c">Draft</DocStatus>
    <Client_x0020__x0028_if_x0020_applicable_x0029_ xmlns="7aa649b8-dba7-404c-ad4d-ed19f462419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4E830CB44B9E4B8DBA25F3E3804C06" ma:contentTypeVersion="49" ma:contentTypeDescription="Create a new document." ma:contentTypeScope="" ma:versionID="3881ebce446503e07120e583c5c912fa">
  <xsd:schema xmlns:xsd="http://www.w3.org/2001/XMLSchema" xmlns:xs="http://www.w3.org/2001/XMLSchema" xmlns:p="http://schemas.microsoft.com/office/2006/metadata/properties" xmlns:ns2="7aa649b8-dba7-404c-ad4d-ed19f462419c" xmlns:ns3="f526629d-0098-4c9c-b973-8093e3bdb01b" targetNamespace="http://schemas.microsoft.com/office/2006/metadata/properties" ma:root="true" ma:fieldsID="e87b9dc66ab78363d40a35f8b9cafa27" ns2:_="" ns3:_="">
    <xsd:import namespace="7aa649b8-dba7-404c-ad4d-ed19f462419c"/>
    <xsd:import namespace="f526629d-0098-4c9c-b973-8093e3bdb0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Confidentiality" minOccurs="0"/>
                <xsd:element ref="ns2:DocStatus" minOccurs="0"/>
                <xsd:element ref="ns2:ClientTierFocus" minOccurs="0"/>
                <xsd:element ref="ns2:Tooltip" minOccurs="0"/>
                <xsd:element ref="ns2:Product" minOccurs="0"/>
                <xsd:element ref="ns2:Format" minOccurs="0"/>
                <xsd:element ref="ns2:Sector" minOccurs="0"/>
                <xsd:element ref="ns2:Client_x0020__x0028_if_x0020_applicable_x0029_" minOccurs="0"/>
                <xsd:element ref="ns2:Trend" minOccurs="0"/>
                <xsd:element ref="ns2:Trend_x003a_TrendID" minOccurs="0"/>
                <xsd:element ref="ns2:Audienc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649b8-dba7-404c-ad4d-ed19f4624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a8603ae-3637-436a-adfc-4f3f468c95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Confidentiality" ma:index="17" nillable="true" ma:displayName="Confidentiality" ma:default="Public" ma:format="Dropdown" ma:internalName="Confidentiality">
      <xsd:simpleType>
        <xsd:restriction base="dms:Choice">
          <xsd:enumeration value="Public"/>
          <xsd:enumeration value="Internal"/>
          <xsd:enumeration value="Confidential"/>
          <xsd:enumeration value="Highly confidential"/>
        </xsd:restriction>
      </xsd:simpleType>
    </xsd:element>
    <xsd:element name="DocStatus" ma:index="18" nillable="true" ma:displayName="DocStatus" ma:default="Draft" ma:format="Dropdown" ma:internalName="DocStatus">
      <xsd:simpleType>
        <xsd:restriction base="dms:Choice">
          <xsd:enumeration value="Draft"/>
          <xsd:enumeration value="In review"/>
          <xsd:enumeration value="Final"/>
          <xsd:enumeration value="Superseded"/>
        </xsd:restriction>
      </xsd:simpleType>
    </xsd:element>
    <xsd:element name="ClientTierFocus" ma:index="19" nillable="true" ma:displayName="ClientTierFocus (optional)" ma:format="Dropdown" ma:list="8088144c-70f8-4fa6-bf7b-3899734bbe73" ma:internalName="ClientTierFocus" ma:readOnly="false" ma:showField="ClientTierFocus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ooltip" ma:index="20" nillable="true" ma:displayName="Tooltip" ma:format="Dropdown" ma:internalName="Tooltip">
      <xsd:simpleType>
        <xsd:restriction base="dms:Note">
          <xsd:maxLength value="255"/>
        </xsd:restriction>
      </xsd:simpleType>
    </xsd:element>
    <xsd:element name="Product" ma:index="21" nillable="true" ma:displayName="Product" ma:list="{8088144c-70f8-4fa6-bf7b-3899734bbe73}" ma:internalName="Product" ma:readOnly="false" ma:showField="Product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ormat" ma:index="22" nillable="true" ma:displayName="Format" ma:list="{8088144c-70f8-4fa6-bf7b-3899734bbe73}" ma:internalName="Format" ma:showField="Format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ector" ma:index="23" nillable="true" ma:displayName="Sector" ma:format="Dropdown" ma:list="8088144c-70f8-4fa6-bf7b-3899734bbe73" ma:internalName="Sector" ma:readOnly="false" ma:showField="Sector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lient_x0020__x0028_if_x0020_applicable_x0029_" ma:index="24" nillable="true" ma:displayName="Client (if applicable)" ma:list="{308a87d6-2e23-4707-8d23-4202dab4c3d1}" ma:internalName="Client_x0020__x0028_if_x0020_applicable_x0029_" ma:showField="AccountNam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rend" ma:index="25" nillable="true" ma:displayName="Trend" ma:list="{f39baeb6-bf89-415b-9f9c-9fcd6cce5fd3}" ma:internalName="Trend" ma:showField="TrendNam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rend_x003a_TrendID" ma:index="26" nillable="true" ma:displayName="Trend:TrendID" ma:list="{f39baeb6-bf89-415b-9f9c-9fcd6cce5fd3}" ma:internalName="Trend_x003a_TrendID" ma:readOnly="true" ma:showField="TrendID" ma:web="f526629d-0098-4c9c-b973-8093e3bdb0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udience" ma:index="27" nillable="true" ma:displayName="Audience" ma:list="{8088144c-70f8-4fa6-bf7b-3899734bbe73}" ma:internalName="Audience" ma:showField="Audien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26629d-0098-4c9c-b973-8093e3bdb0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419870-265a-4d2d-9c51-3b9533ce75c0}" ma:internalName="TaxCatchAll" ma:showField="CatchAllData" ma:web="f526629d-0098-4c9c-b973-8093e3bdb0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22DD7A-76A6-40A8-8556-74F891675D7E}">
  <ds:schemaRefs>
    <ds:schemaRef ds:uri="http://schemas.microsoft.com/office/2006/metadata/properties"/>
    <ds:schemaRef ds:uri="http://schemas.microsoft.com/office/infopath/2007/PartnerControls"/>
    <ds:schemaRef ds:uri="f526629d-0098-4c9c-b973-8093e3bdb01b"/>
    <ds:schemaRef ds:uri="7aa649b8-dba7-404c-ad4d-ed19f462419c"/>
  </ds:schemaRefs>
</ds:datastoreItem>
</file>

<file path=customXml/itemProps2.xml><?xml version="1.0" encoding="utf-8"?>
<ds:datastoreItem xmlns:ds="http://schemas.openxmlformats.org/officeDocument/2006/customXml" ds:itemID="{8C303DC5-36C3-4D01-A699-677E7E9556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7DE266-5DC0-4843-A4A2-35C1C25F4D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8D4C34-FF30-40B3-B56F-0B043E576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a649b8-dba7-404c-ad4d-ed19f462419c"/>
    <ds:schemaRef ds:uri="f526629d-0098-4c9c-b973-8093e3bdb0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834</Words>
  <Characters>5009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Natalia</dc:creator>
  <cp:lastModifiedBy>Aneta Cichla</cp:lastModifiedBy>
  <cp:revision>2</cp:revision>
  <dcterms:created xsi:type="dcterms:W3CDTF">2026-10-29T15:05:00Z</dcterms:created>
  <dcterms:modified xsi:type="dcterms:W3CDTF">2026-10-29T15:05:00Z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01c4386eb9a1dc9de2fec12738f87015bcc4ef4c8803dccae430c9e60e042de1</vt:lpwstr>
  </property>
  <property fmtid="{D5CDD505-2E9C-101B-9397-08002B2CF9AE}" pid="3" name="ContentTypeId">
    <vt:lpwstr>0x010100084E830CB44B9E4B8DBA25F3E3804C06</vt:lpwstr>
  </property>
  <property fmtid="{D5CDD505-2E9C-101B-9397-08002B2CF9AE}" pid="4" name="MediaServiceImageTags">
    <vt:lpwstr/>
  </property>
</Properties>
</file>