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FF0308" w14:textId="1F6F60B9" w:rsidR="00F15D37" w:rsidRDefault="002B2479" w:rsidP="002B2479">
      <w:pPr>
        <w:jc w:val="right"/>
      </w:pPr>
      <w:r>
        <w:t xml:space="preserve">Kraków, </w:t>
      </w:r>
      <w:r w:rsidR="00FC2AE4">
        <w:t>29</w:t>
      </w:r>
      <w:r>
        <w:t>.10.2026</w:t>
      </w:r>
      <w:r w:rsidR="00A05470">
        <w:t xml:space="preserve"> </w:t>
      </w:r>
      <w:r>
        <w:t>r.</w:t>
      </w:r>
    </w:p>
    <w:p w14:paraId="5C010E55" w14:textId="38101110" w:rsidR="00763508" w:rsidRDefault="002B2479" w:rsidP="002B2479">
      <w:r>
        <w:t>INFORMACJA PRASOWA</w:t>
      </w:r>
    </w:p>
    <w:p w14:paraId="60470A55" w14:textId="7A9F119E" w:rsidR="00763508" w:rsidRDefault="00456295" w:rsidP="00456295">
      <w:pPr>
        <w:jc w:val="center"/>
        <w:rPr>
          <w:b/>
          <w:bCs/>
        </w:rPr>
      </w:pPr>
      <w:r w:rsidRPr="00456295">
        <w:rPr>
          <w:b/>
          <w:bCs/>
        </w:rPr>
        <w:t xml:space="preserve">Marta Pawłowska dołącza do Grupy RMF jako Chief Digital </w:t>
      </w:r>
      <w:proofErr w:type="spellStart"/>
      <w:r w:rsidRPr="00456295">
        <w:rPr>
          <w:b/>
          <w:bCs/>
        </w:rPr>
        <w:t>Officer</w:t>
      </w:r>
      <w:proofErr w:type="spellEnd"/>
    </w:p>
    <w:p w14:paraId="0488D6FD" w14:textId="7C122CA1" w:rsidR="008D782A" w:rsidRDefault="008D782A" w:rsidP="00092567">
      <w:pPr>
        <w:jc w:val="both"/>
        <w:rPr>
          <w:b/>
          <w:bCs/>
        </w:rPr>
      </w:pPr>
      <w:r w:rsidRPr="008D782A">
        <w:rPr>
          <w:b/>
          <w:bCs/>
        </w:rPr>
        <w:t xml:space="preserve">Od 1 grudnia do Grupy RMF dołączy Marta Pawłowska, doświadczona menedżerka mediów cyfrowych, przez ostatnie dziewięć lat związana z </w:t>
      </w:r>
      <w:proofErr w:type="spellStart"/>
      <w:r w:rsidRPr="008D782A">
        <w:rPr>
          <w:b/>
          <w:bCs/>
        </w:rPr>
        <w:t>Ringier</w:t>
      </w:r>
      <w:proofErr w:type="spellEnd"/>
      <w:r w:rsidRPr="008D782A">
        <w:rPr>
          <w:b/>
          <w:bCs/>
        </w:rPr>
        <w:t xml:space="preserve"> Axel Springer Polska. Obejmie funkcję Chief Digital </w:t>
      </w:r>
      <w:proofErr w:type="spellStart"/>
      <w:r w:rsidRPr="008D782A">
        <w:rPr>
          <w:b/>
          <w:bCs/>
        </w:rPr>
        <w:t>Officer</w:t>
      </w:r>
      <w:proofErr w:type="spellEnd"/>
      <w:r w:rsidRPr="008D782A">
        <w:rPr>
          <w:b/>
          <w:bCs/>
        </w:rPr>
        <w:t xml:space="preserve"> i przejmie odpowiedzialność za rozwój cyfrowych obszarów </w:t>
      </w:r>
      <w:proofErr w:type="spellStart"/>
      <w:r w:rsidRPr="008D782A">
        <w:rPr>
          <w:b/>
          <w:bCs/>
        </w:rPr>
        <w:t>contentowych</w:t>
      </w:r>
      <w:proofErr w:type="spellEnd"/>
      <w:r w:rsidRPr="008D782A">
        <w:rPr>
          <w:b/>
          <w:bCs/>
        </w:rPr>
        <w:t xml:space="preserve"> Grupy, w tym serwisów internetowych, wideo i </w:t>
      </w:r>
      <w:proofErr w:type="spellStart"/>
      <w:r w:rsidRPr="008D782A">
        <w:rPr>
          <w:b/>
          <w:bCs/>
        </w:rPr>
        <w:t>digital</w:t>
      </w:r>
      <w:proofErr w:type="spellEnd"/>
      <w:r w:rsidRPr="008D782A">
        <w:rPr>
          <w:b/>
          <w:bCs/>
        </w:rPr>
        <w:t xml:space="preserve"> audio. Dołączy do ścisłego kierownictwa firmy i będzie raportować bezpośrednio do Prezesa Zarządu.</w:t>
      </w:r>
    </w:p>
    <w:p w14:paraId="6F15589C" w14:textId="5599A634" w:rsidR="00092567" w:rsidRPr="00092567" w:rsidRDefault="00CD4B29" w:rsidP="00092567">
      <w:pPr>
        <w:jc w:val="both"/>
      </w:pPr>
      <w:r>
        <w:t>Marta Pawłowska</w:t>
      </w:r>
      <w:r w:rsidR="00092567" w:rsidRPr="00092567">
        <w:t xml:space="preserve"> będzie odpowiadać za dalszy rozwój ekosystemu cyfrowego i portfolio produktów digitalowych oraz pełniejsze wykorzystanie potencjału marek Grupy w środowisku cyfrowym. Grupa RMF stawia na jej doświadczenie, strategiczne spojrzenie na rozwój mediów cyfrowych oraz umiejętność łączenia potencjału redakcyjnego z celami biznesowymi. Istotnym elementem tych działań będzie zacieśnianie współpracy między redakcjami radiowymi a zespołami odpowiedzialnymi za produkt, sprzedaż, technologię i marketing.</w:t>
      </w:r>
    </w:p>
    <w:p w14:paraId="603FFB6C" w14:textId="77777777" w:rsidR="00642ECD" w:rsidRDefault="00642ECD" w:rsidP="00642ECD">
      <w:pPr>
        <w:jc w:val="both"/>
      </w:pPr>
      <w:r>
        <w:t xml:space="preserve">- </w:t>
      </w:r>
      <w:r w:rsidRPr="00AF139A">
        <w:rPr>
          <w:i/>
          <w:iCs/>
        </w:rPr>
        <w:t>Bardzo się cieszę, że wzmacniamy nasze kompetencje o jedną z czołowych specjalistek rynku online. Doświadczenia ostatnich miesięcy pokazują, że jedyną stałą w świecie cyfrowym jest zmiana. Tym bardziej cieszy mnie, że odpowiedzialność za rozwój tego obszaru będziemy dzielić z osobą o tak dużym doświadczeniu jak Marta</w:t>
      </w:r>
      <w:r>
        <w:t xml:space="preserve"> – komentuje </w:t>
      </w:r>
      <w:r w:rsidRPr="0047121B">
        <w:rPr>
          <w:b/>
          <w:bCs/>
        </w:rPr>
        <w:t>Tomasz Ramza, Prezes Zarządu Grupy RMF</w:t>
      </w:r>
      <w:r>
        <w:t>.</w:t>
      </w:r>
    </w:p>
    <w:p w14:paraId="119D4C02" w14:textId="77777777" w:rsidR="00642ECD" w:rsidRDefault="00642ECD" w:rsidP="00642ECD">
      <w:pPr>
        <w:jc w:val="both"/>
      </w:pPr>
      <w:r>
        <w:t xml:space="preserve">- </w:t>
      </w:r>
      <w:r w:rsidRPr="00C0475A">
        <w:rPr>
          <w:i/>
          <w:iCs/>
        </w:rPr>
        <w:t xml:space="preserve">Grupa RMF należy do czołówki mediów w Polsce. Regularnie zajmuje miejsce na podium wśród najbardziej opiniotwórczych źródeł informacji i ma pozycję lidera wśród najbardziej słuchanych stacji radiowych, co jest dowodem zaufania wśród Polaków. Cieszę się, że Tomek zaprosił mnie do dołączenia w tak kluczowym momencie, kiedy to media na całym świecie są zmuszone rewidować swoje strategie, bo rynek zmienił się całkowicie. Nie tylko z powodu trudnych relacji z Big </w:t>
      </w:r>
      <w:proofErr w:type="spellStart"/>
      <w:r w:rsidRPr="00C0475A">
        <w:rPr>
          <w:i/>
          <w:iCs/>
        </w:rPr>
        <w:t>Techami</w:t>
      </w:r>
      <w:proofErr w:type="spellEnd"/>
      <w:r w:rsidRPr="00C0475A">
        <w:rPr>
          <w:i/>
          <w:iCs/>
        </w:rPr>
        <w:t xml:space="preserve"> i rozwojem AI, ale przede wszystkim ze zmianą generacyjną</w:t>
      </w:r>
      <w:r>
        <w:t xml:space="preserve"> – mówi </w:t>
      </w:r>
      <w:r w:rsidRPr="00C0475A">
        <w:rPr>
          <w:b/>
          <w:bCs/>
        </w:rPr>
        <w:t xml:space="preserve">Marta Pawłowska, Chief Digital </w:t>
      </w:r>
      <w:proofErr w:type="spellStart"/>
      <w:r w:rsidRPr="00C0475A">
        <w:rPr>
          <w:b/>
          <w:bCs/>
        </w:rPr>
        <w:t>Officer</w:t>
      </w:r>
      <w:proofErr w:type="spellEnd"/>
      <w:r w:rsidRPr="00C0475A">
        <w:rPr>
          <w:b/>
          <w:bCs/>
        </w:rPr>
        <w:t xml:space="preserve"> w Grupie RMF</w:t>
      </w:r>
      <w:r>
        <w:t xml:space="preserve">. – </w:t>
      </w:r>
      <w:r w:rsidRPr="00C0475A">
        <w:rPr>
          <w:i/>
          <w:iCs/>
        </w:rPr>
        <w:t>RMF FM ma nie tylko mocną część newsową, ale też silną rozrywkę, a to wraz z zapleczem międzynarodowym Grupy daje ogromny potencjał do wzmocnienia i jeszcze lepszego dotarcia do słuchaczy, widzów, użytkowników we wszystkich grupach wiekowych i różnorodnych kanałach</w:t>
      </w:r>
      <w:r>
        <w:t xml:space="preserve"> – dodaje.</w:t>
      </w:r>
    </w:p>
    <w:p w14:paraId="5A79A02C" w14:textId="77777777" w:rsidR="00642ECD" w:rsidRDefault="00642ECD" w:rsidP="00642ECD">
      <w:pPr>
        <w:jc w:val="both"/>
      </w:pPr>
      <w:r>
        <w:t xml:space="preserve">Marta Pawłowska jest związana z branżą medialną od 2005 roku. Specjalizuje się w tworzeniu strategii </w:t>
      </w:r>
      <w:proofErr w:type="spellStart"/>
      <w:r>
        <w:t>contentowych</w:t>
      </w:r>
      <w:proofErr w:type="spellEnd"/>
      <w:r>
        <w:t xml:space="preserve">, transformacji </w:t>
      </w:r>
      <w:proofErr w:type="spellStart"/>
      <w:r>
        <w:t>newsroomów</w:t>
      </w:r>
      <w:proofErr w:type="spellEnd"/>
      <w:r>
        <w:t>, rozwoju projektów multimedialnych oraz wdrażaniu strategii wzrostu obejmujących m.in. treści płatne, media społecznościowe, wideo i audio.</w:t>
      </w:r>
    </w:p>
    <w:p w14:paraId="0702A1B6" w14:textId="77777777" w:rsidR="00642ECD" w:rsidRDefault="00642ECD" w:rsidP="00642ECD">
      <w:pPr>
        <w:jc w:val="both"/>
      </w:pPr>
      <w:r>
        <w:t xml:space="preserve">Przez ostatnie 9 lat pracowała w </w:t>
      </w:r>
      <w:proofErr w:type="spellStart"/>
      <w:r>
        <w:t>Ringier</w:t>
      </w:r>
      <w:proofErr w:type="spellEnd"/>
      <w:r>
        <w:t xml:space="preserve"> Axel Springer Polska, gdzie pełniła kolejno funkcje dyrektorki operacyjnej </w:t>
      </w:r>
      <w:proofErr w:type="spellStart"/>
      <w:r>
        <w:t>newsroomu</w:t>
      </w:r>
      <w:proofErr w:type="spellEnd"/>
      <w:r>
        <w:t xml:space="preserve"> Onetu, dyrektorki ds. </w:t>
      </w:r>
      <w:proofErr w:type="spellStart"/>
      <w:r>
        <w:t>digital</w:t>
      </w:r>
      <w:proofErr w:type="spellEnd"/>
      <w:r>
        <w:t xml:space="preserve"> </w:t>
      </w:r>
      <w:proofErr w:type="spellStart"/>
      <w:r>
        <w:t>publishingu</w:t>
      </w:r>
      <w:proofErr w:type="spellEnd"/>
      <w:r>
        <w:t xml:space="preserve"> w Grupie RASP, a ostatnio zastępczyni dyrektora naczelnego Onet.pl i zastępczyni dyrektora programowego RASP.</w:t>
      </w:r>
    </w:p>
    <w:p w14:paraId="0B0281E9" w14:textId="4E833748" w:rsidR="00642ECD" w:rsidRPr="00EA71BE" w:rsidRDefault="00642ECD" w:rsidP="00642ECD">
      <w:pPr>
        <w:jc w:val="both"/>
      </w:pPr>
      <w:r>
        <w:t xml:space="preserve">Wcześniej kierowała stroną główną Gazeta.pl, odpowiadając za jej rozwój redakcyjny i biznesowy. Doświadczenie zdobywała także w Grupie Wirtualna Polska, gdzie jako sekretarz pionu wydawniczego zajmowała się reorganizacją m.in. </w:t>
      </w:r>
      <w:proofErr w:type="spellStart"/>
      <w:r>
        <w:t>newsroomu</w:t>
      </w:r>
      <w:proofErr w:type="spellEnd"/>
      <w:r>
        <w:t xml:space="preserve"> i rozwojem WP Magazynu. Publikowała w „Dzienniku” i „Gazecie Wyborczej”, realizowała także projekty dziennikarskie dla ONZ</w:t>
      </w:r>
      <w:r w:rsidR="0079043B">
        <w:t xml:space="preserve"> i</w:t>
      </w:r>
      <w:r>
        <w:t xml:space="preserve"> PARP.</w:t>
      </w:r>
    </w:p>
    <w:p w14:paraId="03C96580" w14:textId="3351B2AA" w:rsidR="00092567" w:rsidRDefault="00092567" w:rsidP="00F635E1">
      <w:pPr>
        <w:jc w:val="both"/>
        <w:rPr>
          <w:b/>
          <w:bCs/>
        </w:rPr>
      </w:pPr>
    </w:p>
    <w:sectPr w:rsidR="00092567" w:rsidSect="00F92223">
      <w:headerReference w:type="default" r:id="rId6"/>
      <w:footerReference w:type="default" r:id="rId7"/>
      <w:pgSz w:w="11906" w:h="16838" w:code="9"/>
      <w:pgMar w:top="2835" w:right="851" w:bottom="1701" w:left="851" w:header="851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47FA10" w14:textId="77777777" w:rsidR="00272A2F" w:rsidRDefault="00272A2F" w:rsidP="00F92223">
      <w:pPr>
        <w:spacing w:after="0" w:line="240" w:lineRule="auto"/>
      </w:pPr>
      <w:r>
        <w:separator/>
      </w:r>
    </w:p>
  </w:endnote>
  <w:endnote w:type="continuationSeparator" w:id="0">
    <w:p w14:paraId="3D91A939" w14:textId="77777777" w:rsidR="00272A2F" w:rsidRDefault="00272A2F" w:rsidP="00F922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90F69B" w14:textId="73CC344A" w:rsidR="00F92223" w:rsidRDefault="002B2479" w:rsidP="00F92223">
    <w:pPr>
      <w:pStyle w:val="Stopka"/>
      <w:jc w:val="center"/>
    </w:pPr>
    <w:r>
      <w:rPr>
        <w:noProof/>
        <w:lang w:eastAsia="pl-PL"/>
      </w:rPr>
      <w:drawing>
        <wp:inline distT="0" distB="0" distL="0" distR="0" wp14:anchorId="321A7640" wp14:editId="10C86B61">
          <wp:extent cx="6461760" cy="190500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61760" cy="190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7F0C5B" w14:textId="77777777" w:rsidR="00272A2F" w:rsidRDefault="00272A2F" w:rsidP="00F92223">
      <w:pPr>
        <w:spacing w:after="0" w:line="240" w:lineRule="auto"/>
      </w:pPr>
      <w:r>
        <w:separator/>
      </w:r>
    </w:p>
  </w:footnote>
  <w:footnote w:type="continuationSeparator" w:id="0">
    <w:p w14:paraId="6F857BBC" w14:textId="77777777" w:rsidR="00272A2F" w:rsidRDefault="00272A2F" w:rsidP="00F922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2F0C9D" w14:textId="7AF5A4E6" w:rsidR="00F92223" w:rsidRDefault="002B2479">
    <w:pPr>
      <w:pStyle w:val="Nagwek"/>
    </w:pPr>
    <w:r>
      <w:rPr>
        <w:noProof/>
        <w:lang w:eastAsia="pl-PL"/>
      </w:rPr>
      <w:drawing>
        <wp:inline distT="0" distB="0" distL="0" distR="0" wp14:anchorId="22585751" wp14:editId="1E2134DC">
          <wp:extent cx="6461760" cy="91440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61760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479"/>
    <w:rsid w:val="00092567"/>
    <w:rsid w:val="000A6CDD"/>
    <w:rsid w:val="00191ACF"/>
    <w:rsid w:val="001C76EC"/>
    <w:rsid w:val="00272A2F"/>
    <w:rsid w:val="002B2479"/>
    <w:rsid w:val="002D0AF9"/>
    <w:rsid w:val="00322BAE"/>
    <w:rsid w:val="00326B97"/>
    <w:rsid w:val="00381C88"/>
    <w:rsid w:val="003823EC"/>
    <w:rsid w:val="003D4C7D"/>
    <w:rsid w:val="004472B5"/>
    <w:rsid w:val="0045226B"/>
    <w:rsid w:val="00456295"/>
    <w:rsid w:val="0047121B"/>
    <w:rsid w:val="00540C38"/>
    <w:rsid w:val="005B2899"/>
    <w:rsid w:val="00642ECD"/>
    <w:rsid w:val="0074732B"/>
    <w:rsid w:val="00763508"/>
    <w:rsid w:val="0079043B"/>
    <w:rsid w:val="007A418A"/>
    <w:rsid w:val="007E5ADF"/>
    <w:rsid w:val="007F5ABD"/>
    <w:rsid w:val="00840A82"/>
    <w:rsid w:val="008502AD"/>
    <w:rsid w:val="00866007"/>
    <w:rsid w:val="00892FE1"/>
    <w:rsid w:val="008D0412"/>
    <w:rsid w:val="008D782A"/>
    <w:rsid w:val="00977CD6"/>
    <w:rsid w:val="009840D3"/>
    <w:rsid w:val="00A01F46"/>
    <w:rsid w:val="00A05470"/>
    <w:rsid w:val="00A0706F"/>
    <w:rsid w:val="00AF139A"/>
    <w:rsid w:val="00B0700D"/>
    <w:rsid w:val="00B70187"/>
    <w:rsid w:val="00B77EA6"/>
    <w:rsid w:val="00C0475A"/>
    <w:rsid w:val="00C307F0"/>
    <w:rsid w:val="00CB6A66"/>
    <w:rsid w:val="00CD4B29"/>
    <w:rsid w:val="00D26FDD"/>
    <w:rsid w:val="00D95440"/>
    <w:rsid w:val="00DB2D11"/>
    <w:rsid w:val="00E96292"/>
    <w:rsid w:val="00EA71BE"/>
    <w:rsid w:val="00F15D37"/>
    <w:rsid w:val="00F635E1"/>
    <w:rsid w:val="00F92223"/>
    <w:rsid w:val="00FC2AE4"/>
    <w:rsid w:val="00FE5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45B5B3"/>
  <w15:chartTrackingRefBased/>
  <w15:docId w15:val="{AB3FBBDA-670E-43BB-96FE-DB3113D9B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922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92223"/>
  </w:style>
  <w:style w:type="paragraph" w:styleId="Stopka">
    <w:name w:val="footer"/>
    <w:basedOn w:val="Normalny"/>
    <w:link w:val="StopkaZnak"/>
    <w:uiPriority w:val="99"/>
    <w:unhideWhenUsed/>
    <w:rsid w:val="00F922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922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nika%20Langner\OneDrive%20-%2038PR%20&amp;%20Content%20Communication\RMF%20Fm\materia&#322;y%20od%20klienta\papier_firmowy\papier%20firmowy%20Grupa%20RMF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papier firmowy Grupa RMF</Template>
  <TotalTime>2</TotalTime>
  <Pages>1</Pages>
  <Words>458</Words>
  <Characters>2750</Characters>
  <Application>Microsoft Office Word</Application>
  <DocSecurity>4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Grupa RMF Sp. z o.o. Sp. k.</Company>
  <LinksUpToDate>false</LinksUpToDate>
  <CharactersWithSpaces>3202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Langner</dc:creator>
  <cp:keywords/>
  <dc:description/>
  <cp:lastModifiedBy>Kazimierczak, Justyna</cp:lastModifiedBy>
  <cp:revision>2</cp:revision>
  <dcterms:created xsi:type="dcterms:W3CDTF">2026-10-29T10:27:00Z</dcterms:created>
  <dcterms:modified xsi:type="dcterms:W3CDTF">2026-10-29T10:27:00Z</dcterms:modified>
</cp:coreProperties>
</file>