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EBB82" w14:textId="77777777" w:rsidR="00786422" w:rsidRDefault="00786422" w:rsidP="00B47015">
      <w:pPr>
        <w:spacing w:line="240" w:lineRule="auto"/>
        <w:jc w:val="center"/>
        <w:rPr>
          <w:b/>
          <w:bCs/>
          <w:sz w:val="24"/>
          <w:szCs w:val="24"/>
        </w:rPr>
      </w:pPr>
      <w:r w:rsidRPr="00786422">
        <w:rPr>
          <w:b/>
          <w:bCs/>
          <w:sz w:val="24"/>
          <w:szCs w:val="24"/>
        </w:rPr>
        <w:t>Co trzeci student gotów wydać na mieszkanie ponad 2 tys. zł miesięcznie. Miejsc w akademikach wciąż brakuje</w:t>
      </w:r>
    </w:p>
    <w:p w14:paraId="733F7F5E" w14:textId="53032164" w:rsidR="00F51E7A" w:rsidRDefault="00F51E7A" w:rsidP="00292E17">
      <w:pPr>
        <w:spacing w:line="240" w:lineRule="auto"/>
        <w:jc w:val="both"/>
        <w:rPr>
          <w:b/>
          <w:bCs/>
          <w:sz w:val="20"/>
          <w:szCs w:val="20"/>
        </w:rPr>
      </w:pPr>
      <w:r w:rsidRPr="00F51E7A">
        <w:rPr>
          <w:b/>
          <w:bCs/>
          <w:sz w:val="20"/>
          <w:szCs w:val="20"/>
        </w:rPr>
        <w:t>Październik to dla studentów czas powrotu na uczelnie</w:t>
      </w:r>
      <w:r w:rsidR="00B47015">
        <w:rPr>
          <w:b/>
          <w:bCs/>
          <w:sz w:val="20"/>
          <w:szCs w:val="20"/>
        </w:rPr>
        <w:t xml:space="preserve"> – w</w:t>
      </w:r>
      <w:r w:rsidRPr="00F51E7A">
        <w:rPr>
          <w:b/>
          <w:bCs/>
          <w:sz w:val="20"/>
          <w:szCs w:val="20"/>
        </w:rPr>
        <w:t xml:space="preserve"> roku akademickim</w:t>
      </w:r>
      <w:r w:rsidR="0047364C">
        <w:rPr>
          <w:b/>
          <w:bCs/>
          <w:sz w:val="20"/>
          <w:szCs w:val="20"/>
        </w:rPr>
        <w:t xml:space="preserve"> 2025/2026</w:t>
      </w:r>
      <w:r w:rsidR="007D7C5E">
        <w:rPr>
          <w:b/>
          <w:bCs/>
          <w:sz w:val="20"/>
          <w:szCs w:val="20"/>
        </w:rPr>
        <w:t xml:space="preserve"> </w:t>
      </w:r>
      <w:r w:rsidRPr="00F51E7A">
        <w:rPr>
          <w:b/>
          <w:bCs/>
          <w:sz w:val="20"/>
          <w:szCs w:val="20"/>
        </w:rPr>
        <w:t xml:space="preserve">w Polsce studiowało </w:t>
      </w:r>
      <w:r w:rsidR="0047364C">
        <w:rPr>
          <w:b/>
          <w:bCs/>
          <w:sz w:val="20"/>
          <w:szCs w:val="20"/>
        </w:rPr>
        <w:t>aż</w:t>
      </w:r>
      <w:r w:rsidR="0047364C" w:rsidRPr="00F51E7A">
        <w:rPr>
          <w:b/>
          <w:bCs/>
          <w:sz w:val="20"/>
          <w:szCs w:val="20"/>
        </w:rPr>
        <w:t xml:space="preserve"> </w:t>
      </w:r>
      <w:r w:rsidRPr="00F51E7A">
        <w:rPr>
          <w:b/>
          <w:bCs/>
          <w:sz w:val="20"/>
          <w:szCs w:val="20"/>
        </w:rPr>
        <w:t xml:space="preserve">1,3 mln </w:t>
      </w:r>
      <w:r w:rsidR="0047364C">
        <w:rPr>
          <w:b/>
          <w:bCs/>
          <w:sz w:val="20"/>
          <w:szCs w:val="20"/>
        </w:rPr>
        <w:t>studentów</w:t>
      </w:r>
      <w:r w:rsidRPr="00F51E7A">
        <w:rPr>
          <w:b/>
          <w:bCs/>
          <w:sz w:val="20"/>
          <w:szCs w:val="20"/>
        </w:rPr>
        <w:t xml:space="preserve">, w tym ponad 100 tys. </w:t>
      </w:r>
      <w:r w:rsidR="0047364C">
        <w:rPr>
          <w:b/>
          <w:bCs/>
          <w:sz w:val="20"/>
          <w:szCs w:val="20"/>
        </w:rPr>
        <w:t>stanowiły osoby z zagranicy</w:t>
      </w:r>
      <w:r w:rsidRPr="00F51E7A">
        <w:rPr>
          <w:b/>
          <w:bCs/>
          <w:sz w:val="20"/>
          <w:szCs w:val="20"/>
        </w:rPr>
        <w:t xml:space="preserve">. </w:t>
      </w:r>
      <w:r w:rsidR="0047364C" w:rsidRPr="00F51E7A">
        <w:rPr>
          <w:b/>
          <w:bCs/>
          <w:sz w:val="20"/>
          <w:szCs w:val="20"/>
        </w:rPr>
        <w:t xml:space="preserve">Dla </w:t>
      </w:r>
      <w:r w:rsidR="00CB2AF0">
        <w:rPr>
          <w:b/>
          <w:bCs/>
          <w:sz w:val="20"/>
          <w:szCs w:val="20"/>
        </w:rPr>
        <w:t xml:space="preserve">wielu </w:t>
      </w:r>
      <w:r w:rsidR="0047364C" w:rsidRPr="00F51E7A">
        <w:rPr>
          <w:b/>
          <w:bCs/>
          <w:sz w:val="20"/>
          <w:szCs w:val="20"/>
        </w:rPr>
        <w:t xml:space="preserve">osób, </w:t>
      </w:r>
      <w:r w:rsidR="002723AA">
        <w:rPr>
          <w:b/>
          <w:bCs/>
          <w:sz w:val="20"/>
          <w:szCs w:val="20"/>
        </w:rPr>
        <w:t>zwłaszcza wyjeżdżających</w:t>
      </w:r>
      <w:r w:rsidR="0047364C" w:rsidRPr="00F51E7A">
        <w:rPr>
          <w:b/>
          <w:bCs/>
          <w:sz w:val="20"/>
          <w:szCs w:val="20"/>
        </w:rPr>
        <w:t xml:space="preserve"> na studia do innego miasta</w:t>
      </w:r>
      <w:r w:rsidR="002723AA">
        <w:rPr>
          <w:b/>
          <w:bCs/>
          <w:sz w:val="20"/>
          <w:szCs w:val="20"/>
        </w:rPr>
        <w:t xml:space="preserve"> czy kraju</w:t>
      </w:r>
      <w:r w:rsidR="0047364C" w:rsidRPr="00F51E7A">
        <w:rPr>
          <w:b/>
          <w:bCs/>
          <w:sz w:val="20"/>
          <w:szCs w:val="20"/>
        </w:rPr>
        <w:t>, rozpoczęcie nauki oznacza</w:t>
      </w:r>
      <w:r w:rsidR="0047364C">
        <w:rPr>
          <w:b/>
          <w:bCs/>
          <w:sz w:val="20"/>
          <w:szCs w:val="20"/>
        </w:rPr>
        <w:t xml:space="preserve"> konieczność znalezienia </w:t>
      </w:r>
      <w:r w:rsidR="003775E1">
        <w:rPr>
          <w:b/>
          <w:bCs/>
          <w:sz w:val="20"/>
          <w:szCs w:val="20"/>
        </w:rPr>
        <w:t>zakwaterowania</w:t>
      </w:r>
      <w:r w:rsidR="0047364C">
        <w:rPr>
          <w:b/>
          <w:bCs/>
          <w:sz w:val="20"/>
          <w:szCs w:val="20"/>
        </w:rPr>
        <w:t>.</w:t>
      </w:r>
      <w:r w:rsidR="0047364C" w:rsidRPr="00F51E7A">
        <w:rPr>
          <w:b/>
          <w:bCs/>
          <w:sz w:val="20"/>
          <w:szCs w:val="20"/>
        </w:rPr>
        <w:t xml:space="preserve"> </w:t>
      </w:r>
      <w:r w:rsidRPr="00F51E7A">
        <w:rPr>
          <w:b/>
          <w:bCs/>
          <w:sz w:val="20"/>
          <w:szCs w:val="20"/>
        </w:rPr>
        <w:t xml:space="preserve">Tymczasem na jedno miejsce w akademiku przypada około 10 studentów. </w:t>
      </w:r>
      <w:r w:rsidR="0047364C">
        <w:rPr>
          <w:b/>
          <w:bCs/>
          <w:sz w:val="20"/>
          <w:szCs w:val="20"/>
        </w:rPr>
        <w:t xml:space="preserve">Sprawia to, że we </w:t>
      </w:r>
      <w:r w:rsidR="00DD6024">
        <w:rPr>
          <w:b/>
          <w:bCs/>
          <w:sz w:val="20"/>
          <w:szCs w:val="20"/>
        </w:rPr>
        <w:t>wrześniu</w:t>
      </w:r>
      <w:r w:rsidR="0047364C">
        <w:rPr>
          <w:b/>
          <w:bCs/>
          <w:sz w:val="20"/>
          <w:szCs w:val="20"/>
        </w:rPr>
        <w:t xml:space="preserve"> i październiku</w:t>
      </w:r>
      <w:r w:rsidRPr="00F51E7A">
        <w:rPr>
          <w:b/>
          <w:bCs/>
          <w:sz w:val="20"/>
          <w:szCs w:val="20"/>
        </w:rPr>
        <w:t xml:space="preserve"> rynek najmu </w:t>
      </w:r>
      <w:r w:rsidR="0047364C">
        <w:rPr>
          <w:b/>
          <w:bCs/>
          <w:sz w:val="20"/>
          <w:szCs w:val="20"/>
        </w:rPr>
        <w:t>znajduje się w najgorętszym momencie roku</w:t>
      </w:r>
      <w:r w:rsidRPr="00F51E7A">
        <w:rPr>
          <w:b/>
          <w:bCs/>
          <w:sz w:val="20"/>
          <w:szCs w:val="20"/>
        </w:rPr>
        <w:t>.</w:t>
      </w:r>
      <w:r w:rsidR="0096280E">
        <w:rPr>
          <w:b/>
          <w:bCs/>
          <w:sz w:val="20"/>
          <w:szCs w:val="20"/>
        </w:rPr>
        <w:t xml:space="preserve"> </w:t>
      </w:r>
      <w:r w:rsidR="00EE5C00">
        <w:rPr>
          <w:b/>
          <w:bCs/>
          <w:sz w:val="20"/>
          <w:szCs w:val="20"/>
        </w:rPr>
        <w:t xml:space="preserve">Z badania </w:t>
      </w:r>
      <w:r w:rsidR="002723AA">
        <w:rPr>
          <w:b/>
          <w:bCs/>
          <w:sz w:val="20"/>
          <w:szCs w:val="20"/>
        </w:rPr>
        <w:t xml:space="preserve">przeprowadzonego we wrześniu </w:t>
      </w:r>
      <w:proofErr w:type="spellStart"/>
      <w:r w:rsidR="002723AA">
        <w:rPr>
          <w:b/>
          <w:bCs/>
          <w:sz w:val="20"/>
          <w:szCs w:val="20"/>
        </w:rPr>
        <w:t>br</w:t>
      </w:r>
      <w:proofErr w:type="spellEnd"/>
      <w:r w:rsidR="002723AA">
        <w:rPr>
          <w:b/>
          <w:bCs/>
          <w:sz w:val="20"/>
          <w:szCs w:val="20"/>
        </w:rPr>
        <w:t xml:space="preserve"> przez </w:t>
      </w:r>
      <w:proofErr w:type="spellStart"/>
      <w:r w:rsidR="002723AA">
        <w:rPr>
          <w:b/>
          <w:bCs/>
          <w:sz w:val="20"/>
          <w:szCs w:val="20"/>
        </w:rPr>
        <w:t>Cushman</w:t>
      </w:r>
      <w:proofErr w:type="spellEnd"/>
      <w:r w:rsidR="002723AA">
        <w:rPr>
          <w:b/>
          <w:bCs/>
          <w:sz w:val="20"/>
          <w:szCs w:val="20"/>
        </w:rPr>
        <w:t xml:space="preserve"> &amp; Wakefield wspólnie z portalem </w:t>
      </w:r>
      <w:proofErr w:type="spellStart"/>
      <w:r w:rsidR="002723AA">
        <w:rPr>
          <w:b/>
          <w:bCs/>
          <w:sz w:val="20"/>
          <w:szCs w:val="20"/>
        </w:rPr>
        <w:t>Otodom</w:t>
      </w:r>
      <w:proofErr w:type="spellEnd"/>
      <w:r w:rsidR="002723AA">
        <w:rPr>
          <w:b/>
          <w:bCs/>
          <w:sz w:val="20"/>
          <w:szCs w:val="20"/>
        </w:rPr>
        <w:t xml:space="preserve">, na grupie studentów poszukujących lokum, </w:t>
      </w:r>
      <w:r w:rsidR="00EE5C00">
        <w:rPr>
          <w:b/>
          <w:bCs/>
          <w:sz w:val="20"/>
          <w:szCs w:val="20"/>
        </w:rPr>
        <w:t>wynika</w:t>
      </w:r>
      <w:r w:rsidRPr="00F51E7A">
        <w:rPr>
          <w:b/>
          <w:bCs/>
          <w:sz w:val="20"/>
          <w:szCs w:val="20"/>
        </w:rPr>
        <w:t xml:space="preserve">, że co trzeci </w:t>
      </w:r>
      <w:r w:rsidR="0047364C">
        <w:rPr>
          <w:b/>
          <w:bCs/>
          <w:sz w:val="20"/>
          <w:szCs w:val="20"/>
        </w:rPr>
        <w:t xml:space="preserve">studiujący lub rozpoczynający naukę w największych polskich miastach </w:t>
      </w:r>
      <w:r w:rsidRPr="00F51E7A">
        <w:rPr>
          <w:b/>
          <w:bCs/>
          <w:sz w:val="20"/>
          <w:szCs w:val="20"/>
        </w:rPr>
        <w:t xml:space="preserve">planuje </w:t>
      </w:r>
      <w:r w:rsidR="00F81CE6">
        <w:rPr>
          <w:b/>
          <w:bCs/>
          <w:sz w:val="20"/>
          <w:szCs w:val="20"/>
        </w:rPr>
        <w:t xml:space="preserve">w roku akademickim 2026/2027 </w:t>
      </w:r>
      <w:r w:rsidRPr="00F51E7A">
        <w:rPr>
          <w:b/>
          <w:bCs/>
          <w:sz w:val="20"/>
          <w:szCs w:val="20"/>
        </w:rPr>
        <w:t>przeznaczyć na zakwaterowanie ponad 2 tys. zł miesięcznie</w:t>
      </w:r>
      <w:r w:rsidR="00F81CE6">
        <w:rPr>
          <w:b/>
          <w:bCs/>
          <w:sz w:val="20"/>
          <w:szCs w:val="20"/>
        </w:rPr>
        <w:t>.</w:t>
      </w:r>
      <w:r w:rsidRPr="00F51E7A">
        <w:rPr>
          <w:b/>
          <w:bCs/>
          <w:sz w:val="20"/>
          <w:szCs w:val="20"/>
        </w:rPr>
        <w:t xml:space="preserve"> </w:t>
      </w:r>
      <w:r w:rsidR="00F81CE6">
        <w:rPr>
          <w:b/>
          <w:bCs/>
          <w:sz w:val="20"/>
          <w:szCs w:val="20"/>
        </w:rPr>
        <w:t>Z</w:t>
      </w:r>
      <w:r w:rsidR="00F1236F">
        <w:rPr>
          <w:b/>
          <w:bCs/>
          <w:sz w:val="20"/>
          <w:szCs w:val="20"/>
        </w:rPr>
        <w:t xml:space="preserve"> kolei </w:t>
      </w:r>
      <w:r w:rsidRPr="00F51E7A">
        <w:rPr>
          <w:b/>
          <w:bCs/>
          <w:sz w:val="20"/>
          <w:szCs w:val="20"/>
        </w:rPr>
        <w:t>w Warszawie co czwarty</w:t>
      </w:r>
      <w:r w:rsidR="0047364C">
        <w:rPr>
          <w:b/>
          <w:bCs/>
          <w:sz w:val="20"/>
          <w:szCs w:val="20"/>
        </w:rPr>
        <w:t xml:space="preserve"> szukający pokoju lub mieszkania przeznacz</w:t>
      </w:r>
      <w:r w:rsidR="00F81CE6">
        <w:rPr>
          <w:b/>
          <w:bCs/>
          <w:sz w:val="20"/>
          <w:szCs w:val="20"/>
        </w:rPr>
        <w:t>y</w:t>
      </w:r>
      <w:r w:rsidR="0047364C">
        <w:rPr>
          <w:b/>
          <w:bCs/>
          <w:sz w:val="20"/>
          <w:szCs w:val="20"/>
        </w:rPr>
        <w:t xml:space="preserve"> na to </w:t>
      </w:r>
      <w:r w:rsidRPr="00F51E7A">
        <w:rPr>
          <w:b/>
          <w:bCs/>
          <w:sz w:val="20"/>
          <w:szCs w:val="20"/>
        </w:rPr>
        <w:t xml:space="preserve">ponad 2,5 tys. zł. </w:t>
      </w:r>
      <w:r w:rsidR="002723AA">
        <w:rPr>
          <w:b/>
          <w:bCs/>
          <w:sz w:val="20"/>
          <w:szCs w:val="20"/>
        </w:rPr>
        <w:t>N</w:t>
      </w:r>
      <w:r w:rsidRPr="00F51E7A">
        <w:rPr>
          <w:b/>
          <w:bCs/>
          <w:sz w:val="20"/>
          <w:szCs w:val="20"/>
        </w:rPr>
        <w:t>ajważniejsze przy wyborze lokum pozostają</w:t>
      </w:r>
      <w:r w:rsidR="0047364C">
        <w:rPr>
          <w:b/>
          <w:bCs/>
          <w:sz w:val="20"/>
          <w:szCs w:val="20"/>
        </w:rPr>
        <w:t>:</w:t>
      </w:r>
      <w:r w:rsidRPr="00F51E7A">
        <w:rPr>
          <w:b/>
          <w:bCs/>
          <w:sz w:val="20"/>
          <w:szCs w:val="20"/>
        </w:rPr>
        <w:t xml:space="preserve"> cena, bliskość uczelni i dobry dojazd.</w:t>
      </w:r>
    </w:p>
    <w:p w14:paraId="48B92613" w14:textId="079ED434" w:rsidR="00292E17" w:rsidRPr="00292E17" w:rsidRDefault="00292E17" w:rsidP="00292E17">
      <w:pPr>
        <w:spacing w:line="240" w:lineRule="auto"/>
        <w:jc w:val="both"/>
        <w:rPr>
          <w:sz w:val="20"/>
          <w:szCs w:val="20"/>
        </w:rPr>
      </w:pPr>
      <w:r w:rsidRPr="00292E17">
        <w:rPr>
          <w:b/>
          <w:bCs/>
          <w:sz w:val="20"/>
          <w:szCs w:val="20"/>
        </w:rPr>
        <w:t>Akademik publiczny dla nielicznych</w:t>
      </w:r>
    </w:p>
    <w:p w14:paraId="2ED0B435" w14:textId="27CB039E" w:rsidR="001B7C2F" w:rsidRPr="001B7C2F" w:rsidRDefault="001B7C2F" w:rsidP="001B7C2F">
      <w:pPr>
        <w:spacing w:line="240" w:lineRule="auto"/>
        <w:jc w:val="both"/>
        <w:rPr>
          <w:sz w:val="20"/>
          <w:szCs w:val="20"/>
        </w:rPr>
      </w:pPr>
      <w:r w:rsidRPr="001B7C2F">
        <w:rPr>
          <w:sz w:val="20"/>
          <w:szCs w:val="20"/>
        </w:rPr>
        <w:t xml:space="preserve">Najnowsza edycja raportu </w:t>
      </w:r>
      <w:proofErr w:type="spellStart"/>
      <w:r w:rsidRPr="001B7C2F">
        <w:rPr>
          <w:sz w:val="20"/>
          <w:szCs w:val="20"/>
        </w:rPr>
        <w:t>Cushman</w:t>
      </w:r>
      <w:proofErr w:type="spellEnd"/>
      <w:r w:rsidRPr="001B7C2F">
        <w:rPr>
          <w:sz w:val="20"/>
          <w:szCs w:val="20"/>
        </w:rPr>
        <w:t xml:space="preserve"> &amp; Wakefield „Rynek PBSA w Polsce 2026” zawiera badanie studentów przygotowane we współpracy z </w:t>
      </w:r>
      <w:proofErr w:type="spellStart"/>
      <w:r w:rsidRPr="001B7C2F">
        <w:rPr>
          <w:sz w:val="20"/>
          <w:szCs w:val="20"/>
        </w:rPr>
        <w:t>Otodom</w:t>
      </w:r>
      <w:proofErr w:type="spellEnd"/>
      <w:r w:rsidRPr="001B7C2F">
        <w:rPr>
          <w:sz w:val="20"/>
          <w:szCs w:val="20"/>
        </w:rPr>
        <w:t xml:space="preserve">. </w:t>
      </w:r>
      <w:r w:rsidR="0047364C">
        <w:rPr>
          <w:sz w:val="20"/>
          <w:szCs w:val="20"/>
        </w:rPr>
        <w:t>W</w:t>
      </w:r>
      <w:r w:rsidRPr="001B7C2F">
        <w:rPr>
          <w:sz w:val="20"/>
          <w:szCs w:val="20"/>
        </w:rPr>
        <w:t xml:space="preserve"> Polsce studiuje </w:t>
      </w:r>
      <w:r w:rsidR="002723AA">
        <w:rPr>
          <w:sz w:val="20"/>
          <w:szCs w:val="20"/>
        </w:rPr>
        <w:t xml:space="preserve">ponad </w:t>
      </w:r>
      <w:r w:rsidRPr="001B7C2F">
        <w:rPr>
          <w:sz w:val="20"/>
          <w:szCs w:val="20"/>
        </w:rPr>
        <w:t>1</w:t>
      </w:r>
      <w:r w:rsidR="002723AA">
        <w:rPr>
          <w:sz w:val="20"/>
          <w:szCs w:val="20"/>
        </w:rPr>
        <w:t>,</w:t>
      </w:r>
      <w:r w:rsidRPr="001B7C2F">
        <w:rPr>
          <w:sz w:val="20"/>
          <w:szCs w:val="20"/>
        </w:rPr>
        <w:t>3</w:t>
      </w:r>
      <w:r w:rsidR="002723AA">
        <w:rPr>
          <w:sz w:val="20"/>
          <w:szCs w:val="20"/>
        </w:rPr>
        <w:t xml:space="preserve"> mln </w:t>
      </w:r>
      <w:r w:rsidRPr="001B7C2F">
        <w:rPr>
          <w:sz w:val="20"/>
          <w:szCs w:val="20"/>
        </w:rPr>
        <w:t>osób</w:t>
      </w:r>
      <w:r w:rsidR="002723AA">
        <w:rPr>
          <w:sz w:val="20"/>
          <w:szCs w:val="20"/>
        </w:rPr>
        <w:t xml:space="preserve"> </w:t>
      </w:r>
      <w:r w:rsidR="002723AA" w:rsidRPr="00292E17">
        <w:rPr>
          <w:sz w:val="20"/>
          <w:szCs w:val="20"/>
        </w:rPr>
        <w:t>(wg GUS, stan na koniec 2025 roku)</w:t>
      </w:r>
      <w:r w:rsidR="002723AA">
        <w:rPr>
          <w:sz w:val="20"/>
          <w:szCs w:val="20"/>
        </w:rPr>
        <w:t>.</w:t>
      </w:r>
      <w:r w:rsidRPr="001B7C2F">
        <w:rPr>
          <w:sz w:val="20"/>
          <w:szCs w:val="20"/>
        </w:rPr>
        <w:t xml:space="preserve"> Do ich dyspozycji jest około 110,3 tys. miejsc w akademikach publicznych oraz 18,2 tys. w akademikach prywatnych (PBSA), łącznie </w:t>
      </w:r>
      <w:r w:rsidR="0047364C">
        <w:rPr>
          <w:sz w:val="20"/>
          <w:szCs w:val="20"/>
        </w:rPr>
        <w:t xml:space="preserve">stanowi to jedynie </w:t>
      </w:r>
      <w:r w:rsidRPr="001B7C2F">
        <w:rPr>
          <w:sz w:val="20"/>
          <w:szCs w:val="20"/>
        </w:rPr>
        <w:t xml:space="preserve">128,5 tys. łóżek. Akademiki uczelniane pokrywają potrzeby zaledwie 8,3% </w:t>
      </w:r>
      <w:r w:rsidR="0047364C">
        <w:rPr>
          <w:sz w:val="20"/>
          <w:szCs w:val="20"/>
        </w:rPr>
        <w:t xml:space="preserve">wszystkich </w:t>
      </w:r>
      <w:r w:rsidRPr="001B7C2F">
        <w:rPr>
          <w:sz w:val="20"/>
          <w:szCs w:val="20"/>
        </w:rPr>
        <w:t xml:space="preserve">studentów, a prywatne – 1,4%. Pozostali studenci, którzy opuszczają dom rodzinny, muszą szukać zakwaterowania na </w:t>
      </w:r>
      <w:r w:rsidR="0047364C">
        <w:rPr>
          <w:sz w:val="20"/>
          <w:szCs w:val="20"/>
        </w:rPr>
        <w:t>rynku najmu</w:t>
      </w:r>
      <w:r w:rsidRPr="001B7C2F">
        <w:rPr>
          <w:sz w:val="20"/>
          <w:szCs w:val="20"/>
        </w:rPr>
        <w:t>.</w:t>
      </w:r>
    </w:p>
    <w:p w14:paraId="22733692" w14:textId="3DF9133E" w:rsidR="009F2FD0" w:rsidRDefault="009F2FD0" w:rsidP="00292E17">
      <w:pPr>
        <w:spacing w:line="240" w:lineRule="auto"/>
        <w:jc w:val="both"/>
        <w:rPr>
          <w:sz w:val="20"/>
          <w:szCs w:val="20"/>
        </w:rPr>
      </w:pPr>
      <w:r w:rsidRPr="009F2FD0">
        <w:rPr>
          <w:sz w:val="20"/>
          <w:szCs w:val="20"/>
        </w:rPr>
        <w:t xml:space="preserve">Dla wielu studentów pierwszego roku poszukiwanie mieszkania zaczyna się wraz z informacją o przyjęciu na studia. </w:t>
      </w:r>
      <w:r w:rsidR="0047364C">
        <w:rPr>
          <w:sz w:val="20"/>
          <w:szCs w:val="20"/>
        </w:rPr>
        <w:t xml:space="preserve">W </w:t>
      </w:r>
      <w:r w:rsidR="00DD6024">
        <w:rPr>
          <w:sz w:val="20"/>
          <w:szCs w:val="20"/>
        </w:rPr>
        <w:t>badaniu</w:t>
      </w:r>
      <w:r w:rsidR="0047364C">
        <w:rPr>
          <w:sz w:val="20"/>
          <w:szCs w:val="20"/>
        </w:rPr>
        <w:t xml:space="preserve"> </w:t>
      </w:r>
      <w:proofErr w:type="spellStart"/>
      <w:r w:rsidR="002723AA">
        <w:rPr>
          <w:sz w:val="20"/>
          <w:szCs w:val="20"/>
        </w:rPr>
        <w:t>Cushman</w:t>
      </w:r>
      <w:proofErr w:type="spellEnd"/>
      <w:r w:rsidR="002723AA">
        <w:rPr>
          <w:sz w:val="20"/>
          <w:szCs w:val="20"/>
        </w:rPr>
        <w:t xml:space="preserve"> &amp; Wakefield</w:t>
      </w:r>
      <w:r w:rsidR="0047364C">
        <w:rPr>
          <w:sz w:val="20"/>
          <w:szCs w:val="20"/>
        </w:rPr>
        <w:t xml:space="preserve"> i </w:t>
      </w:r>
      <w:proofErr w:type="spellStart"/>
      <w:r w:rsidR="0047364C">
        <w:rPr>
          <w:sz w:val="20"/>
          <w:szCs w:val="20"/>
        </w:rPr>
        <w:t>Otodom</w:t>
      </w:r>
      <w:proofErr w:type="spellEnd"/>
      <w:r w:rsidR="0047364C">
        <w:rPr>
          <w:sz w:val="20"/>
          <w:szCs w:val="20"/>
        </w:rPr>
        <w:t xml:space="preserve"> p</w:t>
      </w:r>
      <w:r w:rsidRPr="009F2FD0">
        <w:rPr>
          <w:sz w:val="20"/>
          <w:szCs w:val="20"/>
        </w:rPr>
        <w:t>rzeprowadzkę do innego miasta</w:t>
      </w:r>
      <w:r w:rsidR="001A634B">
        <w:rPr>
          <w:sz w:val="20"/>
          <w:szCs w:val="20"/>
        </w:rPr>
        <w:t xml:space="preserve"> </w:t>
      </w:r>
      <w:r w:rsidRPr="009F2FD0">
        <w:rPr>
          <w:sz w:val="20"/>
          <w:szCs w:val="20"/>
        </w:rPr>
        <w:t>jako powód poszukiwania zakwaterowania wskazało 57% ankietowanych rozpoczynających studia. Co szósty student pierwszego roku (16%) i 9% studentów starszych lat trafiło na rynek najmu, ponieważ nie otrzymało miejsca w akademiku uczelnianym. Chęć usamodzielnienia się znajduje się wysoko wśród powodów przeprowadzki zarówno wśród rozpoczynających studia (40%), jak i kontynuujących naukę (38%).</w:t>
      </w:r>
    </w:p>
    <w:p w14:paraId="4DB8C6B0" w14:textId="6DE9F18F" w:rsidR="008B4442" w:rsidRPr="002723AA" w:rsidRDefault="008B4442" w:rsidP="00292E17">
      <w:pPr>
        <w:spacing w:line="240" w:lineRule="auto"/>
        <w:jc w:val="both"/>
        <w:rPr>
          <w:sz w:val="20"/>
          <w:szCs w:val="20"/>
        </w:rPr>
      </w:pPr>
      <w:r w:rsidRPr="001A634B">
        <w:rPr>
          <w:i/>
          <w:iCs/>
          <w:sz w:val="20"/>
          <w:szCs w:val="20"/>
        </w:rPr>
        <w:t>– Popyt na zakwaterowanie studenckie ma charakter strukturalny i powtarza się co roku. Liczba miejsc w akademikach publicznych od lat nie nadąża za liczbą studentów, a sektor akademików prywatnych, choć rośnie, wciąż odpowiada na niewielką część potrzeb. Studenci, którzy nie dostali miejsca w akademiku</w:t>
      </w:r>
      <w:r w:rsidR="00DD6024">
        <w:rPr>
          <w:i/>
          <w:iCs/>
          <w:sz w:val="20"/>
          <w:szCs w:val="20"/>
        </w:rPr>
        <w:t xml:space="preserve"> uczelnianym</w:t>
      </w:r>
      <w:r w:rsidRPr="001A634B">
        <w:rPr>
          <w:i/>
          <w:iCs/>
          <w:sz w:val="20"/>
          <w:szCs w:val="20"/>
        </w:rPr>
        <w:t xml:space="preserve"> albo</w:t>
      </w:r>
      <w:r w:rsidR="0009423D">
        <w:rPr>
          <w:i/>
          <w:iCs/>
          <w:sz w:val="20"/>
          <w:szCs w:val="20"/>
        </w:rPr>
        <w:t xml:space="preserve"> </w:t>
      </w:r>
      <w:r w:rsidR="00DD6024">
        <w:rPr>
          <w:i/>
          <w:iCs/>
          <w:sz w:val="20"/>
          <w:szCs w:val="20"/>
        </w:rPr>
        <w:t>Ci, którzy oczekują</w:t>
      </w:r>
      <w:r w:rsidRPr="001A634B">
        <w:rPr>
          <w:i/>
          <w:iCs/>
          <w:sz w:val="20"/>
          <w:szCs w:val="20"/>
        </w:rPr>
        <w:t xml:space="preserve"> </w:t>
      </w:r>
      <w:r w:rsidR="00DD6024">
        <w:rPr>
          <w:i/>
          <w:iCs/>
          <w:sz w:val="20"/>
          <w:szCs w:val="20"/>
        </w:rPr>
        <w:t>lepszego standardu</w:t>
      </w:r>
      <w:r w:rsidRPr="001A634B">
        <w:rPr>
          <w:i/>
          <w:iCs/>
          <w:sz w:val="20"/>
          <w:szCs w:val="20"/>
        </w:rPr>
        <w:t>, trafiają na rynek najmu</w:t>
      </w:r>
      <w:r w:rsidR="00DD6024">
        <w:rPr>
          <w:i/>
          <w:iCs/>
          <w:sz w:val="20"/>
          <w:szCs w:val="20"/>
        </w:rPr>
        <w:t>, gdzie</w:t>
      </w:r>
      <w:r w:rsidR="0009423D">
        <w:rPr>
          <w:i/>
          <w:iCs/>
          <w:sz w:val="20"/>
          <w:szCs w:val="20"/>
        </w:rPr>
        <w:t xml:space="preserve"> </w:t>
      </w:r>
      <w:r w:rsidRPr="001A634B">
        <w:rPr>
          <w:i/>
          <w:iCs/>
          <w:sz w:val="20"/>
          <w:szCs w:val="20"/>
        </w:rPr>
        <w:t xml:space="preserve">konkurują o mieszkania z pozostałymi </w:t>
      </w:r>
      <w:r w:rsidR="00DD6024">
        <w:rPr>
          <w:i/>
          <w:iCs/>
          <w:sz w:val="20"/>
          <w:szCs w:val="20"/>
        </w:rPr>
        <w:t xml:space="preserve">chętnymi </w:t>
      </w:r>
      <w:r w:rsidRPr="001A634B">
        <w:rPr>
          <w:i/>
          <w:iCs/>
          <w:sz w:val="20"/>
          <w:szCs w:val="20"/>
        </w:rPr>
        <w:t xml:space="preserve">– </w:t>
      </w:r>
      <w:r w:rsidRPr="009F184A">
        <w:rPr>
          <w:sz w:val="20"/>
          <w:szCs w:val="20"/>
        </w:rPr>
        <w:t xml:space="preserve">mówi </w:t>
      </w:r>
      <w:r w:rsidRPr="009F184A">
        <w:rPr>
          <w:b/>
          <w:bCs/>
          <w:sz w:val="20"/>
          <w:szCs w:val="20"/>
        </w:rPr>
        <w:t xml:space="preserve">Karolina Furmańska, Residential &amp; </w:t>
      </w:r>
      <w:proofErr w:type="spellStart"/>
      <w:r w:rsidRPr="009F184A">
        <w:rPr>
          <w:b/>
          <w:bCs/>
          <w:sz w:val="20"/>
          <w:szCs w:val="20"/>
        </w:rPr>
        <w:t>Living</w:t>
      </w:r>
      <w:proofErr w:type="spellEnd"/>
      <w:r w:rsidRPr="009F184A">
        <w:rPr>
          <w:b/>
          <w:bCs/>
          <w:sz w:val="20"/>
          <w:szCs w:val="20"/>
        </w:rPr>
        <w:t xml:space="preserve"> </w:t>
      </w:r>
      <w:proofErr w:type="spellStart"/>
      <w:r w:rsidRPr="009F184A">
        <w:rPr>
          <w:b/>
          <w:bCs/>
          <w:sz w:val="20"/>
          <w:szCs w:val="20"/>
        </w:rPr>
        <w:t>Sector</w:t>
      </w:r>
      <w:proofErr w:type="spellEnd"/>
      <w:r w:rsidRPr="009F184A">
        <w:rPr>
          <w:b/>
          <w:bCs/>
          <w:sz w:val="20"/>
          <w:szCs w:val="20"/>
        </w:rPr>
        <w:t xml:space="preserve"> Manager, </w:t>
      </w:r>
      <w:proofErr w:type="spellStart"/>
      <w:r w:rsidRPr="009F184A">
        <w:rPr>
          <w:b/>
          <w:bCs/>
          <w:sz w:val="20"/>
          <w:szCs w:val="20"/>
        </w:rPr>
        <w:t>Cushman</w:t>
      </w:r>
      <w:proofErr w:type="spellEnd"/>
      <w:r w:rsidRPr="009F184A">
        <w:rPr>
          <w:b/>
          <w:bCs/>
          <w:sz w:val="20"/>
          <w:szCs w:val="20"/>
        </w:rPr>
        <w:t xml:space="preserve"> &amp; Wakefield.</w:t>
      </w:r>
    </w:p>
    <w:p w14:paraId="1A384841" w14:textId="12CC9690" w:rsidR="00292E17" w:rsidRPr="00292E17" w:rsidRDefault="00292E17" w:rsidP="00292E17">
      <w:pPr>
        <w:spacing w:line="240" w:lineRule="auto"/>
        <w:jc w:val="both"/>
        <w:rPr>
          <w:sz w:val="20"/>
          <w:szCs w:val="20"/>
        </w:rPr>
      </w:pPr>
      <w:r w:rsidRPr="00292E17">
        <w:rPr>
          <w:b/>
          <w:bCs/>
          <w:sz w:val="20"/>
          <w:szCs w:val="20"/>
        </w:rPr>
        <w:t>Trzy tygodnie na decyzję</w:t>
      </w:r>
    </w:p>
    <w:p w14:paraId="7C38A633" w14:textId="6BA1D188" w:rsidR="00292E17" w:rsidRPr="001C4EE6" w:rsidRDefault="00292E17" w:rsidP="00292E17">
      <w:pPr>
        <w:spacing w:line="240" w:lineRule="auto"/>
        <w:jc w:val="both"/>
        <w:rPr>
          <w:sz w:val="20"/>
          <w:szCs w:val="20"/>
        </w:rPr>
      </w:pPr>
      <w:r w:rsidRPr="001C4EE6">
        <w:rPr>
          <w:sz w:val="20"/>
          <w:szCs w:val="20"/>
        </w:rPr>
        <w:t>Studenci szukają lokum w momencie, kiedy rynek najmu przyspiesza najbardziej</w:t>
      </w:r>
      <w:r w:rsidR="00A540AD" w:rsidRPr="001C4EE6">
        <w:rPr>
          <w:sz w:val="20"/>
          <w:szCs w:val="20"/>
        </w:rPr>
        <w:t xml:space="preserve">, co </w:t>
      </w:r>
      <w:r w:rsidR="000C24B1" w:rsidRPr="001C4EE6">
        <w:rPr>
          <w:sz w:val="20"/>
          <w:szCs w:val="20"/>
        </w:rPr>
        <w:t>potwierdzają dane</w:t>
      </w:r>
      <w:r w:rsidRPr="001C4EE6">
        <w:rPr>
          <w:sz w:val="20"/>
          <w:szCs w:val="20"/>
        </w:rPr>
        <w:t xml:space="preserve"> </w:t>
      </w:r>
      <w:proofErr w:type="spellStart"/>
      <w:r w:rsidRPr="001C4EE6">
        <w:rPr>
          <w:sz w:val="20"/>
          <w:szCs w:val="20"/>
        </w:rPr>
        <w:t>Otodom</w:t>
      </w:r>
      <w:proofErr w:type="spellEnd"/>
      <w:r w:rsidR="00B900C9" w:rsidRPr="001C4EE6">
        <w:rPr>
          <w:sz w:val="20"/>
          <w:szCs w:val="20"/>
        </w:rPr>
        <w:t>.</w:t>
      </w:r>
    </w:p>
    <w:p w14:paraId="244CE266" w14:textId="38BF8DBB" w:rsidR="00292E17" w:rsidRPr="00292E17" w:rsidRDefault="00292E17" w:rsidP="00292E17">
      <w:pPr>
        <w:spacing w:line="240" w:lineRule="auto"/>
        <w:jc w:val="both"/>
        <w:rPr>
          <w:sz w:val="20"/>
          <w:szCs w:val="20"/>
        </w:rPr>
      </w:pPr>
      <w:r w:rsidRPr="001C4EE6">
        <w:rPr>
          <w:sz w:val="20"/>
          <w:szCs w:val="20"/>
        </w:rPr>
        <w:t>– </w:t>
      </w:r>
      <w:r w:rsidRPr="001C4EE6">
        <w:rPr>
          <w:i/>
          <w:iCs/>
          <w:sz w:val="20"/>
          <w:szCs w:val="20"/>
        </w:rPr>
        <w:t>W III kwartale oferty najmu rotują wyraźnie szybciej, a mediana czasu wyświetlania ogłoszenia w serwisie kurczy się z 30 do zaledwie 17</w:t>
      </w:r>
      <w:r w:rsidR="00B900C9" w:rsidRPr="001C4EE6">
        <w:rPr>
          <w:i/>
          <w:iCs/>
          <w:sz w:val="20"/>
          <w:szCs w:val="20"/>
        </w:rPr>
        <w:t>-</w:t>
      </w:r>
      <w:r w:rsidRPr="001C4EE6">
        <w:rPr>
          <w:i/>
          <w:iCs/>
          <w:sz w:val="20"/>
          <w:szCs w:val="20"/>
        </w:rPr>
        <w:t>22 dni</w:t>
      </w:r>
      <w:r w:rsidRPr="001C4EE6">
        <w:rPr>
          <w:sz w:val="20"/>
          <w:szCs w:val="20"/>
        </w:rPr>
        <w:t xml:space="preserve"> – mówi </w:t>
      </w:r>
      <w:r w:rsidRPr="001C4EE6">
        <w:rPr>
          <w:b/>
          <w:bCs/>
          <w:sz w:val="20"/>
          <w:szCs w:val="20"/>
        </w:rPr>
        <w:t xml:space="preserve">Paweł Jarząbek, </w:t>
      </w:r>
      <w:r w:rsidR="00BE1869" w:rsidRPr="001C4EE6">
        <w:rPr>
          <w:b/>
          <w:bCs/>
          <w:sz w:val="20"/>
          <w:szCs w:val="20"/>
        </w:rPr>
        <w:t xml:space="preserve">menedżer ds. badań rynku i analiz </w:t>
      </w:r>
      <w:proofErr w:type="spellStart"/>
      <w:r w:rsidR="00BE1869" w:rsidRPr="001C4EE6">
        <w:rPr>
          <w:b/>
          <w:bCs/>
          <w:sz w:val="20"/>
          <w:szCs w:val="20"/>
        </w:rPr>
        <w:t>Otodom</w:t>
      </w:r>
      <w:proofErr w:type="spellEnd"/>
      <w:r w:rsidR="00BE1869" w:rsidRPr="001C4EE6">
        <w:rPr>
          <w:b/>
          <w:bCs/>
          <w:sz w:val="20"/>
          <w:szCs w:val="20"/>
        </w:rPr>
        <w:t>.</w:t>
      </w:r>
      <w:r w:rsidR="00BE1869" w:rsidRPr="00BE1869" w:rsidDel="00BE1869">
        <w:rPr>
          <w:b/>
          <w:bCs/>
          <w:sz w:val="20"/>
          <w:szCs w:val="20"/>
        </w:rPr>
        <w:t xml:space="preserve"> </w:t>
      </w:r>
    </w:p>
    <w:p w14:paraId="13700DEC" w14:textId="1EFCEFC9" w:rsidR="00186339" w:rsidRDefault="00186339" w:rsidP="00292E17">
      <w:pPr>
        <w:spacing w:line="240" w:lineRule="auto"/>
        <w:jc w:val="both"/>
        <w:rPr>
          <w:sz w:val="20"/>
          <w:szCs w:val="20"/>
        </w:rPr>
      </w:pPr>
      <w:r w:rsidRPr="00186339">
        <w:rPr>
          <w:sz w:val="20"/>
          <w:szCs w:val="20"/>
        </w:rPr>
        <w:lastRenderedPageBreak/>
        <w:t>Studenci starszych lat nie zawsze zostają w lokum z poprzedniego roku. Najczęstszym powodem poszukiwani</w:t>
      </w:r>
      <w:r w:rsidR="00B069EB">
        <w:rPr>
          <w:sz w:val="20"/>
          <w:szCs w:val="20"/>
        </w:rPr>
        <w:t>a</w:t>
      </w:r>
      <w:r w:rsidRPr="00186339">
        <w:rPr>
          <w:sz w:val="20"/>
          <w:szCs w:val="20"/>
        </w:rPr>
        <w:t xml:space="preserve"> nowego miejsca zakwaterowania</w:t>
      </w:r>
      <w:r w:rsidR="00B069EB">
        <w:rPr>
          <w:sz w:val="20"/>
          <w:szCs w:val="20"/>
        </w:rPr>
        <w:t>, wg ankietowanych,</w:t>
      </w:r>
      <w:r w:rsidRPr="00186339">
        <w:rPr>
          <w:sz w:val="20"/>
          <w:szCs w:val="20"/>
        </w:rPr>
        <w:t xml:space="preserve"> </w:t>
      </w:r>
      <w:r w:rsidR="00DD6024">
        <w:rPr>
          <w:sz w:val="20"/>
          <w:szCs w:val="20"/>
        </w:rPr>
        <w:t>były</w:t>
      </w:r>
      <w:r w:rsidR="00DD6024" w:rsidRPr="00186339">
        <w:rPr>
          <w:sz w:val="20"/>
          <w:szCs w:val="20"/>
        </w:rPr>
        <w:t xml:space="preserve"> </w:t>
      </w:r>
      <w:r w:rsidRPr="00186339">
        <w:rPr>
          <w:sz w:val="20"/>
          <w:szCs w:val="20"/>
        </w:rPr>
        <w:t xml:space="preserve">koszty. Dla 23% z </w:t>
      </w:r>
      <w:r w:rsidR="00B069EB">
        <w:rPr>
          <w:sz w:val="20"/>
          <w:szCs w:val="20"/>
        </w:rPr>
        <w:t>nich</w:t>
      </w:r>
      <w:r w:rsidR="00B069EB" w:rsidRPr="00186339">
        <w:rPr>
          <w:sz w:val="20"/>
          <w:szCs w:val="20"/>
        </w:rPr>
        <w:t xml:space="preserve"> </w:t>
      </w:r>
      <w:r w:rsidRPr="00186339">
        <w:rPr>
          <w:sz w:val="20"/>
          <w:szCs w:val="20"/>
        </w:rPr>
        <w:t xml:space="preserve">poprzednie zakwaterowanie było </w:t>
      </w:r>
      <w:r w:rsidR="00F13933">
        <w:rPr>
          <w:sz w:val="20"/>
          <w:szCs w:val="20"/>
        </w:rPr>
        <w:t xml:space="preserve">lub stało się </w:t>
      </w:r>
      <w:r w:rsidRPr="00186339">
        <w:rPr>
          <w:sz w:val="20"/>
          <w:szCs w:val="20"/>
        </w:rPr>
        <w:t>zbyt drogie</w:t>
      </w:r>
      <w:r w:rsidR="000944AF">
        <w:rPr>
          <w:sz w:val="20"/>
          <w:szCs w:val="20"/>
        </w:rPr>
        <w:t xml:space="preserve">, </w:t>
      </w:r>
      <w:r w:rsidRPr="00186339">
        <w:rPr>
          <w:sz w:val="20"/>
          <w:szCs w:val="20"/>
        </w:rPr>
        <w:t xml:space="preserve">13% wskazało na niski standard poprzedniego mieszkania, a 11% na jego nieodpowiednią lokalizację. Dla 6% jednym z powodów przeprowadzki był brak zgody na zamieszkanie </w:t>
      </w:r>
      <w:r w:rsidR="00DD6024" w:rsidRPr="00186339">
        <w:rPr>
          <w:sz w:val="20"/>
          <w:szCs w:val="20"/>
        </w:rPr>
        <w:t>z</w:t>
      </w:r>
      <w:r w:rsidR="00DD6024">
        <w:rPr>
          <w:sz w:val="20"/>
          <w:szCs w:val="20"/>
        </w:rPr>
        <w:t xml:space="preserve"> jego</w:t>
      </w:r>
      <w:r w:rsidR="00DD6024" w:rsidRPr="00186339">
        <w:rPr>
          <w:sz w:val="20"/>
          <w:szCs w:val="20"/>
        </w:rPr>
        <w:t xml:space="preserve"> </w:t>
      </w:r>
      <w:r w:rsidRPr="00186339">
        <w:rPr>
          <w:sz w:val="20"/>
          <w:szCs w:val="20"/>
        </w:rPr>
        <w:t>zwierzęciem.</w:t>
      </w:r>
    </w:p>
    <w:p w14:paraId="7E04E467" w14:textId="15880692" w:rsidR="00292E17" w:rsidRPr="00292E17" w:rsidRDefault="00292E17" w:rsidP="00292E17">
      <w:pPr>
        <w:spacing w:line="240" w:lineRule="auto"/>
        <w:jc w:val="both"/>
        <w:rPr>
          <w:sz w:val="20"/>
          <w:szCs w:val="20"/>
        </w:rPr>
      </w:pPr>
      <w:r w:rsidRPr="00292E17">
        <w:rPr>
          <w:b/>
          <w:bCs/>
          <w:sz w:val="20"/>
          <w:szCs w:val="20"/>
        </w:rPr>
        <w:t xml:space="preserve">Cena, uczelnia, </w:t>
      </w:r>
      <w:r w:rsidR="00B900C9">
        <w:rPr>
          <w:b/>
          <w:bCs/>
          <w:sz w:val="20"/>
          <w:szCs w:val="20"/>
        </w:rPr>
        <w:t>dojazd</w:t>
      </w:r>
    </w:p>
    <w:p w14:paraId="5E8F596A" w14:textId="39F2A7A2" w:rsidR="00422C2F" w:rsidRDefault="000156B2" w:rsidP="00292E17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Badanie potwierdziło to, że szukając mieszkania na najem </w:t>
      </w:r>
      <w:r w:rsidR="00B069EB">
        <w:rPr>
          <w:sz w:val="20"/>
          <w:szCs w:val="20"/>
        </w:rPr>
        <w:t xml:space="preserve">przez </w:t>
      </w:r>
      <w:r>
        <w:rPr>
          <w:sz w:val="20"/>
          <w:szCs w:val="20"/>
        </w:rPr>
        <w:t xml:space="preserve">studenta </w:t>
      </w:r>
      <w:r w:rsidRPr="00422C2F">
        <w:rPr>
          <w:sz w:val="20"/>
          <w:szCs w:val="20"/>
        </w:rPr>
        <w:t>na</w:t>
      </w:r>
      <w:r>
        <w:rPr>
          <w:sz w:val="20"/>
          <w:szCs w:val="20"/>
        </w:rPr>
        <w:t>jbardziej</w:t>
      </w:r>
      <w:r w:rsidR="00422C2F" w:rsidRPr="00422C2F">
        <w:rPr>
          <w:sz w:val="20"/>
          <w:szCs w:val="20"/>
        </w:rPr>
        <w:t xml:space="preserve"> liczy się cena (56%), bliskość uczelni (46%) i dobre połączenie komunikacją miejską (45%). </w:t>
      </w:r>
      <w:r>
        <w:rPr>
          <w:sz w:val="20"/>
          <w:szCs w:val="20"/>
        </w:rPr>
        <w:t>Dla co</w:t>
      </w:r>
      <w:r w:rsidR="00422C2F" w:rsidRPr="00422C2F">
        <w:rPr>
          <w:sz w:val="20"/>
          <w:szCs w:val="20"/>
        </w:rPr>
        <w:t xml:space="preserve"> trzeci</w:t>
      </w:r>
      <w:r>
        <w:rPr>
          <w:sz w:val="20"/>
          <w:szCs w:val="20"/>
        </w:rPr>
        <w:t>ego</w:t>
      </w:r>
      <w:r w:rsidR="00422C2F" w:rsidRPr="00422C2F">
        <w:rPr>
          <w:sz w:val="20"/>
          <w:szCs w:val="20"/>
        </w:rPr>
        <w:t xml:space="preserve"> student</w:t>
      </w:r>
      <w:r>
        <w:rPr>
          <w:sz w:val="20"/>
          <w:szCs w:val="20"/>
        </w:rPr>
        <w:t>a</w:t>
      </w:r>
      <w:r w:rsidR="00422C2F" w:rsidRPr="00422C2F">
        <w:rPr>
          <w:sz w:val="20"/>
          <w:szCs w:val="20"/>
        </w:rPr>
        <w:t xml:space="preserve"> </w:t>
      </w:r>
      <w:r>
        <w:rPr>
          <w:sz w:val="20"/>
          <w:szCs w:val="20"/>
        </w:rPr>
        <w:t>szczególnie istotny jest</w:t>
      </w:r>
      <w:r w:rsidR="00422C2F" w:rsidRPr="00422C2F">
        <w:rPr>
          <w:sz w:val="20"/>
          <w:szCs w:val="20"/>
        </w:rPr>
        <w:t xml:space="preserve"> standard lokalu (32%) i bezpieczne sąsiedztwo (31%), a co piąty </w:t>
      </w:r>
      <w:r>
        <w:rPr>
          <w:sz w:val="20"/>
          <w:szCs w:val="20"/>
        </w:rPr>
        <w:t xml:space="preserve">kładzie nacisk </w:t>
      </w:r>
      <w:r w:rsidR="00422C2F" w:rsidRPr="00422C2F">
        <w:rPr>
          <w:sz w:val="20"/>
          <w:szCs w:val="20"/>
        </w:rPr>
        <w:t xml:space="preserve">na bezproblemowy kontakt z wynajmującym (20%). </w:t>
      </w:r>
      <w:r>
        <w:rPr>
          <w:sz w:val="20"/>
          <w:szCs w:val="20"/>
        </w:rPr>
        <w:t>Z badania wynika, że te t</w:t>
      </w:r>
      <w:r w:rsidR="00422C2F" w:rsidRPr="00422C2F">
        <w:rPr>
          <w:sz w:val="20"/>
          <w:szCs w:val="20"/>
        </w:rPr>
        <w:t xml:space="preserve">rzy ostatnie kryteria są </w:t>
      </w:r>
      <w:r>
        <w:rPr>
          <w:sz w:val="20"/>
          <w:szCs w:val="20"/>
        </w:rPr>
        <w:t xml:space="preserve">zdecydowanie </w:t>
      </w:r>
      <w:r w:rsidR="00422C2F" w:rsidRPr="00422C2F">
        <w:rPr>
          <w:sz w:val="20"/>
          <w:szCs w:val="20"/>
        </w:rPr>
        <w:t xml:space="preserve">ważniejsze dla studentów starszych lat, którzy </w:t>
      </w:r>
      <w:r>
        <w:rPr>
          <w:sz w:val="20"/>
          <w:szCs w:val="20"/>
        </w:rPr>
        <w:t>mają już doświadczenia z rynkiem najmu</w:t>
      </w:r>
      <w:r w:rsidR="00422C2F" w:rsidRPr="00422C2F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Z uwagi na fakt, że studenci drugoroczni i starsi często poza </w:t>
      </w:r>
      <w:r w:rsidR="00B069EB">
        <w:rPr>
          <w:sz w:val="20"/>
          <w:szCs w:val="20"/>
        </w:rPr>
        <w:t xml:space="preserve">nauką </w:t>
      </w:r>
      <w:r>
        <w:rPr>
          <w:sz w:val="20"/>
          <w:szCs w:val="20"/>
        </w:rPr>
        <w:t>podejmują zatrudnienie</w:t>
      </w:r>
      <w:r w:rsidR="00B069EB">
        <w:rPr>
          <w:sz w:val="20"/>
          <w:szCs w:val="20"/>
        </w:rPr>
        <w:t>,</w:t>
      </w:r>
      <w:r>
        <w:rPr>
          <w:sz w:val="20"/>
          <w:szCs w:val="20"/>
        </w:rPr>
        <w:t xml:space="preserve"> znaczenie ma dla nich przy szukaniu miejsca do życia również </w:t>
      </w:r>
      <w:r w:rsidR="00422C2F" w:rsidRPr="00422C2F">
        <w:rPr>
          <w:sz w:val="20"/>
          <w:szCs w:val="20"/>
        </w:rPr>
        <w:t xml:space="preserve">bliskości </w:t>
      </w:r>
      <w:r>
        <w:rPr>
          <w:sz w:val="20"/>
          <w:szCs w:val="20"/>
        </w:rPr>
        <w:t xml:space="preserve">ich </w:t>
      </w:r>
      <w:r w:rsidR="00422C2F" w:rsidRPr="00422C2F">
        <w:rPr>
          <w:sz w:val="20"/>
          <w:szCs w:val="20"/>
        </w:rPr>
        <w:t>miejsca pracy (25% wobec 12% wśród studentów pierwszego roku).</w:t>
      </w:r>
    </w:p>
    <w:p w14:paraId="5404A034" w14:textId="15725764" w:rsidR="00292E17" w:rsidRPr="00292E17" w:rsidRDefault="00292E17" w:rsidP="00292E17">
      <w:pPr>
        <w:spacing w:line="240" w:lineRule="auto"/>
        <w:jc w:val="both"/>
        <w:rPr>
          <w:sz w:val="20"/>
          <w:szCs w:val="20"/>
        </w:rPr>
      </w:pPr>
      <w:r w:rsidRPr="00292E17">
        <w:rPr>
          <w:b/>
          <w:bCs/>
          <w:sz w:val="20"/>
          <w:szCs w:val="20"/>
        </w:rPr>
        <w:t>Ile studenci chcą wydać na mieszkanie</w:t>
      </w:r>
      <w:r w:rsidR="00B900C9">
        <w:rPr>
          <w:b/>
          <w:bCs/>
          <w:sz w:val="20"/>
          <w:szCs w:val="20"/>
        </w:rPr>
        <w:t>?</w:t>
      </w:r>
    </w:p>
    <w:p w14:paraId="6C91BCFC" w14:textId="2D15C2DA" w:rsidR="00422C2F" w:rsidRPr="00422C2F" w:rsidRDefault="00422C2F" w:rsidP="00422C2F">
      <w:pPr>
        <w:spacing w:line="240" w:lineRule="auto"/>
        <w:jc w:val="both"/>
        <w:rPr>
          <w:sz w:val="20"/>
          <w:szCs w:val="20"/>
        </w:rPr>
      </w:pPr>
      <w:r w:rsidRPr="00422C2F">
        <w:rPr>
          <w:sz w:val="20"/>
          <w:szCs w:val="20"/>
        </w:rPr>
        <w:t xml:space="preserve">Studenci </w:t>
      </w:r>
      <w:r w:rsidR="009B4CE1">
        <w:rPr>
          <w:sz w:val="20"/>
          <w:szCs w:val="20"/>
        </w:rPr>
        <w:t xml:space="preserve">(i ich rodzice) muszą sięgać głębiej do kieszeni. </w:t>
      </w:r>
      <w:r w:rsidR="00B069EB">
        <w:rPr>
          <w:sz w:val="20"/>
          <w:szCs w:val="20"/>
        </w:rPr>
        <w:t xml:space="preserve">Ok. </w:t>
      </w:r>
      <w:r w:rsidR="009B4CE1">
        <w:rPr>
          <w:sz w:val="20"/>
          <w:szCs w:val="20"/>
        </w:rPr>
        <w:t xml:space="preserve">33% </w:t>
      </w:r>
      <w:r w:rsidR="0048363A">
        <w:rPr>
          <w:sz w:val="20"/>
          <w:szCs w:val="20"/>
        </w:rPr>
        <w:t xml:space="preserve">studentów 8 największych </w:t>
      </w:r>
      <w:r w:rsidR="009B4CE1">
        <w:rPr>
          <w:sz w:val="20"/>
          <w:szCs w:val="20"/>
        </w:rPr>
        <w:t xml:space="preserve">miast w roku akademickim 2026/2027 </w:t>
      </w:r>
      <w:r w:rsidRPr="00422C2F">
        <w:rPr>
          <w:sz w:val="20"/>
          <w:szCs w:val="20"/>
        </w:rPr>
        <w:t xml:space="preserve">planuje wydawać na zakwaterowanie ponad 2 tys. zł miesięcznie, 30% </w:t>
      </w:r>
      <w:r w:rsidR="009B4CE1">
        <w:rPr>
          <w:sz w:val="20"/>
          <w:szCs w:val="20"/>
        </w:rPr>
        <w:t xml:space="preserve">z nich </w:t>
      </w:r>
      <w:r w:rsidRPr="00422C2F">
        <w:rPr>
          <w:sz w:val="20"/>
          <w:szCs w:val="20"/>
        </w:rPr>
        <w:t xml:space="preserve">od 1501 do 2000 zł, a 31% </w:t>
      </w:r>
      <w:r w:rsidR="009B4CE1">
        <w:rPr>
          <w:sz w:val="20"/>
          <w:szCs w:val="20"/>
        </w:rPr>
        <w:t xml:space="preserve">przeznacza na to </w:t>
      </w:r>
      <w:r w:rsidRPr="00422C2F">
        <w:rPr>
          <w:sz w:val="20"/>
          <w:szCs w:val="20"/>
        </w:rPr>
        <w:t>od 701 do 1500 zł. Tylko 6%</w:t>
      </w:r>
      <w:r w:rsidR="009B4CE1">
        <w:rPr>
          <w:sz w:val="20"/>
          <w:szCs w:val="20"/>
        </w:rPr>
        <w:t xml:space="preserve"> studentów</w:t>
      </w:r>
      <w:r w:rsidRPr="00422C2F">
        <w:rPr>
          <w:sz w:val="20"/>
          <w:szCs w:val="20"/>
        </w:rPr>
        <w:t xml:space="preserve"> ma budżet nieprzekraczający 700 zł. Dla porównania średni czynsz w akademiku publicznym wynosi 825 zł, a w akademiku prywatnym około 2370 zł.</w:t>
      </w:r>
    </w:p>
    <w:p w14:paraId="5FA91B38" w14:textId="6CED58BF" w:rsidR="006201AE" w:rsidRDefault="009B4CE1" w:rsidP="00422C2F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Najwięcej na mieszkanie</w:t>
      </w:r>
      <w:r w:rsidR="007A3D1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planują przeznaczyć studenci szukający mieszkania w największych miastach. </w:t>
      </w:r>
      <w:r w:rsidR="006201AE" w:rsidRPr="006201AE">
        <w:rPr>
          <w:sz w:val="20"/>
          <w:szCs w:val="20"/>
        </w:rPr>
        <w:t xml:space="preserve">W Warszawie </w:t>
      </w:r>
      <w:r w:rsidR="004278B6">
        <w:rPr>
          <w:sz w:val="20"/>
          <w:szCs w:val="20"/>
        </w:rPr>
        <w:t>1/4</w:t>
      </w:r>
      <w:r w:rsidR="006201AE" w:rsidRPr="006201AE">
        <w:rPr>
          <w:sz w:val="20"/>
          <w:szCs w:val="20"/>
        </w:rPr>
        <w:t xml:space="preserve"> </w:t>
      </w:r>
      <w:r w:rsidR="004278B6">
        <w:rPr>
          <w:sz w:val="20"/>
          <w:szCs w:val="20"/>
        </w:rPr>
        <w:t xml:space="preserve">szukających </w:t>
      </w:r>
      <w:r w:rsidR="006201AE" w:rsidRPr="006201AE">
        <w:rPr>
          <w:sz w:val="20"/>
          <w:szCs w:val="20"/>
        </w:rPr>
        <w:t>jest gotow</w:t>
      </w:r>
      <w:r w:rsidR="004278B6">
        <w:rPr>
          <w:sz w:val="20"/>
          <w:szCs w:val="20"/>
        </w:rPr>
        <w:t>a</w:t>
      </w:r>
      <w:r w:rsidR="006201AE" w:rsidRPr="006201AE">
        <w:rPr>
          <w:sz w:val="20"/>
          <w:szCs w:val="20"/>
        </w:rPr>
        <w:t xml:space="preserve"> przeznaczyć na zakwaterowanie ponad 2,5 tys. zł miesięcznie</w:t>
      </w:r>
      <w:r w:rsidR="004278B6">
        <w:rPr>
          <w:sz w:val="20"/>
          <w:szCs w:val="20"/>
        </w:rPr>
        <w:t>. W</w:t>
      </w:r>
      <w:r w:rsidR="006201AE" w:rsidRPr="006201AE">
        <w:rPr>
          <w:sz w:val="20"/>
          <w:szCs w:val="20"/>
        </w:rPr>
        <w:t>e Wrocławiu, Krakowie, Trójmieście i Poznaniu odsetek</w:t>
      </w:r>
      <w:r w:rsidR="004278B6">
        <w:rPr>
          <w:sz w:val="20"/>
          <w:szCs w:val="20"/>
        </w:rPr>
        <w:t xml:space="preserve"> studentów, którzy deklarują wydanie ponad 2,5 tys. miesięcznie</w:t>
      </w:r>
      <w:r w:rsidR="006201AE" w:rsidRPr="006201AE">
        <w:rPr>
          <w:sz w:val="20"/>
          <w:szCs w:val="20"/>
        </w:rPr>
        <w:t xml:space="preserve"> </w:t>
      </w:r>
      <w:r w:rsidR="004278B6">
        <w:rPr>
          <w:sz w:val="20"/>
          <w:szCs w:val="20"/>
        </w:rPr>
        <w:t xml:space="preserve">jest zdecydowanie niższy i </w:t>
      </w:r>
      <w:r w:rsidR="006201AE" w:rsidRPr="006201AE">
        <w:rPr>
          <w:sz w:val="20"/>
          <w:szCs w:val="20"/>
        </w:rPr>
        <w:t xml:space="preserve">wynosi od 14% do 18%. </w:t>
      </w:r>
      <w:r w:rsidR="004278B6">
        <w:rPr>
          <w:sz w:val="20"/>
          <w:szCs w:val="20"/>
        </w:rPr>
        <w:t xml:space="preserve">W </w:t>
      </w:r>
      <w:r w:rsidR="006201AE" w:rsidRPr="006201AE">
        <w:rPr>
          <w:sz w:val="20"/>
          <w:szCs w:val="20"/>
        </w:rPr>
        <w:t>Ł</w:t>
      </w:r>
      <w:r w:rsidR="004278B6">
        <w:rPr>
          <w:sz w:val="20"/>
          <w:szCs w:val="20"/>
        </w:rPr>
        <w:t>odzi</w:t>
      </w:r>
      <w:r w:rsidR="006201AE" w:rsidRPr="006201AE">
        <w:rPr>
          <w:sz w:val="20"/>
          <w:szCs w:val="20"/>
        </w:rPr>
        <w:t>, Lublin</w:t>
      </w:r>
      <w:r w:rsidR="004278B6">
        <w:rPr>
          <w:sz w:val="20"/>
          <w:szCs w:val="20"/>
        </w:rPr>
        <w:t>ie</w:t>
      </w:r>
      <w:r w:rsidR="006201AE" w:rsidRPr="006201AE">
        <w:rPr>
          <w:sz w:val="20"/>
          <w:szCs w:val="20"/>
        </w:rPr>
        <w:t xml:space="preserve"> i Katowic</w:t>
      </w:r>
      <w:r w:rsidR="004278B6">
        <w:rPr>
          <w:sz w:val="20"/>
          <w:szCs w:val="20"/>
        </w:rPr>
        <w:t xml:space="preserve">ach gotowość wydania takiej kwoty miesięcznie na mieszkanie </w:t>
      </w:r>
      <w:r w:rsidR="006201AE" w:rsidRPr="006201AE">
        <w:rPr>
          <w:sz w:val="20"/>
          <w:szCs w:val="20"/>
        </w:rPr>
        <w:t>deklaruje zaledwie 7</w:t>
      </w:r>
      <w:r w:rsidR="00026EB9">
        <w:rPr>
          <w:sz w:val="20"/>
          <w:szCs w:val="20"/>
        </w:rPr>
        <w:t>-</w:t>
      </w:r>
      <w:r w:rsidR="006201AE" w:rsidRPr="006201AE">
        <w:rPr>
          <w:sz w:val="20"/>
          <w:szCs w:val="20"/>
        </w:rPr>
        <w:t xml:space="preserve">8% </w:t>
      </w:r>
      <w:r w:rsidR="00B069EB">
        <w:rPr>
          <w:sz w:val="20"/>
          <w:szCs w:val="20"/>
        </w:rPr>
        <w:t>z nich</w:t>
      </w:r>
      <w:r w:rsidR="006201AE" w:rsidRPr="006201AE">
        <w:rPr>
          <w:sz w:val="20"/>
          <w:szCs w:val="20"/>
        </w:rPr>
        <w:t xml:space="preserve">. Jednocześnie </w:t>
      </w:r>
      <w:r w:rsidR="004278B6">
        <w:rPr>
          <w:sz w:val="20"/>
          <w:szCs w:val="20"/>
        </w:rPr>
        <w:t xml:space="preserve">nie oznacza to, że studenci nie szukają tańszych mieszkań. </w:t>
      </w:r>
    </w:p>
    <w:p w14:paraId="76AF9ADD" w14:textId="118969B6" w:rsidR="00292E17" w:rsidRPr="00292E17" w:rsidRDefault="00292E17" w:rsidP="00422C2F">
      <w:pPr>
        <w:spacing w:line="240" w:lineRule="auto"/>
        <w:jc w:val="both"/>
        <w:rPr>
          <w:sz w:val="20"/>
          <w:szCs w:val="20"/>
        </w:rPr>
      </w:pPr>
      <w:r w:rsidRPr="00753F08">
        <w:rPr>
          <w:sz w:val="20"/>
          <w:szCs w:val="20"/>
        </w:rPr>
        <w:t>– </w:t>
      </w:r>
      <w:r w:rsidR="00CB5C95" w:rsidRPr="00753F08">
        <w:rPr>
          <w:i/>
          <w:iCs/>
          <w:sz w:val="20"/>
          <w:szCs w:val="20"/>
        </w:rPr>
        <w:t>S</w:t>
      </w:r>
      <w:r w:rsidRPr="00753F08">
        <w:rPr>
          <w:i/>
          <w:iCs/>
          <w:sz w:val="20"/>
          <w:szCs w:val="20"/>
        </w:rPr>
        <w:t>tawki wymuszają pragmatyzm</w:t>
      </w:r>
      <w:r w:rsidR="00CB5C95" w:rsidRPr="00753F08">
        <w:rPr>
          <w:i/>
          <w:iCs/>
          <w:sz w:val="20"/>
          <w:szCs w:val="20"/>
        </w:rPr>
        <w:t xml:space="preserve"> – we wrześniu przeciętna cena ofertowa mieszkania</w:t>
      </w:r>
      <w:r w:rsidR="00A1321D" w:rsidRPr="00753F08">
        <w:rPr>
          <w:i/>
          <w:iCs/>
          <w:sz w:val="20"/>
          <w:szCs w:val="20"/>
        </w:rPr>
        <w:t xml:space="preserve"> na wynajem</w:t>
      </w:r>
      <w:r w:rsidR="00CB5C95" w:rsidRPr="00753F08">
        <w:rPr>
          <w:i/>
          <w:iCs/>
          <w:sz w:val="20"/>
          <w:szCs w:val="20"/>
        </w:rPr>
        <w:t xml:space="preserve"> </w:t>
      </w:r>
      <w:r w:rsidR="009251CF" w:rsidRPr="00753F08">
        <w:rPr>
          <w:i/>
          <w:iCs/>
          <w:sz w:val="20"/>
          <w:szCs w:val="20"/>
        </w:rPr>
        <w:t xml:space="preserve">w miastach wojewódzkich </w:t>
      </w:r>
      <w:r w:rsidR="00CB5C95" w:rsidRPr="00753F08">
        <w:rPr>
          <w:i/>
          <w:iCs/>
          <w:sz w:val="20"/>
          <w:szCs w:val="20"/>
        </w:rPr>
        <w:t>wynosiła 2 676 zł</w:t>
      </w:r>
      <w:r w:rsidRPr="00753F08">
        <w:rPr>
          <w:i/>
          <w:iCs/>
          <w:sz w:val="20"/>
          <w:szCs w:val="20"/>
        </w:rPr>
        <w:t xml:space="preserve">. </w:t>
      </w:r>
      <w:r w:rsidR="00CB5C95" w:rsidRPr="00753F08">
        <w:rPr>
          <w:i/>
          <w:iCs/>
          <w:sz w:val="20"/>
          <w:szCs w:val="20"/>
        </w:rPr>
        <w:t xml:space="preserve">Taki poziom kosztów naturalnie skłania do poszukiwania alternatywy. Jak pokazują nasze dane z raportu „Szczęśliwy dom”, </w:t>
      </w:r>
      <w:r w:rsidR="00A1321D" w:rsidRPr="00753F08">
        <w:rPr>
          <w:i/>
          <w:iCs/>
          <w:sz w:val="20"/>
          <w:szCs w:val="20"/>
        </w:rPr>
        <w:t xml:space="preserve">o ile </w:t>
      </w:r>
      <w:r w:rsidR="00CB5C95" w:rsidRPr="00753F08">
        <w:rPr>
          <w:i/>
          <w:iCs/>
          <w:sz w:val="20"/>
          <w:szCs w:val="20"/>
        </w:rPr>
        <w:t>w 2020 roku ogłoszenia wynajmu całych mieszkań generowały średnio trzykrotnie więcej odpowiedzi niż oferty dotyczące pokoi</w:t>
      </w:r>
      <w:r w:rsidR="00A1321D" w:rsidRPr="00753F08">
        <w:rPr>
          <w:i/>
          <w:iCs/>
          <w:sz w:val="20"/>
          <w:szCs w:val="20"/>
        </w:rPr>
        <w:t>, o tyle z</w:t>
      </w:r>
      <w:r w:rsidR="00CB5C95" w:rsidRPr="00753F08">
        <w:rPr>
          <w:i/>
          <w:iCs/>
          <w:sz w:val="20"/>
          <w:szCs w:val="20"/>
        </w:rPr>
        <w:t xml:space="preserve"> czasem ta różnica stopniowo malała i dziś obie formy najmu cieszą się porównywalnym popytem </w:t>
      </w:r>
      <w:r w:rsidRPr="00753F08">
        <w:rPr>
          <w:sz w:val="20"/>
          <w:szCs w:val="20"/>
        </w:rPr>
        <w:t xml:space="preserve">– dodaje </w:t>
      </w:r>
      <w:r w:rsidRPr="00753F08">
        <w:rPr>
          <w:b/>
          <w:bCs/>
          <w:sz w:val="20"/>
          <w:szCs w:val="20"/>
        </w:rPr>
        <w:t>Paweł Jarząbek</w:t>
      </w:r>
      <w:r w:rsidRPr="00753F08">
        <w:rPr>
          <w:sz w:val="20"/>
          <w:szCs w:val="20"/>
        </w:rPr>
        <w:t>.</w:t>
      </w:r>
    </w:p>
    <w:p w14:paraId="49D50865" w14:textId="77777777" w:rsidR="00292E17" w:rsidRPr="00292E17" w:rsidRDefault="00292E17" w:rsidP="00292E17">
      <w:pPr>
        <w:spacing w:line="240" w:lineRule="auto"/>
        <w:jc w:val="both"/>
        <w:rPr>
          <w:sz w:val="20"/>
          <w:szCs w:val="20"/>
        </w:rPr>
      </w:pPr>
      <w:r w:rsidRPr="00292E17">
        <w:rPr>
          <w:b/>
          <w:bCs/>
          <w:sz w:val="20"/>
          <w:szCs w:val="20"/>
        </w:rPr>
        <w:t>Najem na rok akademicki</w:t>
      </w:r>
    </w:p>
    <w:p w14:paraId="7D5881AA" w14:textId="03583B02" w:rsidR="00BC7639" w:rsidRDefault="00BC7639" w:rsidP="00292E17">
      <w:pPr>
        <w:spacing w:line="240" w:lineRule="auto"/>
        <w:jc w:val="both"/>
        <w:rPr>
          <w:sz w:val="20"/>
          <w:szCs w:val="20"/>
        </w:rPr>
      </w:pPr>
      <w:r w:rsidRPr="00BC7639">
        <w:rPr>
          <w:sz w:val="20"/>
          <w:szCs w:val="20"/>
        </w:rPr>
        <w:t xml:space="preserve">Studenci to wyjątkowo mobilna grupa najemców. </w:t>
      </w:r>
      <w:r w:rsidR="00B069EB">
        <w:rPr>
          <w:sz w:val="20"/>
          <w:szCs w:val="20"/>
        </w:rPr>
        <w:t xml:space="preserve">Korzystają z lokum </w:t>
      </w:r>
      <w:r w:rsidR="009B4CE1" w:rsidRPr="00BC7639">
        <w:rPr>
          <w:sz w:val="20"/>
          <w:szCs w:val="20"/>
        </w:rPr>
        <w:t>zwykle 9</w:t>
      </w:r>
      <w:r w:rsidR="009B4CE1">
        <w:rPr>
          <w:sz w:val="20"/>
          <w:szCs w:val="20"/>
        </w:rPr>
        <w:t>-</w:t>
      </w:r>
      <w:r w:rsidR="009B4CE1" w:rsidRPr="00BC7639">
        <w:rPr>
          <w:sz w:val="20"/>
          <w:szCs w:val="20"/>
        </w:rPr>
        <w:t>10 miesięcy, w rytmie roku akademickiego</w:t>
      </w:r>
      <w:r w:rsidR="009B4CE1">
        <w:rPr>
          <w:sz w:val="20"/>
          <w:szCs w:val="20"/>
        </w:rPr>
        <w:t>, podczas gdy p</w:t>
      </w:r>
      <w:r w:rsidRPr="00BC7639">
        <w:rPr>
          <w:sz w:val="20"/>
          <w:szCs w:val="20"/>
        </w:rPr>
        <w:t xml:space="preserve">onad 70% wszystkich najemców mieszka w jednym </w:t>
      </w:r>
      <w:r w:rsidR="00B069EB">
        <w:rPr>
          <w:sz w:val="20"/>
          <w:szCs w:val="20"/>
        </w:rPr>
        <w:t>miejscu</w:t>
      </w:r>
      <w:r w:rsidRPr="00BC7639">
        <w:rPr>
          <w:sz w:val="20"/>
          <w:szCs w:val="20"/>
        </w:rPr>
        <w:t xml:space="preserve"> dłużej niż rok, a rodziny z dziećmi często przez 3</w:t>
      </w:r>
      <w:r w:rsidR="009B4495">
        <w:rPr>
          <w:sz w:val="20"/>
          <w:szCs w:val="20"/>
        </w:rPr>
        <w:t>-</w:t>
      </w:r>
      <w:r w:rsidRPr="00BC7639">
        <w:rPr>
          <w:sz w:val="20"/>
          <w:szCs w:val="20"/>
        </w:rPr>
        <w:t xml:space="preserve">5 lat. Studenci rzadziej </w:t>
      </w:r>
      <w:r w:rsidR="009B4CE1">
        <w:rPr>
          <w:sz w:val="20"/>
          <w:szCs w:val="20"/>
        </w:rPr>
        <w:t xml:space="preserve">także </w:t>
      </w:r>
      <w:r w:rsidRPr="00BC7639">
        <w:rPr>
          <w:sz w:val="20"/>
          <w:szCs w:val="20"/>
        </w:rPr>
        <w:t xml:space="preserve">zwracają uwagę </w:t>
      </w:r>
      <w:r w:rsidR="009B4CE1">
        <w:rPr>
          <w:sz w:val="20"/>
          <w:szCs w:val="20"/>
        </w:rPr>
        <w:t xml:space="preserve">na dodatkowe powierzchnie, jak </w:t>
      </w:r>
      <w:r w:rsidRPr="00BC7639">
        <w:rPr>
          <w:sz w:val="20"/>
          <w:szCs w:val="20"/>
        </w:rPr>
        <w:t xml:space="preserve">na balkon czy miejsce parkingowe. Chętniej </w:t>
      </w:r>
      <w:r w:rsidR="009B4CE1">
        <w:rPr>
          <w:sz w:val="20"/>
          <w:szCs w:val="20"/>
        </w:rPr>
        <w:t xml:space="preserve">także </w:t>
      </w:r>
      <w:r w:rsidRPr="00BC7639">
        <w:rPr>
          <w:sz w:val="20"/>
          <w:szCs w:val="20"/>
        </w:rPr>
        <w:t xml:space="preserve">godzą się na współdzielenie mieszkania, oczekują </w:t>
      </w:r>
      <w:r w:rsidR="009B4CE1">
        <w:rPr>
          <w:sz w:val="20"/>
          <w:szCs w:val="20"/>
        </w:rPr>
        <w:t xml:space="preserve">jednak </w:t>
      </w:r>
      <w:r w:rsidRPr="00BC7639">
        <w:rPr>
          <w:sz w:val="20"/>
          <w:szCs w:val="20"/>
        </w:rPr>
        <w:t xml:space="preserve">pełnego </w:t>
      </w:r>
      <w:r w:rsidR="00B069EB">
        <w:rPr>
          <w:sz w:val="20"/>
          <w:szCs w:val="20"/>
        </w:rPr>
        <w:t xml:space="preserve">ich </w:t>
      </w:r>
      <w:r w:rsidRPr="00BC7639">
        <w:rPr>
          <w:sz w:val="20"/>
          <w:szCs w:val="20"/>
        </w:rPr>
        <w:t xml:space="preserve">wyposażenia: biurka, sprzętu AGD i dostępu do </w:t>
      </w:r>
      <w:proofErr w:type="spellStart"/>
      <w:r w:rsidRPr="00BC7639">
        <w:rPr>
          <w:sz w:val="20"/>
          <w:szCs w:val="20"/>
        </w:rPr>
        <w:t>internetu</w:t>
      </w:r>
      <w:proofErr w:type="spellEnd"/>
      <w:r w:rsidRPr="00BC7639">
        <w:rPr>
          <w:sz w:val="20"/>
          <w:szCs w:val="20"/>
        </w:rPr>
        <w:t>.</w:t>
      </w:r>
    </w:p>
    <w:p w14:paraId="0A9D10FF" w14:textId="502A8C4B" w:rsidR="00BC7639" w:rsidRDefault="00BC7639" w:rsidP="00292E17">
      <w:pPr>
        <w:spacing w:line="240" w:lineRule="auto"/>
        <w:jc w:val="both"/>
        <w:rPr>
          <w:sz w:val="20"/>
          <w:szCs w:val="20"/>
        </w:rPr>
      </w:pPr>
      <w:r w:rsidRPr="00BC7639">
        <w:rPr>
          <w:sz w:val="20"/>
          <w:szCs w:val="20"/>
        </w:rPr>
        <w:lastRenderedPageBreak/>
        <w:t>Na te potrzeby odpowiadają akademiki prywatne. Nie są najtańszą opcją, ale oferują lokalizację</w:t>
      </w:r>
      <w:r w:rsidR="009B4CE1">
        <w:rPr>
          <w:sz w:val="20"/>
          <w:szCs w:val="20"/>
        </w:rPr>
        <w:t xml:space="preserve"> albo</w:t>
      </w:r>
      <w:r w:rsidRPr="00BC7639">
        <w:rPr>
          <w:sz w:val="20"/>
          <w:szCs w:val="20"/>
        </w:rPr>
        <w:t xml:space="preserve"> blisko uczelni</w:t>
      </w:r>
      <w:r w:rsidR="009B4CE1">
        <w:rPr>
          <w:sz w:val="20"/>
          <w:szCs w:val="20"/>
        </w:rPr>
        <w:t xml:space="preserve"> albo z </w:t>
      </w:r>
      <w:r w:rsidR="00B069EB">
        <w:rPr>
          <w:sz w:val="20"/>
          <w:szCs w:val="20"/>
        </w:rPr>
        <w:t xml:space="preserve">dobrym </w:t>
      </w:r>
      <w:r w:rsidR="009B4CE1">
        <w:rPr>
          <w:sz w:val="20"/>
          <w:szCs w:val="20"/>
        </w:rPr>
        <w:t>dojazdem</w:t>
      </w:r>
      <w:r w:rsidRPr="00BC7639">
        <w:rPr>
          <w:sz w:val="20"/>
          <w:szCs w:val="20"/>
        </w:rPr>
        <w:t>, bezpieczny, uregulowany najem i środowisko przyjazne studentom</w:t>
      </w:r>
      <w:r w:rsidR="009B4CE1">
        <w:rPr>
          <w:sz w:val="20"/>
          <w:szCs w:val="20"/>
        </w:rPr>
        <w:t xml:space="preserve"> z wieloma udogodnieniami</w:t>
      </w:r>
      <w:r w:rsidRPr="00BC7639">
        <w:rPr>
          <w:sz w:val="20"/>
          <w:szCs w:val="20"/>
        </w:rPr>
        <w:t xml:space="preserve">. Na rynku jest dziś około 18,2 tys. </w:t>
      </w:r>
      <w:r w:rsidR="009B4CE1">
        <w:rPr>
          <w:sz w:val="20"/>
          <w:szCs w:val="20"/>
        </w:rPr>
        <w:t>łóżek w prywatnych akademikach</w:t>
      </w:r>
      <w:r w:rsidRPr="00BC7639">
        <w:rPr>
          <w:sz w:val="20"/>
          <w:szCs w:val="20"/>
        </w:rPr>
        <w:t xml:space="preserve">, </w:t>
      </w:r>
      <w:r w:rsidR="009B4CE1">
        <w:rPr>
          <w:sz w:val="20"/>
          <w:szCs w:val="20"/>
        </w:rPr>
        <w:t xml:space="preserve">a </w:t>
      </w:r>
      <w:r w:rsidR="00B069EB">
        <w:rPr>
          <w:sz w:val="20"/>
          <w:szCs w:val="20"/>
        </w:rPr>
        <w:t xml:space="preserve">liczba ta zwiększy się o </w:t>
      </w:r>
      <w:r w:rsidRPr="00BC7639">
        <w:rPr>
          <w:sz w:val="20"/>
          <w:szCs w:val="20"/>
        </w:rPr>
        <w:t xml:space="preserve">kolejne 2270 </w:t>
      </w:r>
      <w:r w:rsidR="009B4CE1">
        <w:rPr>
          <w:sz w:val="20"/>
          <w:szCs w:val="20"/>
        </w:rPr>
        <w:t>w ciągu 2-3 lat</w:t>
      </w:r>
      <w:r w:rsidR="00B069EB">
        <w:rPr>
          <w:sz w:val="20"/>
          <w:szCs w:val="20"/>
        </w:rPr>
        <w:t>.</w:t>
      </w:r>
      <w:r w:rsidR="009B4CE1">
        <w:rPr>
          <w:sz w:val="20"/>
          <w:szCs w:val="20"/>
        </w:rPr>
        <w:t xml:space="preserve"> </w:t>
      </w:r>
      <w:r w:rsidR="00B069EB">
        <w:rPr>
          <w:sz w:val="20"/>
          <w:szCs w:val="20"/>
        </w:rPr>
        <w:t>W</w:t>
      </w:r>
      <w:r w:rsidR="009B4CE1">
        <w:rPr>
          <w:sz w:val="20"/>
          <w:szCs w:val="20"/>
        </w:rPr>
        <w:t xml:space="preserve"> planach jest kolejne 8 tys.</w:t>
      </w:r>
      <w:r w:rsidRPr="00BC7639">
        <w:rPr>
          <w:sz w:val="20"/>
          <w:szCs w:val="20"/>
        </w:rPr>
        <w:t xml:space="preserve"> </w:t>
      </w:r>
      <w:r w:rsidR="009B4CE1">
        <w:rPr>
          <w:sz w:val="20"/>
          <w:szCs w:val="20"/>
        </w:rPr>
        <w:t>Jednakże</w:t>
      </w:r>
      <w:r w:rsidR="00464984">
        <w:rPr>
          <w:sz w:val="20"/>
          <w:szCs w:val="20"/>
        </w:rPr>
        <w:t xml:space="preserve"> n</w:t>
      </w:r>
      <w:r w:rsidRPr="00BC7639">
        <w:rPr>
          <w:sz w:val="20"/>
          <w:szCs w:val="20"/>
        </w:rPr>
        <w:t xml:space="preserve">awet po </w:t>
      </w:r>
      <w:r w:rsidR="009B4CE1">
        <w:rPr>
          <w:sz w:val="20"/>
          <w:szCs w:val="20"/>
        </w:rPr>
        <w:t xml:space="preserve">wybudowaniu wszystkich obecnie </w:t>
      </w:r>
      <w:r w:rsidR="007A3D1A">
        <w:rPr>
          <w:sz w:val="20"/>
          <w:szCs w:val="20"/>
        </w:rPr>
        <w:t xml:space="preserve">planowanych, </w:t>
      </w:r>
      <w:r w:rsidR="007A3D1A" w:rsidRPr="00BC7639">
        <w:rPr>
          <w:sz w:val="20"/>
          <w:szCs w:val="20"/>
        </w:rPr>
        <w:t>akademiki</w:t>
      </w:r>
      <w:r w:rsidRPr="00BC7639">
        <w:rPr>
          <w:sz w:val="20"/>
          <w:szCs w:val="20"/>
        </w:rPr>
        <w:t xml:space="preserve"> publiczne i prywatne</w:t>
      </w:r>
      <w:r w:rsidR="009B4CE1">
        <w:rPr>
          <w:sz w:val="20"/>
          <w:szCs w:val="20"/>
        </w:rPr>
        <w:t xml:space="preserve"> łącznie </w:t>
      </w:r>
      <w:r w:rsidRPr="00BC7639">
        <w:rPr>
          <w:sz w:val="20"/>
          <w:szCs w:val="20"/>
        </w:rPr>
        <w:t>zaspokoją potrzeby zaledwie około 10,5% studentów.</w:t>
      </w:r>
    </w:p>
    <w:p w14:paraId="5AD25828" w14:textId="77777777" w:rsidR="00BC7639" w:rsidRPr="00BC7639" w:rsidRDefault="00BC7639" w:rsidP="00292E17">
      <w:pPr>
        <w:spacing w:line="240" w:lineRule="auto"/>
        <w:jc w:val="both"/>
        <w:rPr>
          <w:i/>
          <w:iCs/>
          <w:sz w:val="20"/>
          <w:szCs w:val="20"/>
        </w:rPr>
      </w:pPr>
      <w:r w:rsidRPr="00BC7639">
        <w:rPr>
          <w:i/>
          <w:iCs/>
          <w:sz w:val="20"/>
          <w:szCs w:val="20"/>
        </w:rPr>
        <w:t xml:space="preserve">– Studenci coraz świadomiej wybierają miejsce do życia. Cena pozostaje kluczowa, ale co trzeci jest gotów zapłacić więcej za lokalizację, standard i bezpieczeństwo. To dokładnie ta przestrzeń, w której działają akademiki prywatne. Przy obecnej skali podaży luka pozostaje jednak bardzo duża, a to szansa dla inwestorów, operatorów, uczelni i miast – </w:t>
      </w:r>
      <w:r w:rsidRPr="009F184A">
        <w:rPr>
          <w:sz w:val="20"/>
          <w:szCs w:val="20"/>
        </w:rPr>
        <w:t xml:space="preserve">podsumowuje </w:t>
      </w:r>
      <w:r w:rsidRPr="009F184A">
        <w:rPr>
          <w:b/>
          <w:bCs/>
          <w:sz w:val="20"/>
          <w:szCs w:val="20"/>
        </w:rPr>
        <w:t>Ewa Derlatka-</w:t>
      </w:r>
      <w:proofErr w:type="spellStart"/>
      <w:r w:rsidRPr="009F184A">
        <w:rPr>
          <w:b/>
          <w:bCs/>
          <w:sz w:val="20"/>
          <w:szCs w:val="20"/>
        </w:rPr>
        <w:t>Chilewicz</w:t>
      </w:r>
      <w:proofErr w:type="spellEnd"/>
      <w:r w:rsidRPr="009F184A">
        <w:rPr>
          <w:b/>
          <w:bCs/>
          <w:sz w:val="20"/>
          <w:szCs w:val="20"/>
        </w:rPr>
        <w:t xml:space="preserve">, </w:t>
      </w:r>
      <w:proofErr w:type="spellStart"/>
      <w:r w:rsidRPr="009F184A">
        <w:rPr>
          <w:b/>
          <w:bCs/>
          <w:sz w:val="20"/>
          <w:szCs w:val="20"/>
        </w:rPr>
        <w:t>Head</w:t>
      </w:r>
      <w:proofErr w:type="spellEnd"/>
      <w:r w:rsidRPr="009F184A">
        <w:rPr>
          <w:b/>
          <w:bCs/>
          <w:sz w:val="20"/>
          <w:szCs w:val="20"/>
        </w:rPr>
        <w:t xml:space="preserve"> of </w:t>
      </w:r>
      <w:proofErr w:type="spellStart"/>
      <w:r w:rsidRPr="009F184A">
        <w:rPr>
          <w:b/>
          <w:bCs/>
          <w:sz w:val="20"/>
          <w:szCs w:val="20"/>
        </w:rPr>
        <w:t>Research</w:t>
      </w:r>
      <w:proofErr w:type="spellEnd"/>
      <w:r w:rsidRPr="009F184A">
        <w:rPr>
          <w:b/>
          <w:bCs/>
          <w:sz w:val="20"/>
          <w:szCs w:val="20"/>
        </w:rPr>
        <w:t xml:space="preserve"> w </w:t>
      </w:r>
      <w:proofErr w:type="spellStart"/>
      <w:r w:rsidRPr="009F184A">
        <w:rPr>
          <w:b/>
          <w:bCs/>
          <w:sz w:val="20"/>
          <w:szCs w:val="20"/>
        </w:rPr>
        <w:t>Cushman</w:t>
      </w:r>
      <w:proofErr w:type="spellEnd"/>
      <w:r w:rsidRPr="009F184A">
        <w:rPr>
          <w:b/>
          <w:bCs/>
          <w:sz w:val="20"/>
          <w:szCs w:val="20"/>
        </w:rPr>
        <w:t xml:space="preserve"> &amp; Wakefield.</w:t>
      </w:r>
    </w:p>
    <w:p w14:paraId="5E7A8419" w14:textId="5505CE90" w:rsidR="00292E17" w:rsidRPr="00292E17" w:rsidRDefault="00292E17" w:rsidP="00292E17">
      <w:pPr>
        <w:spacing w:line="240" w:lineRule="auto"/>
        <w:jc w:val="both"/>
        <w:rPr>
          <w:sz w:val="20"/>
          <w:szCs w:val="20"/>
        </w:rPr>
      </w:pPr>
      <w:r w:rsidRPr="00292E17">
        <w:rPr>
          <w:b/>
          <w:bCs/>
          <w:sz w:val="20"/>
          <w:szCs w:val="20"/>
        </w:rPr>
        <w:t>O badaniu</w:t>
      </w:r>
    </w:p>
    <w:p w14:paraId="48FA0B9C" w14:textId="2D314FF1" w:rsidR="007A0BCF" w:rsidRPr="00292E17" w:rsidRDefault="00292E17" w:rsidP="00292E17">
      <w:pPr>
        <w:spacing w:line="240" w:lineRule="auto"/>
        <w:jc w:val="both"/>
        <w:rPr>
          <w:sz w:val="20"/>
          <w:szCs w:val="20"/>
        </w:rPr>
      </w:pPr>
      <w:r w:rsidRPr="00292E17">
        <w:rPr>
          <w:sz w:val="20"/>
          <w:szCs w:val="20"/>
        </w:rPr>
        <w:t xml:space="preserve">Badanie ankietowe opracowała i przeanalizowała firma </w:t>
      </w:r>
      <w:proofErr w:type="spellStart"/>
      <w:r w:rsidRPr="00292E17">
        <w:rPr>
          <w:sz w:val="20"/>
          <w:szCs w:val="20"/>
        </w:rPr>
        <w:t>Cushman</w:t>
      </w:r>
      <w:proofErr w:type="spellEnd"/>
      <w:r w:rsidRPr="00292E17">
        <w:rPr>
          <w:sz w:val="20"/>
          <w:szCs w:val="20"/>
        </w:rPr>
        <w:t xml:space="preserve"> &amp; Wakefield we współpracy z </w:t>
      </w:r>
      <w:proofErr w:type="spellStart"/>
      <w:r w:rsidRPr="00292E17">
        <w:rPr>
          <w:sz w:val="20"/>
          <w:szCs w:val="20"/>
        </w:rPr>
        <w:t>Otodom</w:t>
      </w:r>
      <w:proofErr w:type="spellEnd"/>
      <w:r w:rsidRPr="00292E17">
        <w:rPr>
          <w:sz w:val="20"/>
          <w:szCs w:val="20"/>
        </w:rPr>
        <w:t xml:space="preserve">. Ankietę przeprowadzono </w:t>
      </w:r>
      <w:r w:rsidR="00414486">
        <w:rPr>
          <w:sz w:val="20"/>
          <w:szCs w:val="20"/>
        </w:rPr>
        <w:t>we wrześniu 2026</w:t>
      </w:r>
      <w:r w:rsidRPr="00292E17">
        <w:rPr>
          <w:sz w:val="20"/>
          <w:szCs w:val="20"/>
        </w:rPr>
        <w:t xml:space="preserve"> wśród użytkowników serwisu </w:t>
      </w:r>
      <w:proofErr w:type="spellStart"/>
      <w:r w:rsidRPr="00292E17">
        <w:rPr>
          <w:sz w:val="20"/>
          <w:szCs w:val="20"/>
        </w:rPr>
        <w:t>Otodom</w:t>
      </w:r>
      <w:proofErr w:type="spellEnd"/>
      <w:r w:rsidRPr="00292E17">
        <w:rPr>
          <w:sz w:val="20"/>
          <w:szCs w:val="20"/>
        </w:rPr>
        <w:t xml:space="preserve">: 263 studentów z całej Polski. Pytania o budżet dotyczyły 207 respondentów szukających lokum w ośmiu największych ośrodkach akademickich. Dane o zasobach akademików pochodzą z raportu </w:t>
      </w:r>
      <w:proofErr w:type="spellStart"/>
      <w:r w:rsidRPr="00292E17">
        <w:rPr>
          <w:sz w:val="20"/>
          <w:szCs w:val="20"/>
        </w:rPr>
        <w:t>Cushman</w:t>
      </w:r>
      <w:proofErr w:type="spellEnd"/>
      <w:r w:rsidRPr="00292E17">
        <w:rPr>
          <w:sz w:val="20"/>
          <w:szCs w:val="20"/>
        </w:rPr>
        <w:t xml:space="preserve"> &amp; Wakefield „Rynek PBSA w Polsce 2026” (sektor prywatny: stan na październik 2026; akademiki publiczne: dane na koniec 2025 roku).</w:t>
      </w:r>
    </w:p>
    <w:p w14:paraId="5736671B" w14:textId="69B465FA" w:rsidR="00197988" w:rsidRPr="00292E17" w:rsidRDefault="00197988" w:rsidP="00FE3FFB">
      <w:pPr>
        <w:spacing w:line="240" w:lineRule="auto"/>
        <w:jc w:val="both"/>
        <w:rPr>
          <w:sz w:val="20"/>
          <w:szCs w:val="20"/>
        </w:rPr>
      </w:pPr>
    </w:p>
    <w:p w14:paraId="510023A6" w14:textId="0AC3C446" w:rsidR="00FB5C8D" w:rsidRPr="00FB5C8D" w:rsidRDefault="00FB5C8D" w:rsidP="00FB5C8D">
      <w:pPr>
        <w:spacing w:line="240" w:lineRule="auto"/>
        <w:jc w:val="both"/>
        <w:rPr>
          <w:sz w:val="20"/>
          <w:szCs w:val="20"/>
        </w:rPr>
      </w:pPr>
    </w:p>
    <w:p w14:paraId="6C7874CE" w14:textId="56E09239" w:rsidR="00AC62A5" w:rsidRPr="00AF11EE" w:rsidRDefault="00AC62A5" w:rsidP="00AC62A5">
      <w:pPr>
        <w:jc w:val="center"/>
        <w:rPr>
          <w:sz w:val="16"/>
          <w:szCs w:val="16"/>
        </w:rPr>
      </w:pPr>
      <w:r>
        <w:rPr>
          <w:rFonts w:eastAsia="Times New Roman"/>
          <w:sz w:val="16"/>
          <w:szCs w:val="16"/>
          <w:lang w:eastAsia="en-US"/>
        </w:rPr>
        <w:t xml:space="preserve">- </w:t>
      </w:r>
      <w:r w:rsidRPr="004E5A7E">
        <w:rPr>
          <w:rFonts w:eastAsia="Times New Roman"/>
          <w:b/>
          <w:bCs/>
          <w:sz w:val="16"/>
          <w:szCs w:val="16"/>
          <w:lang w:eastAsia="en-US"/>
        </w:rPr>
        <w:t xml:space="preserve">KONIEC </w:t>
      </w:r>
      <w:r>
        <w:rPr>
          <w:rFonts w:eastAsia="Times New Roman"/>
          <w:b/>
          <w:bCs/>
          <w:sz w:val="16"/>
          <w:szCs w:val="16"/>
          <w:lang w:eastAsia="en-US"/>
        </w:rPr>
        <w:t>-</w:t>
      </w:r>
    </w:p>
    <w:p w14:paraId="330F4936" w14:textId="77777777" w:rsidR="00AC62A5" w:rsidRPr="00CE1EF8" w:rsidRDefault="00AC62A5" w:rsidP="008C6651">
      <w:pPr>
        <w:spacing w:line="240" w:lineRule="auto"/>
        <w:jc w:val="both"/>
        <w:rPr>
          <w:rFonts w:eastAsia="Times New Roman"/>
          <w:b/>
          <w:bCs/>
          <w:sz w:val="20"/>
          <w:szCs w:val="20"/>
          <w:lang w:eastAsia="en-US"/>
        </w:rPr>
      </w:pPr>
    </w:p>
    <w:p w14:paraId="482909FA" w14:textId="239325B7" w:rsidR="004B3D1A" w:rsidRPr="00AC62A5" w:rsidRDefault="004B3D1A" w:rsidP="00AC62A5">
      <w:pPr>
        <w:spacing w:line="240" w:lineRule="auto"/>
        <w:jc w:val="both"/>
        <w:rPr>
          <w:rFonts w:eastAsia="Times New Roman"/>
          <w:b/>
          <w:bCs/>
          <w:sz w:val="20"/>
          <w:szCs w:val="20"/>
          <w:lang w:eastAsia="en-US"/>
        </w:rPr>
      </w:pPr>
      <w:r w:rsidRPr="007E6CDD">
        <w:rPr>
          <w:b/>
          <w:sz w:val="16"/>
          <w:szCs w:val="16"/>
        </w:rPr>
        <w:t xml:space="preserve">O </w:t>
      </w:r>
      <w:proofErr w:type="spellStart"/>
      <w:r w:rsidRPr="007E6CDD">
        <w:rPr>
          <w:b/>
          <w:sz w:val="16"/>
          <w:szCs w:val="16"/>
        </w:rPr>
        <w:t>Cushman</w:t>
      </w:r>
      <w:proofErr w:type="spellEnd"/>
      <w:r w:rsidRPr="007E6CDD">
        <w:rPr>
          <w:b/>
          <w:sz w:val="16"/>
          <w:szCs w:val="16"/>
        </w:rPr>
        <w:t xml:space="preserve"> &amp; Wakefiel</w:t>
      </w:r>
      <w:r w:rsidR="00AC6DF8" w:rsidRPr="007E6CDD">
        <w:rPr>
          <w:b/>
          <w:sz w:val="16"/>
          <w:szCs w:val="16"/>
        </w:rPr>
        <w:t>d</w:t>
      </w:r>
    </w:p>
    <w:p w14:paraId="09B0680F" w14:textId="77777777" w:rsidR="00A00486" w:rsidRDefault="00A00486" w:rsidP="00A0048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18"/>
          <w:szCs w:val="18"/>
          <w:lang w:val="en-GB"/>
        </w:rPr>
      </w:pPr>
      <w:proofErr w:type="spellStart"/>
      <w:r w:rsidRPr="00367FE7">
        <w:rPr>
          <w:rFonts w:ascii="Arial" w:hAnsi="Arial" w:cs="Arial"/>
          <w:sz w:val="18"/>
          <w:szCs w:val="18"/>
          <w:lang w:val="pl-PL"/>
        </w:rPr>
        <w:t>Cushman</w:t>
      </w:r>
      <w:proofErr w:type="spellEnd"/>
      <w:r w:rsidRPr="00367FE7">
        <w:rPr>
          <w:rFonts w:ascii="Arial" w:hAnsi="Arial" w:cs="Arial"/>
          <w:sz w:val="18"/>
          <w:szCs w:val="18"/>
          <w:lang w:val="pl-PL"/>
        </w:rPr>
        <w:t xml:space="preserve"> &amp; Wakefield (NYSE: CWK) jest wiodącą na świecie firmą świadczącą usługi na rynku nieruchomości komercyjnych na rzecz najemców i inwestorów. Zatrudnia ok. 53 tys. pracowników w ponad 350 biurach i niemal 60 krajach na całym świecie. W 2025 roku jej przychody wyniosły 10,3 mld USD. Do najważniejszych usług świadczonych przez firmę należą m.in. zarządzanie nieruchomościami, obiektami i projektami, pośrednictwo w wynajmie powierzchni, obsługa transakcji na rynkach kapitałowych oraz wyceny. Za nieustanne dążenie do doskonałości zgodnie z zasadą</w:t>
      </w:r>
      <w:r w:rsidRPr="00367FE7">
        <w:rPr>
          <w:rFonts w:ascii="Arial" w:hAnsi="Arial" w:cs="Arial"/>
          <w:i/>
          <w:iCs/>
          <w:sz w:val="18"/>
          <w:szCs w:val="18"/>
          <w:lang w:val="pl-PL"/>
        </w:rPr>
        <w:t> </w:t>
      </w:r>
      <w:proofErr w:type="spellStart"/>
      <w:r w:rsidRPr="00367FE7">
        <w:rPr>
          <w:rFonts w:ascii="Arial" w:hAnsi="Arial" w:cs="Arial"/>
          <w:i/>
          <w:iCs/>
          <w:sz w:val="18"/>
          <w:szCs w:val="18"/>
          <w:lang w:val="pl-PL"/>
        </w:rPr>
        <w:t>Better</w:t>
      </w:r>
      <w:proofErr w:type="spellEnd"/>
      <w:r w:rsidRPr="00367FE7">
        <w:rPr>
          <w:rFonts w:ascii="Arial" w:hAnsi="Arial" w:cs="Arial"/>
          <w:i/>
          <w:iCs/>
          <w:sz w:val="18"/>
          <w:szCs w:val="18"/>
          <w:lang w:val="pl-PL"/>
        </w:rPr>
        <w:t xml:space="preserve"> </w:t>
      </w:r>
      <w:proofErr w:type="spellStart"/>
      <w:r w:rsidRPr="00367FE7">
        <w:rPr>
          <w:rFonts w:ascii="Arial" w:hAnsi="Arial" w:cs="Arial"/>
          <w:i/>
          <w:iCs/>
          <w:sz w:val="18"/>
          <w:szCs w:val="18"/>
          <w:lang w:val="pl-PL"/>
        </w:rPr>
        <w:t>never</w:t>
      </w:r>
      <w:proofErr w:type="spellEnd"/>
      <w:r w:rsidRPr="00367FE7">
        <w:rPr>
          <w:rFonts w:ascii="Arial" w:hAnsi="Arial" w:cs="Arial"/>
          <w:i/>
          <w:iCs/>
          <w:sz w:val="18"/>
          <w:szCs w:val="18"/>
          <w:lang w:val="pl-PL"/>
        </w:rPr>
        <w:t xml:space="preserve"> </w:t>
      </w:r>
      <w:proofErr w:type="spellStart"/>
      <w:r w:rsidRPr="00367FE7">
        <w:rPr>
          <w:rFonts w:ascii="Arial" w:hAnsi="Arial" w:cs="Arial"/>
          <w:i/>
          <w:iCs/>
          <w:sz w:val="18"/>
          <w:szCs w:val="18"/>
          <w:lang w:val="pl-PL"/>
        </w:rPr>
        <w:t>settles</w:t>
      </w:r>
      <w:proofErr w:type="spellEnd"/>
      <w:r w:rsidRPr="00367FE7">
        <w:rPr>
          <w:rFonts w:ascii="Arial" w:hAnsi="Arial" w:cs="Arial"/>
          <w:sz w:val="18"/>
          <w:szCs w:val="18"/>
          <w:lang w:val="pl-PL"/>
        </w:rPr>
        <w:t> </w:t>
      </w:r>
      <w:proofErr w:type="spellStart"/>
      <w:r w:rsidRPr="00367FE7">
        <w:rPr>
          <w:rFonts w:ascii="Arial" w:hAnsi="Arial" w:cs="Arial"/>
          <w:sz w:val="18"/>
          <w:szCs w:val="18"/>
          <w:lang w:val="pl-PL"/>
        </w:rPr>
        <w:t>Cushman</w:t>
      </w:r>
      <w:proofErr w:type="spellEnd"/>
      <w:r w:rsidRPr="00367FE7">
        <w:rPr>
          <w:rFonts w:ascii="Arial" w:hAnsi="Arial" w:cs="Arial"/>
          <w:sz w:val="18"/>
          <w:szCs w:val="18"/>
          <w:lang w:val="pl-PL"/>
        </w:rPr>
        <w:t xml:space="preserve"> &amp; Wakefield otrzymuje wiele wyróżnień oraz nagród w konkursach branżowych i biznesowych. </w:t>
      </w:r>
      <w:proofErr w:type="spellStart"/>
      <w:r w:rsidRPr="00367FE7">
        <w:rPr>
          <w:rFonts w:ascii="Arial" w:hAnsi="Arial" w:cs="Arial"/>
          <w:sz w:val="18"/>
          <w:szCs w:val="18"/>
          <w:lang w:val="en-GB"/>
        </w:rPr>
        <w:t>Dodatkowe</w:t>
      </w:r>
      <w:proofErr w:type="spellEnd"/>
      <w:r w:rsidRPr="00367FE7">
        <w:rPr>
          <w:rFonts w:ascii="Arial" w:hAnsi="Arial" w:cs="Arial"/>
          <w:sz w:val="18"/>
          <w:szCs w:val="18"/>
          <w:lang w:val="en-GB"/>
        </w:rPr>
        <w:t xml:space="preserve"> </w:t>
      </w:r>
      <w:proofErr w:type="spellStart"/>
      <w:r w:rsidRPr="00367FE7">
        <w:rPr>
          <w:rFonts w:ascii="Arial" w:hAnsi="Arial" w:cs="Arial"/>
          <w:sz w:val="18"/>
          <w:szCs w:val="18"/>
          <w:lang w:val="en-GB"/>
        </w:rPr>
        <w:t>informacje</w:t>
      </w:r>
      <w:proofErr w:type="spellEnd"/>
      <w:r w:rsidRPr="00367FE7">
        <w:rPr>
          <w:rFonts w:ascii="Arial" w:hAnsi="Arial" w:cs="Arial"/>
          <w:sz w:val="18"/>
          <w:szCs w:val="18"/>
          <w:lang w:val="en-GB"/>
        </w:rPr>
        <w:t xml:space="preserve"> </w:t>
      </w:r>
      <w:proofErr w:type="spellStart"/>
      <w:r w:rsidRPr="00367FE7">
        <w:rPr>
          <w:rFonts w:ascii="Arial" w:hAnsi="Arial" w:cs="Arial"/>
          <w:sz w:val="18"/>
          <w:szCs w:val="18"/>
          <w:lang w:val="en-GB"/>
        </w:rPr>
        <w:t>na</w:t>
      </w:r>
      <w:proofErr w:type="spellEnd"/>
      <w:r w:rsidRPr="00367FE7">
        <w:rPr>
          <w:rFonts w:ascii="Arial" w:hAnsi="Arial" w:cs="Arial"/>
          <w:sz w:val="18"/>
          <w:szCs w:val="18"/>
          <w:lang w:val="en-GB"/>
        </w:rPr>
        <w:t xml:space="preserve"> </w:t>
      </w:r>
      <w:proofErr w:type="spellStart"/>
      <w:r w:rsidRPr="00367FE7">
        <w:rPr>
          <w:rFonts w:ascii="Arial" w:hAnsi="Arial" w:cs="Arial"/>
          <w:sz w:val="18"/>
          <w:szCs w:val="18"/>
          <w:lang w:val="en-GB"/>
        </w:rPr>
        <w:t>stronie</w:t>
      </w:r>
      <w:proofErr w:type="spellEnd"/>
      <w:r w:rsidRPr="00367FE7">
        <w:rPr>
          <w:rFonts w:ascii="Arial" w:hAnsi="Arial" w:cs="Arial"/>
          <w:sz w:val="18"/>
          <w:szCs w:val="18"/>
          <w:lang w:val="en-GB"/>
        </w:rPr>
        <w:t> </w:t>
      </w:r>
      <w:hyperlink r:id="rId11" w:tgtFrame="_blank" w:history="1">
        <w:r w:rsidRPr="00367FE7">
          <w:rPr>
            <w:rStyle w:val="Hyperlink"/>
            <w:rFonts w:eastAsia="Arial"/>
            <w:sz w:val="18"/>
            <w:szCs w:val="18"/>
            <w:lang w:val="en-GB"/>
          </w:rPr>
          <w:t>www.cushmanwakefield.com</w:t>
        </w:r>
      </w:hyperlink>
      <w:r w:rsidRPr="00367FE7">
        <w:rPr>
          <w:rFonts w:ascii="Arial" w:hAnsi="Arial" w:cs="Arial"/>
          <w:sz w:val="18"/>
          <w:szCs w:val="18"/>
          <w:lang w:val="en-GB"/>
        </w:rPr>
        <w:t>.</w:t>
      </w:r>
    </w:p>
    <w:p w14:paraId="64A83442" w14:textId="5CD6CB13" w:rsidR="00BC2537" w:rsidRPr="00AF11EE" w:rsidRDefault="00BC2537" w:rsidP="0017521E">
      <w:pPr>
        <w:jc w:val="center"/>
        <w:rPr>
          <w:sz w:val="16"/>
          <w:szCs w:val="16"/>
        </w:rPr>
      </w:pPr>
    </w:p>
    <w:sectPr w:rsidR="00BC2537" w:rsidRPr="00AF11EE">
      <w:headerReference w:type="default" r:id="rId12"/>
      <w:footerReference w:type="default" r:id="rId13"/>
      <w:headerReference w:type="first" r:id="rId14"/>
      <w:footerReference w:type="first" r:id="rId15"/>
      <w:pgSz w:w="11907" w:h="16839"/>
      <w:pgMar w:top="3600" w:right="1008" w:bottom="2880" w:left="1224" w:header="1800" w:footer="43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653305" w14:textId="77777777" w:rsidR="007321CC" w:rsidRDefault="007321CC">
      <w:pPr>
        <w:spacing w:after="0" w:line="240" w:lineRule="auto"/>
      </w:pPr>
      <w:r>
        <w:separator/>
      </w:r>
    </w:p>
  </w:endnote>
  <w:endnote w:type="continuationSeparator" w:id="0">
    <w:p w14:paraId="23174AAD" w14:textId="77777777" w:rsidR="007321CC" w:rsidRDefault="007321CC">
      <w:pPr>
        <w:spacing w:after="0" w:line="240" w:lineRule="auto"/>
      </w:pPr>
      <w:r>
        <w:continuationSeparator/>
      </w:r>
    </w:p>
  </w:endnote>
  <w:endnote w:type="continuationNotice" w:id="1">
    <w:p w14:paraId="2BBD99F1" w14:textId="77777777" w:rsidR="007321CC" w:rsidRDefault="007321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0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00"/>
    </w:tblGrid>
    <w:tr w:rsidR="00C8277A" w:rsidRPr="005B2397" w14:paraId="2AD926AD" w14:textId="77777777" w:rsidTr="00B924E3">
      <w:trPr>
        <w:trHeight w:val="630"/>
      </w:trPr>
      <w:tc>
        <w:tcPr>
          <w:tcW w:w="8931" w:type="dxa"/>
          <w:vAlign w:val="bottom"/>
        </w:tcPr>
        <w:p w14:paraId="46F11C58" w14:textId="77777777" w:rsidR="00025C81" w:rsidRPr="00C8277A" w:rsidRDefault="001A4929" w:rsidP="00B924E3">
          <w:pPr>
            <w:pStyle w:val="Heading2"/>
            <w:rPr>
              <w:rFonts w:ascii="Arial" w:hAnsi="Arial" w:cs="Arial"/>
              <w:color w:val="000000" w:themeColor="text1"/>
            </w:rPr>
          </w:pPr>
          <w:r w:rsidRPr="00C8277A">
            <w:rPr>
              <w:rFonts w:ascii="Arial" w:hAnsi="Arial" w:cs="Arial"/>
              <w:color w:val="000000" w:themeColor="text1"/>
            </w:rPr>
            <w:t>Dodatkowe informacje:</w:t>
          </w:r>
        </w:p>
      </w:tc>
    </w:tr>
    <w:tr w:rsidR="00C8277A" w:rsidRPr="00F07669" w14:paraId="2F690183" w14:textId="77777777" w:rsidTr="00B924E3">
      <w:trPr>
        <w:trHeight w:val="1260"/>
      </w:trPr>
      <w:tc>
        <w:tcPr>
          <w:tcW w:w="8931" w:type="dxa"/>
        </w:tcPr>
        <w:tbl>
          <w:tblPr>
            <w:tblStyle w:val="PlainTable41"/>
            <w:tblW w:w="10095" w:type="dxa"/>
            <w:tblLayout w:type="fixed"/>
            <w:tblLook w:val="04A0" w:firstRow="1" w:lastRow="0" w:firstColumn="1" w:lastColumn="0" w:noHBand="0" w:noVBand="1"/>
          </w:tblPr>
          <w:tblGrid>
            <w:gridCol w:w="8564"/>
            <w:gridCol w:w="218"/>
            <w:gridCol w:w="218"/>
          </w:tblGrid>
          <w:tr w:rsidR="00C8277A" w:rsidRPr="00F07669" w14:paraId="73319B5E" w14:textId="77777777" w:rsidTr="00265F1D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1164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467" w:type="dxa"/>
              </w:tcPr>
              <w:tbl>
                <w:tblPr>
                  <w:tblStyle w:val="TableGrid"/>
                  <w:tblW w:w="22945" w:type="dxa"/>
                  <w:tblInd w:w="27" w:type="dxa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4687"/>
                  <w:gridCol w:w="6086"/>
                  <w:gridCol w:w="6086"/>
                  <w:gridCol w:w="6086"/>
                </w:tblGrid>
                <w:tr w:rsidR="00C8277A" w:rsidRPr="00F07669" w14:paraId="32B5F073" w14:textId="77777777" w:rsidTr="00981820">
                  <w:trPr>
                    <w:trHeight w:val="738"/>
                  </w:trPr>
                  <w:tc>
                    <w:tcPr>
                      <w:tcW w:w="4687" w:type="dxa"/>
                    </w:tcPr>
                    <w:p w14:paraId="67AD71FE" w14:textId="02F68497" w:rsidR="00025C81" w:rsidRPr="009D1ABC" w:rsidRDefault="00AF11EE" w:rsidP="00B924E3">
                      <w:pPr>
                        <w:pStyle w:val="ContactName"/>
                        <w:spacing w:line="240" w:lineRule="auto"/>
                        <w:rPr>
                          <w:color w:val="696B6B"/>
                          <w:szCs w:val="18"/>
                          <w:u w:color="696B6B"/>
                          <w:lang w:val="en-US"/>
                        </w:rPr>
                      </w:pPr>
                      <w:r>
                        <w:rPr>
                          <w:color w:val="696B6B"/>
                          <w:szCs w:val="18"/>
                          <w:u w:color="696B6B"/>
                          <w:lang w:val="en-US"/>
                        </w:rPr>
                        <w:t xml:space="preserve">Karolina </w:t>
                      </w:r>
                      <w:proofErr w:type="spellStart"/>
                      <w:r>
                        <w:rPr>
                          <w:color w:val="696B6B"/>
                          <w:szCs w:val="18"/>
                          <w:u w:color="696B6B"/>
                          <w:lang w:val="en-US"/>
                        </w:rPr>
                        <w:t>Samczyńska-Fiślak</w:t>
                      </w:r>
                      <w:proofErr w:type="spellEnd"/>
                    </w:p>
                    <w:p w14:paraId="03FB117E" w14:textId="77777777" w:rsidR="00025C81" w:rsidRPr="009D1ABC" w:rsidRDefault="001A4929" w:rsidP="00B924E3">
                      <w:pPr>
                        <w:pStyle w:val="ContactName"/>
                        <w:spacing w:line="240" w:lineRule="auto"/>
                        <w:rPr>
                          <w:b w:val="0"/>
                          <w:bCs w:val="0"/>
                          <w:color w:val="696B6B"/>
                          <w:szCs w:val="18"/>
                          <w:u w:color="696B6B"/>
                          <w:lang w:val="en-US"/>
                        </w:rPr>
                      </w:pPr>
                      <w:r w:rsidRPr="009D1ABC">
                        <w:rPr>
                          <w:b w:val="0"/>
                          <w:bCs w:val="0"/>
                          <w:color w:val="696B6B"/>
                          <w:szCs w:val="18"/>
                          <w:u w:color="696B6B"/>
                          <w:lang w:val="en-US"/>
                        </w:rPr>
                        <w:t xml:space="preserve">Cushman &amp; Wakefield </w:t>
                      </w:r>
                    </w:p>
                    <w:p w14:paraId="51DAB7AF" w14:textId="799868C8" w:rsidR="00025C81" w:rsidRPr="009D1ABC" w:rsidRDefault="001A4929" w:rsidP="00B924E3">
                      <w:pPr>
                        <w:rPr>
                          <w:rFonts w:ascii="Calibri" w:eastAsia="Times New Roman" w:hAnsi="Calibri"/>
                          <w:sz w:val="18"/>
                          <w:szCs w:val="18"/>
                        </w:rPr>
                      </w:pPr>
                      <w:r w:rsidRPr="009D1ABC">
                        <w:rPr>
                          <w:rFonts w:ascii="Calibri" w:hAnsi="Calibri"/>
                          <w:color w:val="696B6B"/>
                          <w:sz w:val="18"/>
                          <w:szCs w:val="18"/>
                          <w:u w:color="696B6B"/>
                        </w:rPr>
                        <w:t xml:space="preserve">Tel: + 48 22 820 20 20; </w:t>
                      </w:r>
                      <w:r w:rsidR="00AF11EE" w:rsidRPr="00AF11EE">
                        <w:rPr>
                          <w:rFonts w:ascii="Calibri" w:hAnsi="Calibri"/>
                          <w:color w:val="696B6B"/>
                          <w:sz w:val="18"/>
                          <w:szCs w:val="18"/>
                          <w:u w:color="696B6B"/>
                        </w:rPr>
                        <w:t>691</w:t>
                      </w:r>
                      <w:r w:rsidR="00AF11EE">
                        <w:rPr>
                          <w:rFonts w:ascii="Calibri" w:hAnsi="Calibri"/>
                          <w:color w:val="696B6B"/>
                          <w:sz w:val="18"/>
                          <w:szCs w:val="18"/>
                          <w:u w:color="696B6B"/>
                        </w:rPr>
                        <w:t> </w:t>
                      </w:r>
                      <w:r w:rsidR="00AF11EE" w:rsidRPr="00AF11EE">
                        <w:rPr>
                          <w:rFonts w:ascii="Calibri" w:hAnsi="Calibri"/>
                          <w:color w:val="696B6B"/>
                          <w:sz w:val="18"/>
                          <w:szCs w:val="18"/>
                          <w:u w:color="696B6B"/>
                        </w:rPr>
                        <w:t>060</w:t>
                      </w:r>
                      <w:r w:rsidR="00AF11EE">
                        <w:rPr>
                          <w:rFonts w:ascii="Calibri" w:hAnsi="Calibri"/>
                          <w:color w:val="696B6B"/>
                          <w:sz w:val="18"/>
                          <w:szCs w:val="18"/>
                          <w:u w:color="696B6B"/>
                        </w:rPr>
                        <w:t xml:space="preserve"> </w:t>
                      </w:r>
                      <w:r w:rsidR="00AF11EE" w:rsidRPr="00AF11EE">
                        <w:rPr>
                          <w:rFonts w:ascii="Calibri" w:hAnsi="Calibri"/>
                          <w:color w:val="696B6B"/>
                          <w:sz w:val="18"/>
                          <w:szCs w:val="18"/>
                          <w:u w:color="696B6B"/>
                        </w:rPr>
                        <w:t>202</w:t>
                      </w:r>
                    </w:p>
                    <w:p w14:paraId="4EC59528" w14:textId="77777777" w:rsidR="00025C81" w:rsidRPr="009D1ABC" w:rsidRDefault="001A4929" w:rsidP="00B924E3">
                      <w:pPr>
                        <w:pStyle w:val="ContactName"/>
                        <w:tabs>
                          <w:tab w:val="right" w:pos="4688"/>
                        </w:tabs>
                        <w:spacing w:line="240" w:lineRule="auto"/>
                        <w:rPr>
                          <w:color w:val="696B6B"/>
                          <w:u w:color="696B6B"/>
                          <w:lang w:val="de-DE"/>
                        </w:rPr>
                      </w:pPr>
                      <w:proofErr w:type="spellStart"/>
                      <w:r w:rsidRPr="009D1ABC">
                        <w:rPr>
                          <w:color w:val="696B6B"/>
                          <w:u w:color="696B6B"/>
                          <w:lang w:val="de-DE"/>
                        </w:rPr>
                        <w:t>e-mail</w:t>
                      </w:r>
                      <w:proofErr w:type="spellEnd"/>
                      <w:r w:rsidRPr="009D1ABC">
                        <w:rPr>
                          <w:color w:val="696B6B"/>
                          <w:u w:color="696B6B"/>
                          <w:lang w:val="de-DE"/>
                        </w:rPr>
                        <w:t xml:space="preserve">: </w:t>
                      </w:r>
                      <w:hyperlink r:id="rId1" w:history="1">
                        <w:r w:rsidRPr="009D1ABC">
                          <w:rPr>
                            <w:rStyle w:val="Hyperlink0"/>
                            <w:lang w:val="de-AT"/>
                          </w:rPr>
                          <w:t>media.poland@cushwake.pl</w:t>
                        </w:r>
                      </w:hyperlink>
                    </w:p>
                  </w:tc>
                  <w:tc>
                    <w:tcPr>
                      <w:tcW w:w="6086" w:type="dxa"/>
                    </w:tcPr>
                    <w:p w14:paraId="159EA59A" w14:textId="164D2CAF" w:rsidR="00981820" w:rsidRPr="00981820" w:rsidRDefault="00981820" w:rsidP="00981820">
                      <w:pPr>
                        <w:pStyle w:val="ContactName"/>
                        <w:spacing w:line="240" w:lineRule="auto"/>
                        <w:rPr>
                          <w:color w:val="696B6B"/>
                          <w:szCs w:val="18"/>
                          <w:u w:color="696B6B"/>
                          <w:lang w:val="pl-PL"/>
                        </w:rPr>
                      </w:pPr>
                      <w:r w:rsidRPr="00981820">
                        <w:rPr>
                          <w:color w:val="696B6B"/>
                          <w:szCs w:val="18"/>
                          <w:u w:color="696B6B"/>
                          <w:lang w:val="pl-PL"/>
                        </w:rPr>
                        <w:t>Magdalena Znyk-Ossowska</w:t>
                      </w:r>
                    </w:p>
                    <w:p w14:paraId="0243B727" w14:textId="23D52496" w:rsidR="00981820" w:rsidRPr="00981820" w:rsidRDefault="00981820" w:rsidP="00981820">
                      <w:pPr>
                        <w:pStyle w:val="ContactName"/>
                        <w:spacing w:line="240" w:lineRule="auto"/>
                        <w:rPr>
                          <w:b w:val="0"/>
                          <w:bCs w:val="0"/>
                          <w:color w:val="696B6B"/>
                          <w:szCs w:val="18"/>
                          <w:u w:color="696B6B"/>
                          <w:lang w:val="pl-PL"/>
                        </w:rPr>
                      </w:pPr>
                      <w:proofErr w:type="spellStart"/>
                      <w:r w:rsidRPr="00981820">
                        <w:rPr>
                          <w:b w:val="0"/>
                          <w:bCs w:val="0"/>
                          <w:color w:val="696B6B"/>
                          <w:szCs w:val="18"/>
                          <w:u w:color="696B6B"/>
                          <w:lang w:val="pl-PL"/>
                        </w:rPr>
                        <w:t>Linkleaders</w:t>
                      </w:r>
                      <w:proofErr w:type="spellEnd"/>
                    </w:p>
                    <w:p w14:paraId="7AD5FB1A" w14:textId="5B6AAF02" w:rsidR="00981820" w:rsidRPr="006D2845" w:rsidRDefault="00981820" w:rsidP="00981820">
                      <w:pPr>
                        <w:rPr>
                          <w:rFonts w:ascii="Calibri" w:eastAsia="Times New Roman" w:hAnsi="Calibri"/>
                          <w:sz w:val="18"/>
                          <w:szCs w:val="18"/>
                          <w:lang w:val="pl-PL"/>
                        </w:rPr>
                      </w:pPr>
                      <w:r w:rsidRPr="006D2845">
                        <w:rPr>
                          <w:rFonts w:ascii="Calibri" w:hAnsi="Calibri"/>
                          <w:color w:val="696B6B"/>
                          <w:sz w:val="18"/>
                          <w:szCs w:val="18"/>
                          <w:u w:color="696B6B"/>
                          <w:lang w:val="pl-PL"/>
                        </w:rPr>
                        <w:t>Tel: + 48 502 556 846</w:t>
                      </w:r>
                    </w:p>
                    <w:p w14:paraId="0CF7FE8B" w14:textId="0FF6D58F" w:rsidR="00025C81" w:rsidRPr="009D1ABC" w:rsidRDefault="00981820" w:rsidP="00981820">
                      <w:pPr>
                        <w:pStyle w:val="ContactDetail"/>
                        <w:spacing w:line="240" w:lineRule="auto"/>
                        <w:rPr>
                          <w:color w:val="696B6B"/>
                          <w:u w:color="696B6B"/>
                          <w:lang w:val="de-DE"/>
                        </w:rPr>
                      </w:pPr>
                      <w:proofErr w:type="spellStart"/>
                      <w:r w:rsidRPr="009D1ABC">
                        <w:rPr>
                          <w:color w:val="696B6B"/>
                          <w:u w:color="696B6B"/>
                          <w:lang w:val="de-DE"/>
                        </w:rPr>
                        <w:t>e-mail</w:t>
                      </w:r>
                      <w:proofErr w:type="spellEnd"/>
                      <w:r w:rsidRPr="009D1ABC">
                        <w:rPr>
                          <w:color w:val="696B6B"/>
                          <w:u w:color="696B6B"/>
                          <w:lang w:val="de-DE"/>
                        </w:rPr>
                        <w:t xml:space="preserve">: </w:t>
                      </w:r>
                      <w:r>
                        <w:t>magdalena.ossowska@linkleaders.pl</w:t>
                      </w:r>
                    </w:p>
                  </w:tc>
                  <w:tc>
                    <w:tcPr>
                      <w:tcW w:w="6086" w:type="dxa"/>
                    </w:tcPr>
                    <w:p w14:paraId="20ECDA43" w14:textId="77777777" w:rsidR="00025C81" w:rsidRPr="00167436" w:rsidRDefault="00025C81" w:rsidP="00B924E3">
                      <w:pPr>
                        <w:pStyle w:val="ContactName"/>
                        <w:spacing w:line="240" w:lineRule="auto"/>
                        <w:rPr>
                          <w:rStyle w:val="Brak"/>
                          <w:color w:val="696B6B"/>
                          <w:u w:color="696B6B"/>
                          <w:lang w:val="de-DE"/>
                        </w:rPr>
                      </w:pPr>
                    </w:p>
                  </w:tc>
                  <w:tc>
                    <w:tcPr>
                      <w:tcW w:w="6086" w:type="dxa"/>
                    </w:tcPr>
                    <w:p w14:paraId="397E05EC" w14:textId="77777777" w:rsidR="00025C81" w:rsidRPr="00167436" w:rsidRDefault="00025C81" w:rsidP="00B924E3">
                      <w:pPr>
                        <w:pStyle w:val="ContactName"/>
                        <w:spacing w:line="240" w:lineRule="auto"/>
                        <w:rPr>
                          <w:rStyle w:val="Brak"/>
                          <w:color w:val="696B6B"/>
                          <w:u w:color="696B6B"/>
                          <w:lang w:val="de-DE"/>
                        </w:rPr>
                      </w:pPr>
                    </w:p>
                  </w:tc>
                </w:tr>
              </w:tbl>
              <w:p w14:paraId="08D62AB9" w14:textId="77777777" w:rsidR="00025C81" w:rsidRPr="009D1ABC" w:rsidRDefault="00025C81" w:rsidP="00B924E3">
                <w:pPr>
                  <w:pStyle w:val="ContactDetail"/>
                  <w:rPr>
                    <w:rFonts w:asciiTheme="minorHAnsi" w:hAnsiTheme="minorHAnsi" w:cstheme="minorHAnsi"/>
                    <w:color w:val="000000" w:themeColor="text1"/>
                    <w:lang w:val="es-ES_tradnl"/>
                  </w:rPr>
                </w:pPr>
              </w:p>
            </w:tc>
            <w:tc>
              <w:tcPr>
                <w:tcW w:w="3763" w:type="dxa"/>
              </w:tcPr>
              <w:p w14:paraId="4ED69CDE" w14:textId="77777777" w:rsidR="00025C81" w:rsidRPr="007B2741" w:rsidRDefault="00025C81" w:rsidP="00580984">
                <w:pPr>
                  <w:pStyle w:val="ContactDetail"/>
                  <w:spacing w:line="240" w:lineRule="auto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Style w:val="Brak"/>
                    <w:color w:val="696B6B"/>
                    <w:u w:color="696B6B"/>
                    <w:lang w:val="en-US"/>
                  </w:rPr>
                </w:pPr>
              </w:p>
            </w:tc>
            <w:tc>
              <w:tcPr>
                <w:tcW w:w="2865" w:type="dxa"/>
              </w:tcPr>
              <w:p w14:paraId="1A4CBD3A" w14:textId="77777777" w:rsidR="00025C81" w:rsidRPr="007B2741" w:rsidRDefault="00025C81" w:rsidP="00B924E3">
                <w:pPr>
                  <w:pStyle w:val="ContactDetail"/>
                  <w:spacing w:line="240" w:lineRule="auto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lang w:val="en-US"/>
                  </w:rPr>
                </w:pPr>
              </w:p>
              <w:p w14:paraId="0D0425FA" w14:textId="77777777" w:rsidR="00025C81" w:rsidRPr="007B2741" w:rsidRDefault="00025C81" w:rsidP="00B924E3">
                <w:pPr>
                  <w:pStyle w:val="ContactDetail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  <w:color w:val="000000" w:themeColor="text1"/>
                    <w:lang w:val="en-US"/>
                  </w:rPr>
                </w:pPr>
              </w:p>
            </w:tc>
          </w:tr>
        </w:tbl>
        <w:p w14:paraId="51226427" w14:textId="794B06BC" w:rsidR="00025C81" w:rsidRPr="007B2741" w:rsidRDefault="00025C81" w:rsidP="00B924E3">
          <w:pPr>
            <w:pStyle w:val="ContactDetail"/>
            <w:rPr>
              <w:rFonts w:asciiTheme="minorHAnsi" w:hAnsiTheme="minorHAnsi" w:cstheme="minorHAnsi"/>
              <w:color w:val="000000" w:themeColor="text1"/>
              <w:lang w:val="en-US"/>
            </w:rPr>
          </w:pPr>
        </w:p>
      </w:tc>
    </w:tr>
  </w:tbl>
  <w:p w14:paraId="6A6BD428" w14:textId="77777777" w:rsidR="00025C81" w:rsidRPr="007B2741" w:rsidRDefault="00025C81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44E79" w14:textId="77777777" w:rsidR="00025C81" w:rsidRDefault="00025C81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W w:w="9000" w:type="dxa"/>
      <w:tblLayout w:type="fixed"/>
      <w:tblLook w:val="0400" w:firstRow="0" w:lastRow="0" w:firstColumn="0" w:lastColumn="0" w:noHBand="0" w:noVBand="1"/>
    </w:tblPr>
    <w:tblGrid>
      <w:gridCol w:w="5670"/>
      <w:gridCol w:w="3330"/>
    </w:tblGrid>
    <w:tr w:rsidR="00F67554" w14:paraId="57A23F18" w14:textId="77777777">
      <w:trPr>
        <w:trHeight w:val="630"/>
      </w:trPr>
      <w:tc>
        <w:tcPr>
          <w:tcW w:w="5670" w:type="dxa"/>
          <w:vAlign w:val="bottom"/>
        </w:tcPr>
        <w:p w14:paraId="00233554" w14:textId="77777777" w:rsidR="00025C81" w:rsidRDefault="001A4929">
          <w:pPr>
            <w:pStyle w:val="Heading2"/>
            <w:rPr>
              <w:rFonts w:ascii="Arial" w:eastAsia="Arial" w:hAnsi="Arial" w:cs="Arial"/>
              <w:color w:val="696B6B"/>
            </w:rPr>
          </w:pPr>
          <w:r>
            <w:rPr>
              <w:rFonts w:ascii="Arial" w:eastAsia="Arial" w:hAnsi="Arial" w:cs="Arial"/>
              <w:color w:val="696B6B"/>
            </w:rPr>
            <w:t xml:space="preserve">Media </w:t>
          </w:r>
          <w:proofErr w:type="spellStart"/>
          <w:r>
            <w:rPr>
              <w:rFonts w:ascii="Arial" w:eastAsia="Arial" w:hAnsi="Arial" w:cs="Arial"/>
              <w:color w:val="696B6B"/>
            </w:rPr>
            <w:t>Contact</w:t>
          </w:r>
          <w:proofErr w:type="spellEnd"/>
          <w:r>
            <w:rPr>
              <w:rFonts w:ascii="Arial" w:eastAsia="Arial" w:hAnsi="Arial" w:cs="Arial"/>
              <w:color w:val="696B6B"/>
            </w:rPr>
            <w:t>:</w:t>
          </w:r>
        </w:p>
      </w:tc>
      <w:tc>
        <w:tcPr>
          <w:tcW w:w="3330" w:type="dxa"/>
          <w:vAlign w:val="bottom"/>
        </w:tcPr>
        <w:p w14:paraId="61C181ED" w14:textId="77777777" w:rsidR="00025C81" w:rsidRDefault="00025C81">
          <w:pPr>
            <w:spacing w:after="100" w:line="240" w:lineRule="auto"/>
            <w:rPr>
              <w:b/>
              <w:color w:val="696B6B"/>
              <w:sz w:val="18"/>
              <w:szCs w:val="18"/>
            </w:rPr>
          </w:pPr>
        </w:p>
      </w:tc>
    </w:tr>
    <w:tr w:rsidR="00F67554" w:rsidRPr="00B47015" w14:paraId="17458FA5" w14:textId="77777777">
      <w:trPr>
        <w:trHeight w:val="1260"/>
      </w:trPr>
      <w:tc>
        <w:tcPr>
          <w:tcW w:w="5670" w:type="dxa"/>
          <w:vAlign w:val="bottom"/>
        </w:tcPr>
        <w:p w14:paraId="065B4F91" w14:textId="77777777" w:rsidR="00025C81" w:rsidRPr="00C8277A" w:rsidRDefault="001A4929">
          <w:pPr>
            <w:keepNext/>
            <w:keepLines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b/>
              <w:color w:val="696B6B"/>
              <w:sz w:val="18"/>
              <w:szCs w:val="18"/>
              <w:lang w:val="en-GB"/>
            </w:rPr>
          </w:pPr>
          <w:r w:rsidRPr="00C8277A">
            <w:rPr>
              <w:b/>
              <w:color w:val="696B6B"/>
              <w:sz w:val="18"/>
              <w:szCs w:val="18"/>
              <w:lang w:val="en-GB"/>
            </w:rPr>
            <w:t>Name</w:t>
          </w:r>
        </w:p>
        <w:p w14:paraId="78082AF7" w14:textId="77777777" w:rsidR="00025C81" w:rsidRPr="00C8277A" w:rsidRDefault="001A492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color w:val="696B6B"/>
              <w:sz w:val="18"/>
              <w:szCs w:val="18"/>
              <w:lang w:val="en-GB"/>
            </w:rPr>
          </w:pPr>
          <w:r w:rsidRPr="00C8277A">
            <w:rPr>
              <w:color w:val="696B6B"/>
              <w:sz w:val="18"/>
              <w:szCs w:val="18"/>
              <w:lang w:val="en-GB"/>
            </w:rPr>
            <w:t>Title</w:t>
          </w:r>
        </w:p>
        <w:p w14:paraId="6C6535E5" w14:textId="77777777" w:rsidR="00025C81" w:rsidRPr="00C8277A" w:rsidRDefault="001A492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color w:val="696B6B"/>
              <w:sz w:val="18"/>
              <w:szCs w:val="18"/>
              <w:lang w:val="en-GB"/>
            </w:rPr>
          </w:pPr>
          <w:r w:rsidRPr="00C8277A">
            <w:rPr>
              <w:color w:val="696B6B"/>
              <w:sz w:val="18"/>
              <w:szCs w:val="18"/>
              <w:lang w:val="en-GB"/>
            </w:rPr>
            <w:t>+1 000 000 0000</w:t>
          </w:r>
        </w:p>
        <w:p w14:paraId="01D18F40" w14:textId="7E1FEC25" w:rsidR="00025C81" w:rsidRPr="00C8277A" w:rsidRDefault="00B77D9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color w:val="696B6B"/>
              <w:sz w:val="18"/>
              <w:szCs w:val="18"/>
              <w:lang w:val="en-GB"/>
            </w:rPr>
          </w:pPr>
          <w:hyperlink r:id="rId1" w:history="1">
            <w:r w:rsidRPr="00D4241D">
              <w:rPr>
                <w:rStyle w:val="Hyperlink"/>
                <w:sz w:val="18"/>
                <w:szCs w:val="18"/>
                <w:lang w:val="en-GB"/>
              </w:rPr>
              <w:t>first.last@cushwake.com</w:t>
            </w:r>
          </w:hyperlink>
          <w:r w:rsidR="001A4929" w:rsidRPr="00C8277A">
            <w:rPr>
              <w:color w:val="696B6B"/>
              <w:sz w:val="18"/>
              <w:szCs w:val="18"/>
              <w:lang w:val="en-GB"/>
            </w:rPr>
            <w:t xml:space="preserve"> </w:t>
          </w:r>
        </w:p>
      </w:tc>
      <w:tc>
        <w:tcPr>
          <w:tcW w:w="3330" w:type="dxa"/>
          <w:vAlign w:val="bottom"/>
        </w:tcPr>
        <w:p w14:paraId="5F7143DE" w14:textId="77777777" w:rsidR="00025C81" w:rsidRPr="00C8277A" w:rsidRDefault="00025C8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color w:val="696B6B"/>
              <w:sz w:val="18"/>
              <w:szCs w:val="18"/>
              <w:lang w:val="en-GB"/>
            </w:rPr>
          </w:pPr>
        </w:p>
      </w:tc>
    </w:tr>
  </w:tbl>
  <w:p w14:paraId="62A457F3" w14:textId="77777777" w:rsidR="00025C81" w:rsidRPr="00C8277A" w:rsidRDefault="00025C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7FB326" w14:textId="77777777" w:rsidR="007321CC" w:rsidRDefault="007321CC">
      <w:pPr>
        <w:spacing w:after="0" w:line="240" w:lineRule="auto"/>
      </w:pPr>
      <w:r>
        <w:separator/>
      </w:r>
    </w:p>
  </w:footnote>
  <w:footnote w:type="continuationSeparator" w:id="0">
    <w:p w14:paraId="28A1249E" w14:textId="77777777" w:rsidR="007321CC" w:rsidRDefault="007321CC">
      <w:pPr>
        <w:spacing w:after="0" w:line="240" w:lineRule="auto"/>
      </w:pPr>
      <w:r>
        <w:continuationSeparator/>
      </w:r>
    </w:p>
  </w:footnote>
  <w:footnote w:type="continuationNotice" w:id="1">
    <w:p w14:paraId="1A59690C" w14:textId="77777777" w:rsidR="007321CC" w:rsidRDefault="007321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7E98D" w14:textId="77777777" w:rsidR="00025C81" w:rsidRDefault="001A49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6384EC7" wp14:editId="2933026F">
          <wp:simplePos x="0" y="0"/>
          <wp:positionH relativeFrom="column">
            <wp:posOffset>43133</wp:posOffset>
          </wp:positionH>
          <wp:positionV relativeFrom="paragraph">
            <wp:posOffset>-154975</wp:posOffset>
          </wp:positionV>
          <wp:extent cx="1933575" cy="40767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357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F1D7A" w14:textId="77777777" w:rsidR="00025C81" w:rsidRDefault="001A49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24F12382" wp14:editId="51EBFB22">
          <wp:simplePos x="0" y="0"/>
          <wp:positionH relativeFrom="column">
            <wp:posOffset>3811</wp:posOffset>
          </wp:positionH>
          <wp:positionV relativeFrom="paragraph">
            <wp:posOffset>-201294</wp:posOffset>
          </wp:positionV>
          <wp:extent cx="1933575" cy="40767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357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77968"/>
    <w:multiLevelType w:val="hybridMultilevel"/>
    <w:tmpl w:val="C66CC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14EDF"/>
    <w:multiLevelType w:val="hybridMultilevel"/>
    <w:tmpl w:val="FA1236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2193E"/>
    <w:multiLevelType w:val="multilevel"/>
    <w:tmpl w:val="10C83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6922B5"/>
    <w:multiLevelType w:val="hybridMultilevel"/>
    <w:tmpl w:val="EEF01F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974D6"/>
    <w:multiLevelType w:val="hybridMultilevel"/>
    <w:tmpl w:val="4D4E3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87BD6"/>
    <w:multiLevelType w:val="multilevel"/>
    <w:tmpl w:val="059C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5378689">
    <w:abstractNumId w:val="4"/>
  </w:num>
  <w:num w:numId="2" w16cid:durableId="1580141190">
    <w:abstractNumId w:val="0"/>
  </w:num>
  <w:num w:numId="3" w16cid:durableId="2049640316">
    <w:abstractNumId w:val="3"/>
  </w:num>
  <w:num w:numId="4" w16cid:durableId="2116631385">
    <w:abstractNumId w:val="1"/>
  </w:num>
  <w:num w:numId="5" w16cid:durableId="64764835">
    <w:abstractNumId w:val="2"/>
  </w:num>
  <w:num w:numId="6" w16cid:durableId="17920950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A2D"/>
    <w:rsid w:val="00001D62"/>
    <w:rsid w:val="00003988"/>
    <w:rsid w:val="00004DE1"/>
    <w:rsid w:val="00005FD5"/>
    <w:rsid w:val="00007243"/>
    <w:rsid w:val="00013F59"/>
    <w:rsid w:val="00014822"/>
    <w:rsid w:val="00014ACA"/>
    <w:rsid w:val="000156B2"/>
    <w:rsid w:val="000163D4"/>
    <w:rsid w:val="000203A2"/>
    <w:rsid w:val="000251E4"/>
    <w:rsid w:val="00025C81"/>
    <w:rsid w:val="00025F48"/>
    <w:rsid w:val="00026EB9"/>
    <w:rsid w:val="00027F57"/>
    <w:rsid w:val="00032038"/>
    <w:rsid w:val="0003245E"/>
    <w:rsid w:val="00040FBF"/>
    <w:rsid w:val="0004181B"/>
    <w:rsid w:val="00041B19"/>
    <w:rsid w:val="00044C5B"/>
    <w:rsid w:val="00051FD7"/>
    <w:rsid w:val="0005438E"/>
    <w:rsid w:val="00060B75"/>
    <w:rsid w:val="0006214A"/>
    <w:rsid w:val="000666EE"/>
    <w:rsid w:val="000669E6"/>
    <w:rsid w:val="00067FD0"/>
    <w:rsid w:val="000700E2"/>
    <w:rsid w:val="000720F5"/>
    <w:rsid w:val="00080504"/>
    <w:rsid w:val="0008371E"/>
    <w:rsid w:val="00083F43"/>
    <w:rsid w:val="00086C80"/>
    <w:rsid w:val="0008772D"/>
    <w:rsid w:val="0009018C"/>
    <w:rsid w:val="00092C27"/>
    <w:rsid w:val="00093540"/>
    <w:rsid w:val="0009423D"/>
    <w:rsid w:val="000944AF"/>
    <w:rsid w:val="000962DF"/>
    <w:rsid w:val="00096548"/>
    <w:rsid w:val="000A54A7"/>
    <w:rsid w:val="000A622E"/>
    <w:rsid w:val="000B142D"/>
    <w:rsid w:val="000B29DE"/>
    <w:rsid w:val="000B2DCC"/>
    <w:rsid w:val="000B57CB"/>
    <w:rsid w:val="000B76F4"/>
    <w:rsid w:val="000C1BB6"/>
    <w:rsid w:val="000C1FC6"/>
    <w:rsid w:val="000C24B1"/>
    <w:rsid w:val="000C30AD"/>
    <w:rsid w:val="000C4210"/>
    <w:rsid w:val="000C4280"/>
    <w:rsid w:val="000C4294"/>
    <w:rsid w:val="000C5820"/>
    <w:rsid w:val="000C585C"/>
    <w:rsid w:val="000C7645"/>
    <w:rsid w:val="000D4656"/>
    <w:rsid w:val="000D5790"/>
    <w:rsid w:val="000D5FED"/>
    <w:rsid w:val="000D681E"/>
    <w:rsid w:val="000D68FD"/>
    <w:rsid w:val="000D7839"/>
    <w:rsid w:val="000E0EAC"/>
    <w:rsid w:val="000E71D0"/>
    <w:rsid w:val="000F64E0"/>
    <w:rsid w:val="000F6C1F"/>
    <w:rsid w:val="000F7964"/>
    <w:rsid w:val="001013AF"/>
    <w:rsid w:val="001062D1"/>
    <w:rsid w:val="001100C1"/>
    <w:rsid w:val="00111135"/>
    <w:rsid w:val="001141D8"/>
    <w:rsid w:val="001146DD"/>
    <w:rsid w:val="00114AF8"/>
    <w:rsid w:val="0011559A"/>
    <w:rsid w:val="0012061A"/>
    <w:rsid w:val="00122668"/>
    <w:rsid w:val="00124F62"/>
    <w:rsid w:val="00132CB9"/>
    <w:rsid w:val="00132F07"/>
    <w:rsid w:val="00133846"/>
    <w:rsid w:val="00140D8B"/>
    <w:rsid w:val="00144415"/>
    <w:rsid w:val="00150F3F"/>
    <w:rsid w:val="00156F9C"/>
    <w:rsid w:val="0016097B"/>
    <w:rsid w:val="001635F6"/>
    <w:rsid w:val="00164AF4"/>
    <w:rsid w:val="00166861"/>
    <w:rsid w:val="00166F71"/>
    <w:rsid w:val="00167436"/>
    <w:rsid w:val="00174EBA"/>
    <w:rsid w:val="0017521E"/>
    <w:rsid w:val="00175FB4"/>
    <w:rsid w:val="00182C4F"/>
    <w:rsid w:val="00185967"/>
    <w:rsid w:val="00186339"/>
    <w:rsid w:val="0018688B"/>
    <w:rsid w:val="00190980"/>
    <w:rsid w:val="00190FB3"/>
    <w:rsid w:val="00196E5B"/>
    <w:rsid w:val="00197988"/>
    <w:rsid w:val="001A04C7"/>
    <w:rsid w:val="001A4929"/>
    <w:rsid w:val="001A56D9"/>
    <w:rsid w:val="001A634B"/>
    <w:rsid w:val="001A70AD"/>
    <w:rsid w:val="001A7905"/>
    <w:rsid w:val="001A7DE2"/>
    <w:rsid w:val="001B3599"/>
    <w:rsid w:val="001B5F5F"/>
    <w:rsid w:val="001B5FA0"/>
    <w:rsid w:val="001B6640"/>
    <w:rsid w:val="001B7AE3"/>
    <w:rsid w:val="001B7C2F"/>
    <w:rsid w:val="001C0591"/>
    <w:rsid w:val="001C4EE6"/>
    <w:rsid w:val="001C7005"/>
    <w:rsid w:val="001D08F3"/>
    <w:rsid w:val="001D401E"/>
    <w:rsid w:val="001D52B7"/>
    <w:rsid w:val="001E06FB"/>
    <w:rsid w:val="001E0E42"/>
    <w:rsid w:val="001E16E8"/>
    <w:rsid w:val="001E3C79"/>
    <w:rsid w:val="001E4E45"/>
    <w:rsid w:val="001E56EB"/>
    <w:rsid w:val="001F2F6F"/>
    <w:rsid w:val="001F406E"/>
    <w:rsid w:val="001F7E37"/>
    <w:rsid w:val="00200368"/>
    <w:rsid w:val="00204C52"/>
    <w:rsid w:val="00206001"/>
    <w:rsid w:val="00206A0C"/>
    <w:rsid w:val="002117B9"/>
    <w:rsid w:val="002125FE"/>
    <w:rsid w:val="00212E0F"/>
    <w:rsid w:val="002145AA"/>
    <w:rsid w:val="00217577"/>
    <w:rsid w:val="00217BD6"/>
    <w:rsid w:val="002230C2"/>
    <w:rsid w:val="002240B1"/>
    <w:rsid w:val="00225B1A"/>
    <w:rsid w:val="00236B04"/>
    <w:rsid w:val="002426EF"/>
    <w:rsid w:val="0024400C"/>
    <w:rsid w:val="00246115"/>
    <w:rsid w:val="00251824"/>
    <w:rsid w:val="00251F00"/>
    <w:rsid w:val="00254581"/>
    <w:rsid w:val="00255D83"/>
    <w:rsid w:val="00257ED3"/>
    <w:rsid w:val="0026004F"/>
    <w:rsid w:val="00260179"/>
    <w:rsid w:val="00260C7D"/>
    <w:rsid w:val="00261AA0"/>
    <w:rsid w:val="002633C5"/>
    <w:rsid w:val="00265F1D"/>
    <w:rsid w:val="0026615D"/>
    <w:rsid w:val="00266AA6"/>
    <w:rsid w:val="002723AA"/>
    <w:rsid w:val="002730A2"/>
    <w:rsid w:val="0027355F"/>
    <w:rsid w:val="00273908"/>
    <w:rsid w:val="00275982"/>
    <w:rsid w:val="00275F1E"/>
    <w:rsid w:val="00275FDC"/>
    <w:rsid w:val="0028046B"/>
    <w:rsid w:val="00281BFB"/>
    <w:rsid w:val="0028223D"/>
    <w:rsid w:val="00282F09"/>
    <w:rsid w:val="00282FB7"/>
    <w:rsid w:val="00284E92"/>
    <w:rsid w:val="00285282"/>
    <w:rsid w:val="00286DC7"/>
    <w:rsid w:val="002915E5"/>
    <w:rsid w:val="00292E17"/>
    <w:rsid w:val="00293086"/>
    <w:rsid w:val="002934AD"/>
    <w:rsid w:val="00293E07"/>
    <w:rsid w:val="00293ED2"/>
    <w:rsid w:val="00295599"/>
    <w:rsid w:val="002958EB"/>
    <w:rsid w:val="0029652C"/>
    <w:rsid w:val="002967FF"/>
    <w:rsid w:val="0029787D"/>
    <w:rsid w:val="002A197E"/>
    <w:rsid w:val="002A37FC"/>
    <w:rsid w:val="002A43B7"/>
    <w:rsid w:val="002B212F"/>
    <w:rsid w:val="002B25EB"/>
    <w:rsid w:val="002B381B"/>
    <w:rsid w:val="002B4716"/>
    <w:rsid w:val="002B5E36"/>
    <w:rsid w:val="002B6B39"/>
    <w:rsid w:val="002C06D5"/>
    <w:rsid w:val="002C1DFF"/>
    <w:rsid w:val="002C354B"/>
    <w:rsid w:val="002C42A4"/>
    <w:rsid w:val="002C480C"/>
    <w:rsid w:val="002C5887"/>
    <w:rsid w:val="002D0B42"/>
    <w:rsid w:val="002D3B34"/>
    <w:rsid w:val="002D4EC6"/>
    <w:rsid w:val="002D5829"/>
    <w:rsid w:val="002D7779"/>
    <w:rsid w:val="002E0BB0"/>
    <w:rsid w:val="002E1729"/>
    <w:rsid w:val="002E2D30"/>
    <w:rsid w:val="002E7F16"/>
    <w:rsid w:val="002F0666"/>
    <w:rsid w:val="002F08E1"/>
    <w:rsid w:val="002F0F48"/>
    <w:rsid w:val="002F22C8"/>
    <w:rsid w:val="002F447F"/>
    <w:rsid w:val="00300BC4"/>
    <w:rsid w:val="00302886"/>
    <w:rsid w:val="00306BFA"/>
    <w:rsid w:val="00310D2A"/>
    <w:rsid w:val="00316E26"/>
    <w:rsid w:val="0032157F"/>
    <w:rsid w:val="00322436"/>
    <w:rsid w:val="0032389F"/>
    <w:rsid w:val="00325CF8"/>
    <w:rsid w:val="003278D0"/>
    <w:rsid w:val="00337787"/>
    <w:rsid w:val="0034418D"/>
    <w:rsid w:val="00345D04"/>
    <w:rsid w:val="00345D09"/>
    <w:rsid w:val="00346CB1"/>
    <w:rsid w:val="0035396B"/>
    <w:rsid w:val="003555F5"/>
    <w:rsid w:val="00360407"/>
    <w:rsid w:val="00364117"/>
    <w:rsid w:val="00371AFD"/>
    <w:rsid w:val="00374DB8"/>
    <w:rsid w:val="003775E1"/>
    <w:rsid w:val="00377E08"/>
    <w:rsid w:val="00385CB8"/>
    <w:rsid w:val="0038604F"/>
    <w:rsid w:val="003860EE"/>
    <w:rsid w:val="00387CAF"/>
    <w:rsid w:val="00387E8C"/>
    <w:rsid w:val="003936DF"/>
    <w:rsid w:val="003A24D4"/>
    <w:rsid w:val="003A693E"/>
    <w:rsid w:val="003A70E2"/>
    <w:rsid w:val="003B144F"/>
    <w:rsid w:val="003B2048"/>
    <w:rsid w:val="003B2BE6"/>
    <w:rsid w:val="003B3560"/>
    <w:rsid w:val="003B3E8D"/>
    <w:rsid w:val="003B5B26"/>
    <w:rsid w:val="003B78C7"/>
    <w:rsid w:val="003B78CD"/>
    <w:rsid w:val="003C0BB6"/>
    <w:rsid w:val="003C1BBA"/>
    <w:rsid w:val="003C1E58"/>
    <w:rsid w:val="003C5AF3"/>
    <w:rsid w:val="003C5B29"/>
    <w:rsid w:val="003C791A"/>
    <w:rsid w:val="003D1556"/>
    <w:rsid w:val="003E003A"/>
    <w:rsid w:val="003E0201"/>
    <w:rsid w:val="003E3F99"/>
    <w:rsid w:val="003E406F"/>
    <w:rsid w:val="003F4AAD"/>
    <w:rsid w:val="003F572E"/>
    <w:rsid w:val="003F60EA"/>
    <w:rsid w:val="003F7D86"/>
    <w:rsid w:val="004001BC"/>
    <w:rsid w:val="00403626"/>
    <w:rsid w:val="00407BFF"/>
    <w:rsid w:val="00410D62"/>
    <w:rsid w:val="004112C0"/>
    <w:rsid w:val="00414486"/>
    <w:rsid w:val="0042183C"/>
    <w:rsid w:val="0042255F"/>
    <w:rsid w:val="00422C2F"/>
    <w:rsid w:val="004278B6"/>
    <w:rsid w:val="004329C4"/>
    <w:rsid w:val="00432ACA"/>
    <w:rsid w:val="00433A40"/>
    <w:rsid w:val="0043767F"/>
    <w:rsid w:val="00440D65"/>
    <w:rsid w:val="00443EFE"/>
    <w:rsid w:val="00451C25"/>
    <w:rsid w:val="00452C74"/>
    <w:rsid w:val="00452FD6"/>
    <w:rsid w:val="00454222"/>
    <w:rsid w:val="00454311"/>
    <w:rsid w:val="00455C93"/>
    <w:rsid w:val="00457545"/>
    <w:rsid w:val="00461B2F"/>
    <w:rsid w:val="00461F73"/>
    <w:rsid w:val="00462B62"/>
    <w:rsid w:val="00464434"/>
    <w:rsid w:val="00464984"/>
    <w:rsid w:val="00464B72"/>
    <w:rsid w:val="00466300"/>
    <w:rsid w:val="00466ABC"/>
    <w:rsid w:val="004678CA"/>
    <w:rsid w:val="004702C4"/>
    <w:rsid w:val="0047092A"/>
    <w:rsid w:val="00471A22"/>
    <w:rsid w:val="0047364C"/>
    <w:rsid w:val="00474567"/>
    <w:rsid w:val="00475534"/>
    <w:rsid w:val="00482366"/>
    <w:rsid w:val="0048363A"/>
    <w:rsid w:val="004876E8"/>
    <w:rsid w:val="004900F3"/>
    <w:rsid w:val="00490581"/>
    <w:rsid w:val="00491EA1"/>
    <w:rsid w:val="0049367E"/>
    <w:rsid w:val="00496A72"/>
    <w:rsid w:val="00497874"/>
    <w:rsid w:val="00497908"/>
    <w:rsid w:val="004A01E8"/>
    <w:rsid w:val="004A2D03"/>
    <w:rsid w:val="004A5B66"/>
    <w:rsid w:val="004B0979"/>
    <w:rsid w:val="004B1245"/>
    <w:rsid w:val="004B3D1A"/>
    <w:rsid w:val="004B5A43"/>
    <w:rsid w:val="004C010A"/>
    <w:rsid w:val="004C2C37"/>
    <w:rsid w:val="004C2E88"/>
    <w:rsid w:val="004D07CC"/>
    <w:rsid w:val="004D1450"/>
    <w:rsid w:val="004D16D5"/>
    <w:rsid w:val="004D62D2"/>
    <w:rsid w:val="004D68AD"/>
    <w:rsid w:val="004D6A3C"/>
    <w:rsid w:val="004D7C3B"/>
    <w:rsid w:val="004E0237"/>
    <w:rsid w:val="004E0A16"/>
    <w:rsid w:val="004E46E9"/>
    <w:rsid w:val="004E5A7E"/>
    <w:rsid w:val="004E6628"/>
    <w:rsid w:val="004E7185"/>
    <w:rsid w:val="004E7B55"/>
    <w:rsid w:val="004F39A0"/>
    <w:rsid w:val="004F64D6"/>
    <w:rsid w:val="00502E72"/>
    <w:rsid w:val="0050412F"/>
    <w:rsid w:val="00505B70"/>
    <w:rsid w:val="00506665"/>
    <w:rsid w:val="005068DA"/>
    <w:rsid w:val="00507875"/>
    <w:rsid w:val="00507E57"/>
    <w:rsid w:val="005100DD"/>
    <w:rsid w:val="00512047"/>
    <w:rsid w:val="00512ADF"/>
    <w:rsid w:val="0051329D"/>
    <w:rsid w:val="005136A0"/>
    <w:rsid w:val="0051644B"/>
    <w:rsid w:val="005167AE"/>
    <w:rsid w:val="0051796F"/>
    <w:rsid w:val="00517B59"/>
    <w:rsid w:val="00520076"/>
    <w:rsid w:val="005229AB"/>
    <w:rsid w:val="00531CF4"/>
    <w:rsid w:val="00531D93"/>
    <w:rsid w:val="005323BE"/>
    <w:rsid w:val="005352C0"/>
    <w:rsid w:val="005369D7"/>
    <w:rsid w:val="00537747"/>
    <w:rsid w:val="00541459"/>
    <w:rsid w:val="00541512"/>
    <w:rsid w:val="00541D5B"/>
    <w:rsid w:val="00552477"/>
    <w:rsid w:val="00552FCF"/>
    <w:rsid w:val="0055434C"/>
    <w:rsid w:val="00561675"/>
    <w:rsid w:val="00561829"/>
    <w:rsid w:val="005631C3"/>
    <w:rsid w:val="00566AB7"/>
    <w:rsid w:val="00577005"/>
    <w:rsid w:val="00580984"/>
    <w:rsid w:val="00580A25"/>
    <w:rsid w:val="0058421C"/>
    <w:rsid w:val="00585A4F"/>
    <w:rsid w:val="005860D9"/>
    <w:rsid w:val="005878DD"/>
    <w:rsid w:val="00591DBB"/>
    <w:rsid w:val="00592299"/>
    <w:rsid w:val="005A3A4C"/>
    <w:rsid w:val="005A4560"/>
    <w:rsid w:val="005A5206"/>
    <w:rsid w:val="005B3DBC"/>
    <w:rsid w:val="005B4D77"/>
    <w:rsid w:val="005B7092"/>
    <w:rsid w:val="005C01D2"/>
    <w:rsid w:val="005C140E"/>
    <w:rsid w:val="005C1777"/>
    <w:rsid w:val="005C1A2F"/>
    <w:rsid w:val="005C2765"/>
    <w:rsid w:val="005C3C3C"/>
    <w:rsid w:val="005C4360"/>
    <w:rsid w:val="005C6332"/>
    <w:rsid w:val="005C6C24"/>
    <w:rsid w:val="005C72CD"/>
    <w:rsid w:val="005D05E5"/>
    <w:rsid w:val="005D06CC"/>
    <w:rsid w:val="005D3204"/>
    <w:rsid w:val="005D4DD1"/>
    <w:rsid w:val="005D5EEB"/>
    <w:rsid w:val="005E2C9B"/>
    <w:rsid w:val="005E2EC7"/>
    <w:rsid w:val="005E36C1"/>
    <w:rsid w:val="005E49BA"/>
    <w:rsid w:val="005F709A"/>
    <w:rsid w:val="005F79B5"/>
    <w:rsid w:val="00601B86"/>
    <w:rsid w:val="006020AF"/>
    <w:rsid w:val="00603782"/>
    <w:rsid w:val="00606E7D"/>
    <w:rsid w:val="00606F29"/>
    <w:rsid w:val="00607408"/>
    <w:rsid w:val="00612A79"/>
    <w:rsid w:val="00617929"/>
    <w:rsid w:val="006201AE"/>
    <w:rsid w:val="00624E73"/>
    <w:rsid w:val="00625117"/>
    <w:rsid w:val="00625DBC"/>
    <w:rsid w:val="00626706"/>
    <w:rsid w:val="00633DEF"/>
    <w:rsid w:val="00634853"/>
    <w:rsid w:val="00634A82"/>
    <w:rsid w:val="00635B11"/>
    <w:rsid w:val="00635EC2"/>
    <w:rsid w:val="006367C0"/>
    <w:rsid w:val="0064432F"/>
    <w:rsid w:val="00644930"/>
    <w:rsid w:val="00644FB6"/>
    <w:rsid w:val="00647BF0"/>
    <w:rsid w:val="0065206A"/>
    <w:rsid w:val="00652097"/>
    <w:rsid w:val="00654588"/>
    <w:rsid w:val="00655594"/>
    <w:rsid w:val="00661892"/>
    <w:rsid w:val="00661C7D"/>
    <w:rsid w:val="00662194"/>
    <w:rsid w:val="00670CB1"/>
    <w:rsid w:val="006714A0"/>
    <w:rsid w:val="00674476"/>
    <w:rsid w:val="0067480E"/>
    <w:rsid w:val="00674AAF"/>
    <w:rsid w:val="00675B1B"/>
    <w:rsid w:val="0067607F"/>
    <w:rsid w:val="00680680"/>
    <w:rsid w:val="006807CC"/>
    <w:rsid w:val="00681518"/>
    <w:rsid w:val="00682F1F"/>
    <w:rsid w:val="00683345"/>
    <w:rsid w:val="0068616F"/>
    <w:rsid w:val="00686CF4"/>
    <w:rsid w:val="0069258A"/>
    <w:rsid w:val="00695E5E"/>
    <w:rsid w:val="006A32B9"/>
    <w:rsid w:val="006A3303"/>
    <w:rsid w:val="006A67F8"/>
    <w:rsid w:val="006B114D"/>
    <w:rsid w:val="006B2EE0"/>
    <w:rsid w:val="006B3391"/>
    <w:rsid w:val="006B4422"/>
    <w:rsid w:val="006B635B"/>
    <w:rsid w:val="006B6EBE"/>
    <w:rsid w:val="006C3D4A"/>
    <w:rsid w:val="006C449A"/>
    <w:rsid w:val="006C62BD"/>
    <w:rsid w:val="006D189F"/>
    <w:rsid w:val="006D1EF1"/>
    <w:rsid w:val="006D2845"/>
    <w:rsid w:val="006D68E0"/>
    <w:rsid w:val="006E2861"/>
    <w:rsid w:val="006E2DCD"/>
    <w:rsid w:val="006E5291"/>
    <w:rsid w:val="006E5816"/>
    <w:rsid w:val="006E5F0D"/>
    <w:rsid w:val="006F06A0"/>
    <w:rsid w:val="006F2BD5"/>
    <w:rsid w:val="006F394D"/>
    <w:rsid w:val="007014E6"/>
    <w:rsid w:val="00702833"/>
    <w:rsid w:val="00703171"/>
    <w:rsid w:val="00706617"/>
    <w:rsid w:val="00706A7F"/>
    <w:rsid w:val="00710F25"/>
    <w:rsid w:val="00717182"/>
    <w:rsid w:val="00717324"/>
    <w:rsid w:val="00725B3C"/>
    <w:rsid w:val="00725E13"/>
    <w:rsid w:val="00730456"/>
    <w:rsid w:val="00730F22"/>
    <w:rsid w:val="00731617"/>
    <w:rsid w:val="007321CC"/>
    <w:rsid w:val="007326D4"/>
    <w:rsid w:val="00736585"/>
    <w:rsid w:val="00742036"/>
    <w:rsid w:val="007434AC"/>
    <w:rsid w:val="00747126"/>
    <w:rsid w:val="00747E51"/>
    <w:rsid w:val="0075095C"/>
    <w:rsid w:val="00751E88"/>
    <w:rsid w:val="00753387"/>
    <w:rsid w:val="00753F08"/>
    <w:rsid w:val="00754C88"/>
    <w:rsid w:val="00757A3F"/>
    <w:rsid w:val="007640FE"/>
    <w:rsid w:val="0076618D"/>
    <w:rsid w:val="00770B4C"/>
    <w:rsid w:val="00771251"/>
    <w:rsid w:val="00773AAB"/>
    <w:rsid w:val="00775E16"/>
    <w:rsid w:val="00781238"/>
    <w:rsid w:val="00781D70"/>
    <w:rsid w:val="00782A9B"/>
    <w:rsid w:val="007838F1"/>
    <w:rsid w:val="00786422"/>
    <w:rsid w:val="007875F8"/>
    <w:rsid w:val="00790531"/>
    <w:rsid w:val="00790E9B"/>
    <w:rsid w:val="00791DF5"/>
    <w:rsid w:val="0079250E"/>
    <w:rsid w:val="00792ECE"/>
    <w:rsid w:val="00792F37"/>
    <w:rsid w:val="007A0BCF"/>
    <w:rsid w:val="007A354E"/>
    <w:rsid w:val="007A3CFC"/>
    <w:rsid w:val="007A3D1A"/>
    <w:rsid w:val="007A6E6F"/>
    <w:rsid w:val="007B0283"/>
    <w:rsid w:val="007B1B45"/>
    <w:rsid w:val="007B20DD"/>
    <w:rsid w:val="007B2567"/>
    <w:rsid w:val="007B2741"/>
    <w:rsid w:val="007B54E0"/>
    <w:rsid w:val="007B6E2A"/>
    <w:rsid w:val="007B7606"/>
    <w:rsid w:val="007C1BD3"/>
    <w:rsid w:val="007C5268"/>
    <w:rsid w:val="007C69D0"/>
    <w:rsid w:val="007D2192"/>
    <w:rsid w:val="007D3339"/>
    <w:rsid w:val="007D4408"/>
    <w:rsid w:val="007D74D5"/>
    <w:rsid w:val="007D7C5E"/>
    <w:rsid w:val="007E6CDD"/>
    <w:rsid w:val="007F13AB"/>
    <w:rsid w:val="007F2FE9"/>
    <w:rsid w:val="007F5890"/>
    <w:rsid w:val="007F611F"/>
    <w:rsid w:val="007F65D7"/>
    <w:rsid w:val="007F7F38"/>
    <w:rsid w:val="008014DA"/>
    <w:rsid w:val="00802ECA"/>
    <w:rsid w:val="00804652"/>
    <w:rsid w:val="00810A93"/>
    <w:rsid w:val="00810C6C"/>
    <w:rsid w:val="0081370C"/>
    <w:rsid w:val="00815DAD"/>
    <w:rsid w:val="0081778B"/>
    <w:rsid w:val="0082036C"/>
    <w:rsid w:val="00821380"/>
    <w:rsid w:val="00824654"/>
    <w:rsid w:val="00824D18"/>
    <w:rsid w:val="0083179A"/>
    <w:rsid w:val="00831919"/>
    <w:rsid w:val="00831B7D"/>
    <w:rsid w:val="00842064"/>
    <w:rsid w:val="00842687"/>
    <w:rsid w:val="0084290C"/>
    <w:rsid w:val="00843BB8"/>
    <w:rsid w:val="0085202E"/>
    <w:rsid w:val="00856BE4"/>
    <w:rsid w:val="00865458"/>
    <w:rsid w:val="00866DDD"/>
    <w:rsid w:val="00867449"/>
    <w:rsid w:val="00871766"/>
    <w:rsid w:val="00872092"/>
    <w:rsid w:val="00872873"/>
    <w:rsid w:val="00872C3F"/>
    <w:rsid w:val="00874BB3"/>
    <w:rsid w:val="008753CF"/>
    <w:rsid w:val="008772B7"/>
    <w:rsid w:val="00880E20"/>
    <w:rsid w:val="008814CE"/>
    <w:rsid w:val="00881769"/>
    <w:rsid w:val="0088277B"/>
    <w:rsid w:val="00882E1D"/>
    <w:rsid w:val="008848B1"/>
    <w:rsid w:val="00885E0C"/>
    <w:rsid w:val="00895739"/>
    <w:rsid w:val="00895809"/>
    <w:rsid w:val="00895F80"/>
    <w:rsid w:val="008972B1"/>
    <w:rsid w:val="008974F3"/>
    <w:rsid w:val="008A26A0"/>
    <w:rsid w:val="008A3A39"/>
    <w:rsid w:val="008A3F07"/>
    <w:rsid w:val="008B26B4"/>
    <w:rsid w:val="008B352B"/>
    <w:rsid w:val="008B4442"/>
    <w:rsid w:val="008B4539"/>
    <w:rsid w:val="008B45EB"/>
    <w:rsid w:val="008B5162"/>
    <w:rsid w:val="008C14E5"/>
    <w:rsid w:val="008C390B"/>
    <w:rsid w:val="008C42CD"/>
    <w:rsid w:val="008C525E"/>
    <w:rsid w:val="008C5675"/>
    <w:rsid w:val="008C6651"/>
    <w:rsid w:val="008D009F"/>
    <w:rsid w:val="008D1B69"/>
    <w:rsid w:val="008D4FB5"/>
    <w:rsid w:val="008E34FB"/>
    <w:rsid w:val="008E5B6C"/>
    <w:rsid w:val="008E6BA5"/>
    <w:rsid w:val="008F01FC"/>
    <w:rsid w:val="008F034B"/>
    <w:rsid w:val="008F0AAC"/>
    <w:rsid w:val="008F1B4D"/>
    <w:rsid w:val="008F2C02"/>
    <w:rsid w:val="008F2CFF"/>
    <w:rsid w:val="008F7EA7"/>
    <w:rsid w:val="00901841"/>
    <w:rsid w:val="009026C5"/>
    <w:rsid w:val="00903E6D"/>
    <w:rsid w:val="00904E04"/>
    <w:rsid w:val="00907C19"/>
    <w:rsid w:val="00910E6A"/>
    <w:rsid w:val="00911FF4"/>
    <w:rsid w:val="00914465"/>
    <w:rsid w:val="00915B47"/>
    <w:rsid w:val="0091784B"/>
    <w:rsid w:val="00920635"/>
    <w:rsid w:val="00920BE7"/>
    <w:rsid w:val="00921FC7"/>
    <w:rsid w:val="009251CF"/>
    <w:rsid w:val="00927365"/>
    <w:rsid w:val="00930021"/>
    <w:rsid w:val="00935219"/>
    <w:rsid w:val="00940284"/>
    <w:rsid w:val="00941B66"/>
    <w:rsid w:val="00943336"/>
    <w:rsid w:val="00945854"/>
    <w:rsid w:val="00946C47"/>
    <w:rsid w:val="009522F7"/>
    <w:rsid w:val="00953475"/>
    <w:rsid w:val="00956547"/>
    <w:rsid w:val="0096280E"/>
    <w:rsid w:val="00962A05"/>
    <w:rsid w:val="00962AE1"/>
    <w:rsid w:val="009631B5"/>
    <w:rsid w:val="00965609"/>
    <w:rsid w:val="0096608A"/>
    <w:rsid w:val="0096799A"/>
    <w:rsid w:val="00967B91"/>
    <w:rsid w:val="00971AF5"/>
    <w:rsid w:val="0097409A"/>
    <w:rsid w:val="009743FC"/>
    <w:rsid w:val="00976BDF"/>
    <w:rsid w:val="00976C95"/>
    <w:rsid w:val="00977641"/>
    <w:rsid w:val="00977AE0"/>
    <w:rsid w:val="0098032F"/>
    <w:rsid w:val="00981706"/>
    <w:rsid w:val="00981820"/>
    <w:rsid w:val="0098288E"/>
    <w:rsid w:val="00983E80"/>
    <w:rsid w:val="00984145"/>
    <w:rsid w:val="009902A1"/>
    <w:rsid w:val="00991BD2"/>
    <w:rsid w:val="00992524"/>
    <w:rsid w:val="00993D91"/>
    <w:rsid w:val="00994AF6"/>
    <w:rsid w:val="00997139"/>
    <w:rsid w:val="009A1D96"/>
    <w:rsid w:val="009A6059"/>
    <w:rsid w:val="009A7442"/>
    <w:rsid w:val="009B0753"/>
    <w:rsid w:val="009B11D8"/>
    <w:rsid w:val="009B39AC"/>
    <w:rsid w:val="009B4495"/>
    <w:rsid w:val="009B4CE1"/>
    <w:rsid w:val="009B52EC"/>
    <w:rsid w:val="009B7F16"/>
    <w:rsid w:val="009C075D"/>
    <w:rsid w:val="009C3E62"/>
    <w:rsid w:val="009C5621"/>
    <w:rsid w:val="009C7F14"/>
    <w:rsid w:val="009D025D"/>
    <w:rsid w:val="009D1BFE"/>
    <w:rsid w:val="009D233E"/>
    <w:rsid w:val="009D31EC"/>
    <w:rsid w:val="009D6D23"/>
    <w:rsid w:val="009E408E"/>
    <w:rsid w:val="009E4572"/>
    <w:rsid w:val="009E7575"/>
    <w:rsid w:val="009F15E7"/>
    <w:rsid w:val="009F184A"/>
    <w:rsid w:val="009F196F"/>
    <w:rsid w:val="009F274E"/>
    <w:rsid w:val="009F2FD0"/>
    <w:rsid w:val="009F35CD"/>
    <w:rsid w:val="009F389F"/>
    <w:rsid w:val="00A00486"/>
    <w:rsid w:val="00A0080F"/>
    <w:rsid w:val="00A06149"/>
    <w:rsid w:val="00A0629B"/>
    <w:rsid w:val="00A10255"/>
    <w:rsid w:val="00A12517"/>
    <w:rsid w:val="00A12551"/>
    <w:rsid w:val="00A12BAB"/>
    <w:rsid w:val="00A1321D"/>
    <w:rsid w:val="00A1379E"/>
    <w:rsid w:val="00A13F0B"/>
    <w:rsid w:val="00A1678D"/>
    <w:rsid w:val="00A17001"/>
    <w:rsid w:val="00A176AA"/>
    <w:rsid w:val="00A201A3"/>
    <w:rsid w:val="00A2466A"/>
    <w:rsid w:val="00A24875"/>
    <w:rsid w:val="00A27372"/>
    <w:rsid w:val="00A303EB"/>
    <w:rsid w:val="00A31C14"/>
    <w:rsid w:val="00A31F0C"/>
    <w:rsid w:val="00A32483"/>
    <w:rsid w:val="00A33E4A"/>
    <w:rsid w:val="00A344ED"/>
    <w:rsid w:val="00A425AB"/>
    <w:rsid w:val="00A4481B"/>
    <w:rsid w:val="00A44A37"/>
    <w:rsid w:val="00A47FCD"/>
    <w:rsid w:val="00A52218"/>
    <w:rsid w:val="00A540AD"/>
    <w:rsid w:val="00A54E85"/>
    <w:rsid w:val="00A54FA6"/>
    <w:rsid w:val="00A55BAF"/>
    <w:rsid w:val="00A56E84"/>
    <w:rsid w:val="00A63543"/>
    <w:rsid w:val="00A6616D"/>
    <w:rsid w:val="00A66644"/>
    <w:rsid w:val="00A669E5"/>
    <w:rsid w:val="00A714B6"/>
    <w:rsid w:val="00A73BB9"/>
    <w:rsid w:val="00A74CD5"/>
    <w:rsid w:val="00A74D49"/>
    <w:rsid w:val="00A758B5"/>
    <w:rsid w:val="00A77239"/>
    <w:rsid w:val="00A77A0A"/>
    <w:rsid w:val="00A840D5"/>
    <w:rsid w:val="00A905B1"/>
    <w:rsid w:val="00A91E08"/>
    <w:rsid w:val="00A93515"/>
    <w:rsid w:val="00A94F3D"/>
    <w:rsid w:val="00A959F1"/>
    <w:rsid w:val="00A964DC"/>
    <w:rsid w:val="00A97129"/>
    <w:rsid w:val="00A97D53"/>
    <w:rsid w:val="00AA15B2"/>
    <w:rsid w:val="00AA2003"/>
    <w:rsid w:val="00AA3E59"/>
    <w:rsid w:val="00AA69D2"/>
    <w:rsid w:val="00AB1473"/>
    <w:rsid w:val="00AB3146"/>
    <w:rsid w:val="00AB3E92"/>
    <w:rsid w:val="00AB6698"/>
    <w:rsid w:val="00AB6E9C"/>
    <w:rsid w:val="00AB7DB1"/>
    <w:rsid w:val="00AC3A00"/>
    <w:rsid w:val="00AC5B79"/>
    <w:rsid w:val="00AC62A5"/>
    <w:rsid w:val="00AC6DF8"/>
    <w:rsid w:val="00AD08F0"/>
    <w:rsid w:val="00AD1D8B"/>
    <w:rsid w:val="00AD30C6"/>
    <w:rsid w:val="00AD3963"/>
    <w:rsid w:val="00AD4DD9"/>
    <w:rsid w:val="00AD6232"/>
    <w:rsid w:val="00AD6B25"/>
    <w:rsid w:val="00AD7B18"/>
    <w:rsid w:val="00AF11EE"/>
    <w:rsid w:val="00AF254B"/>
    <w:rsid w:val="00AF3577"/>
    <w:rsid w:val="00B01460"/>
    <w:rsid w:val="00B0179B"/>
    <w:rsid w:val="00B022DB"/>
    <w:rsid w:val="00B045BF"/>
    <w:rsid w:val="00B069EB"/>
    <w:rsid w:val="00B077A8"/>
    <w:rsid w:val="00B133BB"/>
    <w:rsid w:val="00B14FED"/>
    <w:rsid w:val="00B15D9B"/>
    <w:rsid w:val="00B15EE3"/>
    <w:rsid w:val="00B2047D"/>
    <w:rsid w:val="00B22689"/>
    <w:rsid w:val="00B25BB3"/>
    <w:rsid w:val="00B26C09"/>
    <w:rsid w:val="00B27B61"/>
    <w:rsid w:val="00B356D9"/>
    <w:rsid w:val="00B35721"/>
    <w:rsid w:val="00B3629E"/>
    <w:rsid w:val="00B37EEB"/>
    <w:rsid w:val="00B41663"/>
    <w:rsid w:val="00B44499"/>
    <w:rsid w:val="00B47015"/>
    <w:rsid w:val="00B4722F"/>
    <w:rsid w:val="00B5325D"/>
    <w:rsid w:val="00B53CF6"/>
    <w:rsid w:val="00B5414F"/>
    <w:rsid w:val="00B57D96"/>
    <w:rsid w:val="00B60E73"/>
    <w:rsid w:val="00B60EBB"/>
    <w:rsid w:val="00B619C5"/>
    <w:rsid w:val="00B61A36"/>
    <w:rsid w:val="00B62C50"/>
    <w:rsid w:val="00B6594B"/>
    <w:rsid w:val="00B65DD4"/>
    <w:rsid w:val="00B6706E"/>
    <w:rsid w:val="00B70FF6"/>
    <w:rsid w:val="00B71EE8"/>
    <w:rsid w:val="00B77D91"/>
    <w:rsid w:val="00B807B3"/>
    <w:rsid w:val="00B807FC"/>
    <w:rsid w:val="00B812E5"/>
    <w:rsid w:val="00B834FC"/>
    <w:rsid w:val="00B83758"/>
    <w:rsid w:val="00B86C86"/>
    <w:rsid w:val="00B900C9"/>
    <w:rsid w:val="00B930BE"/>
    <w:rsid w:val="00B95B93"/>
    <w:rsid w:val="00B96FB6"/>
    <w:rsid w:val="00B970B4"/>
    <w:rsid w:val="00BA3EE9"/>
    <w:rsid w:val="00BA5116"/>
    <w:rsid w:val="00BA6FD6"/>
    <w:rsid w:val="00BB2BB5"/>
    <w:rsid w:val="00BB562E"/>
    <w:rsid w:val="00BB5E4C"/>
    <w:rsid w:val="00BB61E0"/>
    <w:rsid w:val="00BC0CC5"/>
    <w:rsid w:val="00BC1E2F"/>
    <w:rsid w:val="00BC2537"/>
    <w:rsid w:val="00BC40B8"/>
    <w:rsid w:val="00BC7639"/>
    <w:rsid w:val="00BD0CEC"/>
    <w:rsid w:val="00BD1331"/>
    <w:rsid w:val="00BD14D7"/>
    <w:rsid w:val="00BD2944"/>
    <w:rsid w:val="00BD36A0"/>
    <w:rsid w:val="00BD495A"/>
    <w:rsid w:val="00BD5C3C"/>
    <w:rsid w:val="00BE0588"/>
    <w:rsid w:val="00BE1869"/>
    <w:rsid w:val="00BE1BE1"/>
    <w:rsid w:val="00BE3533"/>
    <w:rsid w:val="00BE3B59"/>
    <w:rsid w:val="00BE4E4B"/>
    <w:rsid w:val="00BE65D4"/>
    <w:rsid w:val="00BE7960"/>
    <w:rsid w:val="00BE7C3F"/>
    <w:rsid w:val="00BF1FC1"/>
    <w:rsid w:val="00BF4150"/>
    <w:rsid w:val="00BF6F6F"/>
    <w:rsid w:val="00C01F9F"/>
    <w:rsid w:val="00C02E1C"/>
    <w:rsid w:val="00C0604F"/>
    <w:rsid w:val="00C06706"/>
    <w:rsid w:val="00C11029"/>
    <w:rsid w:val="00C11181"/>
    <w:rsid w:val="00C12505"/>
    <w:rsid w:val="00C166DD"/>
    <w:rsid w:val="00C16F46"/>
    <w:rsid w:val="00C22606"/>
    <w:rsid w:val="00C238C5"/>
    <w:rsid w:val="00C247D4"/>
    <w:rsid w:val="00C303DB"/>
    <w:rsid w:val="00C308E0"/>
    <w:rsid w:val="00C31642"/>
    <w:rsid w:val="00C32131"/>
    <w:rsid w:val="00C337C2"/>
    <w:rsid w:val="00C33DDD"/>
    <w:rsid w:val="00C40209"/>
    <w:rsid w:val="00C41803"/>
    <w:rsid w:val="00C41CD2"/>
    <w:rsid w:val="00C45FBA"/>
    <w:rsid w:val="00C473D1"/>
    <w:rsid w:val="00C50CBE"/>
    <w:rsid w:val="00C54EBE"/>
    <w:rsid w:val="00C566FF"/>
    <w:rsid w:val="00C57B80"/>
    <w:rsid w:val="00C61185"/>
    <w:rsid w:val="00C64BA5"/>
    <w:rsid w:val="00C651A2"/>
    <w:rsid w:val="00C679F5"/>
    <w:rsid w:val="00C75D9E"/>
    <w:rsid w:val="00C773B6"/>
    <w:rsid w:val="00C80B91"/>
    <w:rsid w:val="00C8288B"/>
    <w:rsid w:val="00C83CC8"/>
    <w:rsid w:val="00C84B50"/>
    <w:rsid w:val="00C85469"/>
    <w:rsid w:val="00C859F9"/>
    <w:rsid w:val="00C87432"/>
    <w:rsid w:val="00C920AF"/>
    <w:rsid w:val="00C92A7E"/>
    <w:rsid w:val="00C93DDE"/>
    <w:rsid w:val="00CA19DF"/>
    <w:rsid w:val="00CA4EB4"/>
    <w:rsid w:val="00CA63F9"/>
    <w:rsid w:val="00CA7DF7"/>
    <w:rsid w:val="00CB2AF0"/>
    <w:rsid w:val="00CB2B36"/>
    <w:rsid w:val="00CB2FB2"/>
    <w:rsid w:val="00CB35A5"/>
    <w:rsid w:val="00CB3CE8"/>
    <w:rsid w:val="00CB5C95"/>
    <w:rsid w:val="00CB7946"/>
    <w:rsid w:val="00CB7A18"/>
    <w:rsid w:val="00CC60E7"/>
    <w:rsid w:val="00CC6FC3"/>
    <w:rsid w:val="00CC7487"/>
    <w:rsid w:val="00CD1E75"/>
    <w:rsid w:val="00CD34FC"/>
    <w:rsid w:val="00CD706B"/>
    <w:rsid w:val="00CE1EF8"/>
    <w:rsid w:val="00CE213B"/>
    <w:rsid w:val="00CE2AE1"/>
    <w:rsid w:val="00CF0AA6"/>
    <w:rsid w:val="00CF0E46"/>
    <w:rsid w:val="00CF1D2A"/>
    <w:rsid w:val="00CF59BB"/>
    <w:rsid w:val="00CF5A2C"/>
    <w:rsid w:val="00CF6633"/>
    <w:rsid w:val="00D00B7B"/>
    <w:rsid w:val="00D02817"/>
    <w:rsid w:val="00D031A5"/>
    <w:rsid w:val="00D076D0"/>
    <w:rsid w:val="00D134B7"/>
    <w:rsid w:val="00D13894"/>
    <w:rsid w:val="00D17052"/>
    <w:rsid w:val="00D17A41"/>
    <w:rsid w:val="00D20FAA"/>
    <w:rsid w:val="00D21D09"/>
    <w:rsid w:val="00D22DBA"/>
    <w:rsid w:val="00D23948"/>
    <w:rsid w:val="00D27A28"/>
    <w:rsid w:val="00D30573"/>
    <w:rsid w:val="00D30A39"/>
    <w:rsid w:val="00D36A8C"/>
    <w:rsid w:val="00D428F4"/>
    <w:rsid w:val="00D42A56"/>
    <w:rsid w:val="00D43181"/>
    <w:rsid w:val="00D43DF0"/>
    <w:rsid w:val="00D44D7F"/>
    <w:rsid w:val="00D4536C"/>
    <w:rsid w:val="00D45C41"/>
    <w:rsid w:val="00D461DE"/>
    <w:rsid w:val="00D50DE5"/>
    <w:rsid w:val="00D54B27"/>
    <w:rsid w:val="00D54CC0"/>
    <w:rsid w:val="00D62796"/>
    <w:rsid w:val="00D63173"/>
    <w:rsid w:val="00D63DA8"/>
    <w:rsid w:val="00D67658"/>
    <w:rsid w:val="00D73A86"/>
    <w:rsid w:val="00D74BA3"/>
    <w:rsid w:val="00D804D2"/>
    <w:rsid w:val="00D81E2F"/>
    <w:rsid w:val="00D83060"/>
    <w:rsid w:val="00D84A2D"/>
    <w:rsid w:val="00D8749B"/>
    <w:rsid w:val="00D9138B"/>
    <w:rsid w:val="00DA1737"/>
    <w:rsid w:val="00DA4CF2"/>
    <w:rsid w:val="00DA4D4E"/>
    <w:rsid w:val="00DA7FE8"/>
    <w:rsid w:val="00DB11D4"/>
    <w:rsid w:val="00DB227F"/>
    <w:rsid w:val="00DB38FC"/>
    <w:rsid w:val="00DB61A6"/>
    <w:rsid w:val="00DC3AC1"/>
    <w:rsid w:val="00DC401A"/>
    <w:rsid w:val="00DC4D4D"/>
    <w:rsid w:val="00DC5105"/>
    <w:rsid w:val="00DD1FD3"/>
    <w:rsid w:val="00DD20D1"/>
    <w:rsid w:val="00DD242D"/>
    <w:rsid w:val="00DD51F8"/>
    <w:rsid w:val="00DD6024"/>
    <w:rsid w:val="00DD64C5"/>
    <w:rsid w:val="00DE14E2"/>
    <w:rsid w:val="00DE15AC"/>
    <w:rsid w:val="00DE2C36"/>
    <w:rsid w:val="00DE2F94"/>
    <w:rsid w:val="00DE3500"/>
    <w:rsid w:val="00DE4595"/>
    <w:rsid w:val="00DE6B35"/>
    <w:rsid w:val="00DE6C59"/>
    <w:rsid w:val="00DE70C2"/>
    <w:rsid w:val="00DF0675"/>
    <w:rsid w:val="00DF4FE6"/>
    <w:rsid w:val="00DF580D"/>
    <w:rsid w:val="00DF6FDA"/>
    <w:rsid w:val="00DF764B"/>
    <w:rsid w:val="00DF7E2B"/>
    <w:rsid w:val="00E05885"/>
    <w:rsid w:val="00E05CB1"/>
    <w:rsid w:val="00E10BFB"/>
    <w:rsid w:val="00E1249A"/>
    <w:rsid w:val="00E12880"/>
    <w:rsid w:val="00E14D9E"/>
    <w:rsid w:val="00E16DA6"/>
    <w:rsid w:val="00E21904"/>
    <w:rsid w:val="00E21E99"/>
    <w:rsid w:val="00E2228E"/>
    <w:rsid w:val="00E23E56"/>
    <w:rsid w:val="00E26A2B"/>
    <w:rsid w:val="00E30FD7"/>
    <w:rsid w:val="00E30FFC"/>
    <w:rsid w:val="00E327A1"/>
    <w:rsid w:val="00E33EF0"/>
    <w:rsid w:val="00E3508F"/>
    <w:rsid w:val="00E370BF"/>
    <w:rsid w:val="00E37CB8"/>
    <w:rsid w:val="00E4016D"/>
    <w:rsid w:val="00E42243"/>
    <w:rsid w:val="00E510C4"/>
    <w:rsid w:val="00E530B7"/>
    <w:rsid w:val="00E54066"/>
    <w:rsid w:val="00E57168"/>
    <w:rsid w:val="00E611A2"/>
    <w:rsid w:val="00E61BAB"/>
    <w:rsid w:val="00E65BBA"/>
    <w:rsid w:val="00E729CB"/>
    <w:rsid w:val="00E73C50"/>
    <w:rsid w:val="00E73EA6"/>
    <w:rsid w:val="00E75C22"/>
    <w:rsid w:val="00E777C8"/>
    <w:rsid w:val="00E77FC4"/>
    <w:rsid w:val="00E8011B"/>
    <w:rsid w:val="00E80544"/>
    <w:rsid w:val="00E81EE4"/>
    <w:rsid w:val="00E8250A"/>
    <w:rsid w:val="00E82DCD"/>
    <w:rsid w:val="00E83444"/>
    <w:rsid w:val="00E849E6"/>
    <w:rsid w:val="00E84DD9"/>
    <w:rsid w:val="00E870C1"/>
    <w:rsid w:val="00E909E6"/>
    <w:rsid w:val="00E90B70"/>
    <w:rsid w:val="00E924EC"/>
    <w:rsid w:val="00E93BB0"/>
    <w:rsid w:val="00EA095D"/>
    <w:rsid w:val="00EA27C3"/>
    <w:rsid w:val="00EA2BEE"/>
    <w:rsid w:val="00EA440F"/>
    <w:rsid w:val="00EA5F36"/>
    <w:rsid w:val="00EA74B3"/>
    <w:rsid w:val="00EA7A70"/>
    <w:rsid w:val="00EB15F9"/>
    <w:rsid w:val="00EB2AAE"/>
    <w:rsid w:val="00EB57CA"/>
    <w:rsid w:val="00EC07F6"/>
    <w:rsid w:val="00EC07FA"/>
    <w:rsid w:val="00EC1D7F"/>
    <w:rsid w:val="00EC5B03"/>
    <w:rsid w:val="00ED4207"/>
    <w:rsid w:val="00ED7B80"/>
    <w:rsid w:val="00EE087B"/>
    <w:rsid w:val="00EE0CC2"/>
    <w:rsid w:val="00EE18F8"/>
    <w:rsid w:val="00EE1DDC"/>
    <w:rsid w:val="00EE31D9"/>
    <w:rsid w:val="00EE5C00"/>
    <w:rsid w:val="00EF0C53"/>
    <w:rsid w:val="00EF368A"/>
    <w:rsid w:val="00EF4FE0"/>
    <w:rsid w:val="00EF6F9D"/>
    <w:rsid w:val="00EF7495"/>
    <w:rsid w:val="00F00DE3"/>
    <w:rsid w:val="00F038F0"/>
    <w:rsid w:val="00F04E2C"/>
    <w:rsid w:val="00F06CE8"/>
    <w:rsid w:val="00F07669"/>
    <w:rsid w:val="00F0783D"/>
    <w:rsid w:val="00F1223A"/>
    <w:rsid w:val="00F1236F"/>
    <w:rsid w:val="00F12E5F"/>
    <w:rsid w:val="00F13100"/>
    <w:rsid w:val="00F13933"/>
    <w:rsid w:val="00F14E08"/>
    <w:rsid w:val="00F203B0"/>
    <w:rsid w:val="00F20CD7"/>
    <w:rsid w:val="00F210E9"/>
    <w:rsid w:val="00F2150A"/>
    <w:rsid w:val="00F22AF0"/>
    <w:rsid w:val="00F242A6"/>
    <w:rsid w:val="00F264C0"/>
    <w:rsid w:val="00F33929"/>
    <w:rsid w:val="00F35767"/>
    <w:rsid w:val="00F35BB4"/>
    <w:rsid w:val="00F42C1C"/>
    <w:rsid w:val="00F4744B"/>
    <w:rsid w:val="00F504FB"/>
    <w:rsid w:val="00F51E7A"/>
    <w:rsid w:val="00F53D7B"/>
    <w:rsid w:val="00F54B81"/>
    <w:rsid w:val="00F55691"/>
    <w:rsid w:val="00F55B87"/>
    <w:rsid w:val="00F6361F"/>
    <w:rsid w:val="00F65724"/>
    <w:rsid w:val="00F65FE3"/>
    <w:rsid w:val="00F66561"/>
    <w:rsid w:val="00F66B56"/>
    <w:rsid w:val="00F71390"/>
    <w:rsid w:val="00F72F62"/>
    <w:rsid w:val="00F73E1F"/>
    <w:rsid w:val="00F75F73"/>
    <w:rsid w:val="00F77459"/>
    <w:rsid w:val="00F805A5"/>
    <w:rsid w:val="00F809EE"/>
    <w:rsid w:val="00F81CE6"/>
    <w:rsid w:val="00F82484"/>
    <w:rsid w:val="00F82A3D"/>
    <w:rsid w:val="00F844E6"/>
    <w:rsid w:val="00F849DE"/>
    <w:rsid w:val="00F84BE4"/>
    <w:rsid w:val="00F865A3"/>
    <w:rsid w:val="00F909DB"/>
    <w:rsid w:val="00F92342"/>
    <w:rsid w:val="00F93104"/>
    <w:rsid w:val="00F9314E"/>
    <w:rsid w:val="00F9432D"/>
    <w:rsid w:val="00F9475F"/>
    <w:rsid w:val="00F951BA"/>
    <w:rsid w:val="00FA2531"/>
    <w:rsid w:val="00FA4C1B"/>
    <w:rsid w:val="00FA5355"/>
    <w:rsid w:val="00FA6946"/>
    <w:rsid w:val="00FB35B4"/>
    <w:rsid w:val="00FB4542"/>
    <w:rsid w:val="00FB5C8D"/>
    <w:rsid w:val="00FB6C2F"/>
    <w:rsid w:val="00FC0091"/>
    <w:rsid w:val="00FC0288"/>
    <w:rsid w:val="00FC10E9"/>
    <w:rsid w:val="00FC23CC"/>
    <w:rsid w:val="00FC4FF0"/>
    <w:rsid w:val="00FC57BC"/>
    <w:rsid w:val="00FC5D7E"/>
    <w:rsid w:val="00FC6812"/>
    <w:rsid w:val="00FD01DC"/>
    <w:rsid w:val="00FD01E1"/>
    <w:rsid w:val="00FD13B2"/>
    <w:rsid w:val="00FD25B9"/>
    <w:rsid w:val="00FD4DFC"/>
    <w:rsid w:val="00FD6173"/>
    <w:rsid w:val="00FE0A40"/>
    <w:rsid w:val="00FE3132"/>
    <w:rsid w:val="00FE3FFB"/>
    <w:rsid w:val="00FE47F2"/>
    <w:rsid w:val="00FE64F7"/>
    <w:rsid w:val="00FE6C0D"/>
    <w:rsid w:val="00FF10DD"/>
    <w:rsid w:val="00FF3240"/>
    <w:rsid w:val="00FF3C70"/>
    <w:rsid w:val="00FF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89817EE"/>
  <w15:docId w15:val="{E74CE97A-50E6-4BCC-AC12-AFDA3263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E17"/>
    <w:pPr>
      <w:spacing w:after="200" w:line="276" w:lineRule="auto"/>
    </w:pPr>
    <w:rPr>
      <w:rFonts w:ascii="Arial" w:eastAsia="Arial" w:hAnsi="Arial" w:cs="Arial"/>
      <w:lang w:eastAsia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31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4A2D"/>
    <w:pPr>
      <w:keepNext/>
      <w:keepLines/>
      <w:spacing w:after="100"/>
      <w:outlineLvl w:val="1"/>
    </w:pPr>
    <w:rPr>
      <w:rFonts w:ascii="Calibri" w:eastAsia="Calibri" w:hAnsi="Calibri" w:cs="Calibri"/>
      <w:b/>
      <w:smallCaps/>
      <w:color w:val="008B98"/>
      <w:sz w:val="18"/>
      <w:szCs w:val="1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A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14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84A2D"/>
    <w:rPr>
      <w:rFonts w:ascii="Calibri" w:eastAsia="Calibri" w:hAnsi="Calibri" w:cs="Calibri"/>
      <w:b/>
      <w:smallCaps/>
      <w:color w:val="008B98"/>
      <w:sz w:val="18"/>
      <w:szCs w:val="18"/>
      <w:lang w:eastAsia="pl-PL"/>
    </w:rPr>
  </w:style>
  <w:style w:type="paragraph" w:styleId="Footer">
    <w:name w:val="footer"/>
    <w:basedOn w:val="Normal"/>
    <w:link w:val="FooterChar"/>
    <w:uiPriority w:val="99"/>
    <w:unhideWhenUsed/>
    <w:rsid w:val="00D84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A2D"/>
    <w:rPr>
      <w:rFonts w:ascii="Arial" w:eastAsia="Arial" w:hAnsi="Arial" w:cs="Arial"/>
      <w:lang w:eastAsia="pl-PL"/>
    </w:rPr>
  </w:style>
  <w:style w:type="character" w:styleId="Hyperlink">
    <w:name w:val="Hyperlink"/>
    <w:basedOn w:val="DefaultParagraphFont"/>
    <w:unhideWhenUsed/>
    <w:qFormat/>
    <w:rsid w:val="00D84A2D"/>
    <w:rPr>
      <w:color w:val="4472C4" w:themeColor="accent1"/>
      <w:u w:val="single"/>
    </w:rPr>
  </w:style>
  <w:style w:type="table" w:styleId="TableGrid">
    <w:name w:val="Table Grid"/>
    <w:basedOn w:val="TableNormal"/>
    <w:uiPriority w:val="59"/>
    <w:rsid w:val="00D84A2D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actName">
    <w:name w:val="ContactName"/>
    <w:basedOn w:val="Heading3"/>
    <w:qFormat/>
    <w:rsid w:val="00D84A2D"/>
    <w:pPr>
      <w:spacing w:before="0" w:line="216" w:lineRule="atLeast"/>
    </w:pPr>
    <w:rPr>
      <w:rFonts w:ascii="Calibri" w:eastAsia="Times New Roman" w:hAnsi="Calibri" w:cs="Times New Roman"/>
      <w:b/>
      <w:bCs/>
      <w:color w:val="008B98"/>
      <w:sz w:val="18"/>
      <w:lang w:val="en-GB" w:eastAsia="en-GB"/>
    </w:rPr>
  </w:style>
  <w:style w:type="paragraph" w:customStyle="1" w:styleId="ContactDetail">
    <w:name w:val="ContactDetail"/>
    <w:basedOn w:val="Normal"/>
    <w:rsid w:val="00D84A2D"/>
    <w:pPr>
      <w:spacing w:after="0" w:line="216" w:lineRule="atLeast"/>
    </w:pPr>
    <w:rPr>
      <w:rFonts w:ascii="Calibri" w:eastAsia="Times New Roman" w:hAnsi="Calibri" w:cs="Times New Roman"/>
      <w:color w:val="000000"/>
      <w:sz w:val="18"/>
      <w:szCs w:val="24"/>
      <w:lang w:val="en-GB" w:eastAsia="en-GB"/>
    </w:rPr>
  </w:style>
  <w:style w:type="character" w:customStyle="1" w:styleId="Brak">
    <w:name w:val="Brak"/>
    <w:rsid w:val="00D84A2D"/>
  </w:style>
  <w:style w:type="character" w:customStyle="1" w:styleId="Hyperlink0">
    <w:name w:val="Hyperlink.0"/>
    <w:basedOn w:val="Brak"/>
    <w:rsid w:val="00D84A2D"/>
  </w:style>
  <w:style w:type="table" w:customStyle="1" w:styleId="PlainTable41">
    <w:name w:val="Plain Table 41"/>
    <w:basedOn w:val="TableNormal"/>
    <w:uiPriority w:val="44"/>
    <w:rsid w:val="00D84A2D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D84A2D"/>
    <w:pPr>
      <w:spacing w:after="0" w:line="240" w:lineRule="auto"/>
    </w:pPr>
    <w:rPr>
      <w:rFonts w:ascii="Calibri" w:eastAsia="Times New Roman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84A2D"/>
    <w:rPr>
      <w:rFonts w:ascii="Calibri" w:eastAsia="Times New Roman" w:hAnsi="Calibri" w:cs="Consolas"/>
      <w:szCs w:val="21"/>
      <w:lang w:eastAsia="pl-P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A2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CB2F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2F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2FB2"/>
    <w:rPr>
      <w:rFonts w:ascii="Arial" w:eastAsia="Arial" w:hAnsi="Arial" w:cs="Arial"/>
      <w:sz w:val="20"/>
      <w:szCs w:val="20"/>
      <w:lang w:eastAsia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2F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2FB2"/>
    <w:rPr>
      <w:rFonts w:ascii="Arial" w:eastAsia="Arial" w:hAnsi="Arial" w:cs="Arial"/>
      <w:b/>
      <w:bCs/>
      <w:sz w:val="20"/>
      <w:szCs w:val="20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F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FB2"/>
    <w:rPr>
      <w:rFonts w:ascii="Segoe UI" w:eastAsia="Arial" w:hAnsi="Segoe UI" w:cs="Segoe UI"/>
      <w:sz w:val="18"/>
      <w:szCs w:val="18"/>
      <w:lang w:eastAsia="pl-PL"/>
    </w:rPr>
  </w:style>
  <w:style w:type="paragraph" w:styleId="Revision">
    <w:name w:val="Revision"/>
    <w:hidden/>
    <w:uiPriority w:val="99"/>
    <w:semiHidden/>
    <w:rsid w:val="005323BE"/>
    <w:pPr>
      <w:spacing w:after="0" w:line="240" w:lineRule="auto"/>
    </w:pPr>
    <w:rPr>
      <w:rFonts w:ascii="Arial" w:eastAsia="Arial" w:hAnsi="Arial" w:cs="Arial"/>
      <w:lang w:eastAsia="pl-P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76C9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6C95"/>
    <w:rPr>
      <w:rFonts w:ascii="Arial" w:eastAsia="Arial" w:hAnsi="Arial" w:cs="Arial"/>
      <w:sz w:val="20"/>
      <w:szCs w:val="20"/>
      <w:lang w:eastAsia="pl-PL"/>
    </w:rPr>
  </w:style>
  <w:style w:type="character" w:styleId="EndnoteReference">
    <w:name w:val="endnote reference"/>
    <w:basedOn w:val="DefaultParagraphFont"/>
    <w:uiPriority w:val="99"/>
    <w:semiHidden/>
    <w:unhideWhenUsed/>
    <w:rsid w:val="00976C9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77D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D91"/>
    <w:rPr>
      <w:rFonts w:ascii="Arial" w:eastAsia="Arial" w:hAnsi="Arial" w:cs="Arial"/>
      <w:lang w:eastAsia="pl-PL"/>
    </w:rPr>
  </w:style>
  <w:style w:type="character" w:customStyle="1" w:styleId="Nierozpoznanawzmianka1">
    <w:name w:val="Nierozpoznana wzmianka1"/>
    <w:basedOn w:val="DefaultParagraphFont"/>
    <w:uiPriority w:val="99"/>
    <w:semiHidden/>
    <w:unhideWhenUsed/>
    <w:rsid w:val="00B77D91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efaultParagraphFont"/>
    <w:uiPriority w:val="99"/>
    <w:semiHidden/>
    <w:unhideWhenUsed/>
    <w:rsid w:val="006B635B"/>
    <w:rPr>
      <w:color w:val="605E5C"/>
      <w:shd w:val="clear" w:color="auto" w:fill="E1DFDD"/>
    </w:rPr>
  </w:style>
  <w:style w:type="paragraph" w:customStyle="1" w:styleId="western">
    <w:name w:val="western"/>
    <w:basedOn w:val="Normal"/>
    <w:rsid w:val="00FE3132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character" w:styleId="Strong">
    <w:name w:val="Strong"/>
    <w:basedOn w:val="DefaultParagraphFont"/>
    <w:uiPriority w:val="22"/>
    <w:qFormat/>
    <w:rsid w:val="00FE3132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FE313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Emphasis">
    <w:name w:val="Emphasis"/>
    <w:basedOn w:val="DefaultParagraphFont"/>
    <w:uiPriority w:val="20"/>
    <w:qFormat/>
    <w:rsid w:val="00E909E6"/>
    <w:rPr>
      <w:i/>
      <w:iCs/>
    </w:rPr>
  </w:style>
  <w:style w:type="character" w:customStyle="1" w:styleId="cf01">
    <w:name w:val="cf01"/>
    <w:basedOn w:val="DefaultParagraphFont"/>
    <w:rsid w:val="00167436"/>
    <w:rPr>
      <w:rFonts w:ascii="Segoe UI" w:hAnsi="Segoe UI" w:cs="Segoe UI" w:hint="default"/>
      <w:sz w:val="18"/>
      <w:szCs w:val="18"/>
    </w:rPr>
  </w:style>
  <w:style w:type="character" w:customStyle="1" w:styleId="apple-converted-space">
    <w:name w:val="apple-converted-space"/>
    <w:basedOn w:val="DefaultParagraphFont"/>
    <w:rsid w:val="00775E16"/>
  </w:style>
  <w:style w:type="paragraph" w:styleId="ListParagraph">
    <w:name w:val="List Paragraph"/>
    <w:basedOn w:val="Normal"/>
    <w:uiPriority w:val="34"/>
    <w:qFormat/>
    <w:rsid w:val="00AF11EE"/>
    <w:pPr>
      <w:spacing w:after="0" w:line="240" w:lineRule="auto"/>
      <w:ind w:left="720"/>
    </w:pPr>
    <w:rPr>
      <w:rFonts w:ascii="Calibri" w:eastAsiaTheme="minorHAnsi" w:hAnsi="Calibri" w:cs="Calibri"/>
      <w:lang w:val="en-GB" w:eastAsia="en-GB"/>
      <w14:ligatures w14:val="standardContextual"/>
    </w:rPr>
  </w:style>
  <w:style w:type="paragraph" w:styleId="NormalWeb">
    <w:name w:val="Normal (Web)"/>
    <w:basedOn w:val="Normal"/>
    <w:uiPriority w:val="99"/>
    <w:unhideWhenUsed/>
    <w:rsid w:val="00AF1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F11E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11E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11EE"/>
    <w:rPr>
      <w:vertAlign w:val="superscript"/>
    </w:rPr>
  </w:style>
  <w:style w:type="character" w:customStyle="1" w:styleId="normaltextrun">
    <w:name w:val="normaltextrun"/>
    <w:basedOn w:val="DefaultParagraphFont"/>
    <w:rsid w:val="00C0604F"/>
  </w:style>
  <w:style w:type="character" w:customStyle="1" w:styleId="eop">
    <w:name w:val="eop"/>
    <w:basedOn w:val="DefaultParagraphFont"/>
    <w:rsid w:val="00C0604F"/>
  </w:style>
  <w:style w:type="paragraph" w:customStyle="1" w:styleId="pf0">
    <w:name w:val="pf0"/>
    <w:basedOn w:val="Normal"/>
    <w:rsid w:val="00A12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C62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0FF6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14F"/>
    <w:rPr>
      <w:rFonts w:asciiTheme="majorHAnsi" w:eastAsiaTheme="majorEastAsia" w:hAnsiTheme="majorHAnsi" w:cstheme="majorBidi"/>
      <w:i/>
      <w:iCs/>
      <w:color w:val="2F5496" w:themeColor="accent1" w:themeShade="BF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1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41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31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8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6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1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9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0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0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9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9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0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2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8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7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54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4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4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0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5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7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1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5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91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66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595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6581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1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1578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8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5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2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1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5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8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3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3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ushmanwakefield.com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edia.poland@cushwake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first.last@cushwak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8c748b-9673-4c43-b9e9-f6f47eed6137" xsi:nil="true"/>
    <lcf76f155ced4ddcb4097134ff3c332f xmlns="ad0eda28-077b-48b4-981d-21104f8134f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09ED7BA2763A478EDE0130F91B5123" ma:contentTypeVersion="16" ma:contentTypeDescription="Create a new document." ma:contentTypeScope="" ma:versionID="60a7372e8681d5f7df6ee6c3caa424eb">
  <xsd:schema xmlns:xsd="http://www.w3.org/2001/XMLSchema" xmlns:xs="http://www.w3.org/2001/XMLSchema" xmlns:p="http://schemas.microsoft.com/office/2006/metadata/properties" xmlns:ns2="ad0eda28-077b-48b4-981d-21104f8134f6" xmlns:ns3="9e8c748b-9673-4c43-b9e9-f6f47eed6137" targetNamespace="http://schemas.microsoft.com/office/2006/metadata/properties" ma:root="true" ma:fieldsID="2d3f0e0efead3cce68f1cd8be4b442a0" ns2:_="" ns3:_="">
    <xsd:import namespace="ad0eda28-077b-48b4-981d-21104f8134f6"/>
    <xsd:import namespace="9e8c748b-9673-4c43-b9e9-f6f47eed61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eda28-077b-48b4-981d-21104f813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a8603ae-3637-436a-adfc-4f3f468c95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c748b-9673-4c43-b9e9-f6f47eed613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de1b-057e-4a17-a9b6-2fa292d2b0ef}" ma:internalName="TaxCatchAll" ma:showField="CatchAllData" ma:web="9e8c748b-9673-4c43-b9e9-f6f47eed61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303DC5-36C3-4D01-A699-677E7E9556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22DD7A-76A6-40A8-8556-74F891675D7E}">
  <ds:schemaRefs>
    <ds:schemaRef ds:uri="http://schemas.microsoft.com/office/2006/metadata/properties"/>
    <ds:schemaRef ds:uri="http://schemas.microsoft.com/office/infopath/2007/PartnerControls"/>
    <ds:schemaRef ds:uri="9e8c748b-9673-4c43-b9e9-f6f47eed6137"/>
    <ds:schemaRef ds:uri="ad0eda28-077b-48b4-981d-21104f8134f6"/>
  </ds:schemaRefs>
</ds:datastoreItem>
</file>

<file path=customXml/itemProps3.xml><?xml version="1.0" encoding="utf-8"?>
<ds:datastoreItem xmlns:ds="http://schemas.openxmlformats.org/officeDocument/2006/customXml" ds:itemID="{ACEA6107-656D-4D01-9627-337AEBCBC0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8D2F22-0CFA-4C80-A5B7-6458CD8C8A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0eda28-077b-48b4-981d-21104f8134f6"/>
    <ds:schemaRef ds:uri="9e8c748b-9673-4c43-b9e9-f6f47eed61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1291</Words>
  <Characters>7365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Natalia</dc:creator>
  <cp:lastModifiedBy>magdalena ossowska</cp:lastModifiedBy>
  <cp:revision>2</cp:revision>
  <dcterms:created xsi:type="dcterms:W3CDTF">2026-10-26T10:21:00Z</dcterms:created>
  <dcterms:modified xsi:type="dcterms:W3CDTF">2026-10-26T10:21:00Z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01c4386eb9a1dc9de2fec12738f87015bcc4ef4c8803dccae430c9e60e042de1</vt:lpwstr>
  </property>
  <property fmtid="{D5CDD505-2E9C-101B-9397-08002B2CF9AE}" pid="3" name="ContentTypeId">
    <vt:lpwstr>0x010100C609ED7BA2763A478EDE0130F91B5123</vt:lpwstr>
  </property>
  <property fmtid="{D5CDD505-2E9C-101B-9397-08002B2CF9AE}" pid="4" name="MediaServiceImageTags">
    <vt:lpwstr/>
  </property>
</Properties>
</file>