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118FF" w14:textId="06ADCE0F" w:rsidR="006144E6" w:rsidRDefault="006144E6" w:rsidP="00E01752">
      <w:pPr>
        <w:jc w:val="center"/>
      </w:pPr>
      <w:r>
        <w:rPr>
          <w:noProof/>
        </w:rPr>
        <w:drawing>
          <wp:inline distT="0" distB="0" distL="0" distR="0" wp14:anchorId="54C6CC25" wp14:editId="37E61141">
            <wp:extent cx="1759040" cy="768389"/>
            <wp:effectExtent l="0" t="0" r="0" b="0"/>
            <wp:docPr id="10912057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205715" name="Imagen 1091205715"/>
                    <pic:cNvPicPr/>
                  </pic:nvPicPr>
                  <pic:blipFill>
                    <a:blip r:embed="rId5">
                      <a:extLst>
                        <a:ext uri="{28A0092B-C50C-407E-A947-70E740481C1C}">
                          <a14:useLocalDpi xmlns:a14="http://schemas.microsoft.com/office/drawing/2010/main" val="0"/>
                        </a:ext>
                      </a:extLst>
                    </a:blip>
                    <a:stretch>
                      <a:fillRect/>
                    </a:stretch>
                  </pic:blipFill>
                  <pic:spPr>
                    <a:xfrm>
                      <a:off x="0" y="0"/>
                      <a:ext cx="1759040" cy="768389"/>
                    </a:xfrm>
                    <a:prstGeom prst="rect">
                      <a:avLst/>
                    </a:prstGeom>
                  </pic:spPr>
                </pic:pic>
              </a:graphicData>
            </a:graphic>
          </wp:inline>
        </w:drawing>
      </w:r>
    </w:p>
    <w:p w14:paraId="3A99E00E" w14:textId="0C06D6C9" w:rsidR="006144E6" w:rsidRPr="006144E6" w:rsidRDefault="006144E6" w:rsidP="006144E6">
      <w:pPr>
        <w:jc w:val="center"/>
        <w:rPr>
          <w:b/>
          <w:bCs/>
          <w:sz w:val="32"/>
          <w:szCs w:val="32"/>
        </w:rPr>
      </w:pPr>
      <w:r w:rsidRPr="006144E6">
        <w:rPr>
          <w:b/>
          <w:bCs/>
          <w:sz w:val="32"/>
          <w:szCs w:val="32"/>
        </w:rPr>
        <w:t>RUBYTATES</w:t>
      </w:r>
    </w:p>
    <w:p w14:paraId="17516ED2" w14:textId="63F6A756" w:rsidR="006144E6" w:rsidRPr="006144E6" w:rsidRDefault="006144E6" w:rsidP="006144E6">
      <w:pPr>
        <w:jc w:val="center"/>
        <w:rPr>
          <w:b/>
          <w:bCs/>
          <w:sz w:val="32"/>
          <w:szCs w:val="32"/>
        </w:rPr>
      </w:pPr>
      <w:r w:rsidRPr="006144E6">
        <w:rPr>
          <w:b/>
          <w:bCs/>
          <w:sz w:val="32"/>
          <w:szCs w:val="32"/>
        </w:rPr>
        <w:t>LLEGA AL TEATRO METROPÓLITAN CON UN PRESENTE MARCADO POR NUEVA MÚSICA</w:t>
      </w:r>
    </w:p>
    <w:p w14:paraId="5E276B87" w14:textId="77777777" w:rsidR="006144E6" w:rsidRPr="006144E6" w:rsidRDefault="006144E6" w:rsidP="006144E6">
      <w:pPr>
        <w:jc w:val="center"/>
        <w:rPr>
          <w:b/>
          <w:bCs/>
          <w:sz w:val="32"/>
          <w:szCs w:val="32"/>
        </w:rPr>
      </w:pPr>
      <w:r w:rsidRPr="006144E6">
        <w:rPr>
          <w:b/>
          <w:bCs/>
          <w:sz w:val="32"/>
          <w:szCs w:val="32"/>
        </w:rPr>
        <w:t>19 DE JUNIO, 2027 – TEATRO METROPÓLITAN</w:t>
      </w:r>
    </w:p>
    <w:p w14:paraId="6082AC44" w14:textId="7B85F874" w:rsidR="006144E6" w:rsidRPr="006144E6" w:rsidRDefault="00FD2835" w:rsidP="00E01752">
      <w:pPr>
        <w:jc w:val="center"/>
      </w:pPr>
      <w:r w:rsidRPr="006144E6">
        <w:t>PREVENTA</w:t>
      </w:r>
      <w:r>
        <w:t xml:space="preserve"> BANAMEX</w:t>
      </w:r>
      <w:r w:rsidRPr="006144E6">
        <w:t>: 27 DE OCTUBRE 2026 - 11:00 AM</w:t>
      </w:r>
    </w:p>
    <w:p w14:paraId="3AF402C7" w14:textId="3BAA4915" w:rsidR="006144E6" w:rsidRDefault="006144E6" w:rsidP="006144E6">
      <w:r w:rsidRPr="006144E6">
        <w:t xml:space="preserve">Desde Toluca, </w:t>
      </w:r>
      <w:proofErr w:type="spellStart"/>
      <w:r w:rsidRPr="006144E6">
        <w:t>Rubytates</w:t>
      </w:r>
      <w:proofErr w:type="spellEnd"/>
      <w:r w:rsidRPr="006144E6">
        <w:t xml:space="preserve"> ha construido una trayectoria en la que las canciones funcionan como memoria: piezas que acompañan determinados momentos y que, al escucharse años después, pueden adquirir significados distintos. La banda compone desde esa permanencia, pensando la música como un espacio de refugio y en el vínculo que se transforma conforme también cambia quien escucha</w:t>
      </w:r>
      <w:r>
        <w:t xml:space="preserve">. Desde ese lugar, </w:t>
      </w:r>
      <w:proofErr w:type="spellStart"/>
      <w:r>
        <w:t>Rubytates</w:t>
      </w:r>
      <w:proofErr w:type="spellEnd"/>
      <w:r>
        <w:t xml:space="preserve"> llega al Teatro </w:t>
      </w:r>
      <w:proofErr w:type="spellStart"/>
      <w:r>
        <w:t>Metropólitan</w:t>
      </w:r>
      <w:proofErr w:type="spellEnd"/>
      <w:r>
        <w:t xml:space="preserve"> el próximo </w:t>
      </w:r>
      <w:r w:rsidRPr="006144E6">
        <w:t>19 de junio de 2027</w:t>
      </w:r>
      <w:r>
        <w:t xml:space="preserve"> en uno de los momentos creativos más activos de su historia reciente. </w:t>
      </w:r>
    </w:p>
    <w:p w14:paraId="5930D9B9" w14:textId="0EC283F3" w:rsidR="006144E6" w:rsidRPr="006144E6" w:rsidRDefault="006144E6" w:rsidP="006144E6">
      <w:r w:rsidRPr="006144E6">
        <w:t xml:space="preserve">Y es que 2026 ha sido un año particularmente fértil para </w:t>
      </w:r>
      <w:proofErr w:type="spellStart"/>
      <w:r w:rsidRPr="006144E6">
        <w:t>Rubytates</w:t>
      </w:r>
      <w:proofErr w:type="spellEnd"/>
      <w:r w:rsidRPr="006144E6">
        <w:t xml:space="preserve">. En pocos meses, la banda sumó a su discografía </w:t>
      </w:r>
      <w:r w:rsidRPr="006144E6">
        <w:rPr>
          <w:i/>
          <w:iCs/>
        </w:rPr>
        <w:t>Despertar</w:t>
      </w:r>
      <w:r w:rsidRPr="006144E6">
        <w:t xml:space="preserve"> y </w:t>
      </w:r>
      <w:r w:rsidRPr="006144E6">
        <w:rPr>
          <w:i/>
          <w:iCs/>
        </w:rPr>
        <w:t>Sistemas</w:t>
      </w:r>
      <w:r w:rsidRPr="006144E6">
        <w:t>, dos álbumes que mantienen su carrera en movimiento y confirman a una agrupación que, después de más de una década de recorrido, continúa produciendo música y ampliando las posibilidades de un sonido que ha hecho propio.</w:t>
      </w:r>
    </w:p>
    <w:p w14:paraId="421D6712" w14:textId="22037BF0" w:rsidR="006144E6" w:rsidRPr="006144E6" w:rsidRDefault="006144E6" w:rsidP="006144E6">
      <w:r w:rsidRPr="006144E6">
        <w:rPr>
          <w:i/>
          <w:iCs/>
        </w:rPr>
        <w:t>Despertar</w:t>
      </w:r>
      <w:r w:rsidRPr="006144E6">
        <w:t xml:space="preserve"> mostró además a </w:t>
      </w:r>
      <w:proofErr w:type="spellStart"/>
      <w:r w:rsidRPr="006144E6">
        <w:t>Rubytates</w:t>
      </w:r>
      <w:proofErr w:type="spellEnd"/>
      <w:r w:rsidRPr="006144E6">
        <w:t xml:space="preserve"> en diálogo con otros nombres de la escena. El álbum incluye colaboraciones con proyectos como Disco Bahía y Camilo Séptimo, encuentros que amplían el universo de la banda y hablan también de los vínculos que ha construido dentro de la música alternativa en México. Más que funcionar como un episodio aislado dentro de su catálogo, el disco sirve como una fotografía de un grupo que continúa encontrando distintas formas de trabajar su identidad desde el intercambio </w:t>
      </w:r>
      <w:r>
        <w:t>y la conexión con una escena viva.</w:t>
      </w:r>
    </w:p>
    <w:p w14:paraId="7D0807B6" w14:textId="77777777" w:rsidR="006144E6" w:rsidRPr="006144E6" w:rsidRDefault="006144E6" w:rsidP="006144E6">
      <w:r w:rsidRPr="006144E6">
        <w:t xml:space="preserve">Pero el pulso creativo de </w:t>
      </w:r>
      <w:proofErr w:type="spellStart"/>
      <w:r w:rsidRPr="006144E6">
        <w:t>Rubytates</w:t>
      </w:r>
      <w:proofErr w:type="spellEnd"/>
      <w:r w:rsidRPr="006144E6">
        <w:t xml:space="preserve"> no se detuvo ahí. En octubre llegó </w:t>
      </w:r>
      <w:r w:rsidRPr="006144E6">
        <w:rPr>
          <w:i/>
          <w:iCs/>
        </w:rPr>
        <w:t>Sistemas</w:t>
      </w:r>
      <w:r w:rsidRPr="006144E6">
        <w:t xml:space="preserve">, un segundo álbum en el mismo año que extendió esa actividad hacia un nuevo repertorio y colocó nuevamente a la banda frente a su propia manera de escribir, producir y construir atmósferas. En sus lanzamientos recientes aparecen guitarras espaciales, sintetizadores y texturas que se mueven entre la melancolía y una dimensión más </w:t>
      </w:r>
      <w:r w:rsidRPr="006144E6">
        <w:lastRenderedPageBreak/>
        <w:t>expansiva, elementos que han acompañado su lenguaje musical y que hoy encuentran nuevas formas dentro de su catálogo.</w:t>
      </w:r>
    </w:p>
    <w:p w14:paraId="381CB9B8" w14:textId="77777777" w:rsidR="006144E6" w:rsidRDefault="006144E6" w:rsidP="006144E6">
      <w:r w:rsidRPr="006144E6">
        <w:t xml:space="preserve">La aparición de dos discos durante 2026 resulta especialmente significativa para entender el momento desde el que </w:t>
      </w:r>
      <w:proofErr w:type="spellStart"/>
      <w:r w:rsidRPr="006144E6">
        <w:t>Rubytates</w:t>
      </w:r>
      <w:proofErr w:type="spellEnd"/>
      <w:r w:rsidRPr="006144E6">
        <w:t xml:space="preserve"> llegará al Teatro </w:t>
      </w:r>
      <w:proofErr w:type="spellStart"/>
      <w:r w:rsidRPr="006144E6">
        <w:t>Metropólitan</w:t>
      </w:r>
      <w:proofErr w:type="spellEnd"/>
      <w:r w:rsidRPr="006144E6">
        <w:t>. No se trata solamente de una banda respaldada por las canciones que ha acumulado a lo largo de los años: su presente continúa produciendo material, colaboraciones y nuevas páginas dentro de una carrera que se mantiene plenamente vigente. El repertorio sigue creciendo al mismo tiempo que sus primeras canciones adquieren otra dimensión frente a un público que también ha cambiado con ellas.</w:t>
      </w:r>
    </w:p>
    <w:p w14:paraId="431E8376" w14:textId="55287324" w:rsidR="006144E6" w:rsidRPr="006144E6" w:rsidRDefault="006144E6" w:rsidP="006144E6">
      <w:pPr>
        <w:jc w:val="right"/>
        <w:rPr>
          <w:b/>
          <w:bCs/>
        </w:rPr>
      </w:pPr>
      <w:r w:rsidRPr="006144E6">
        <w:rPr>
          <w:b/>
          <w:bCs/>
          <w:i/>
          <w:iCs/>
        </w:rPr>
        <w:t>RADIOGRAFÍA MUSICAL</w:t>
      </w:r>
      <w:r w:rsidRPr="006144E6">
        <w:rPr>
          <w:b/>
          <w:bCs/>
        </w:rPr>
        <w:t xml:space="preserve"> | RUBYTATES, UNA BANDA EN MOVIMIENTO </w:t>
      </w:r>
    </w:p>
    <w:p w14:paraId="48299B65" w14:textId="6BCA97D3" w:rsidR="00E01752" w:rsidRPr="00E01752" w:rsidRDefault="23AEDA16" w:rsidP="00E01752">
      <w:proofErr w:type="spellStart"/>
      <w:r>
        <w:t>Rubytates</w:t>
      </w:r>
      <w:proofErr w:type="spellEnd"/>
      <w:r>
        <w:t xml:space="preserve"> ha construido una presencia sólida en la escena alternativa mexicana, con pasos por Vive Latino, Tecate </w:t>
      </w:r>
      <w:proofErr w:type="spellStart"/>
      <w:r>
        <w:t>Pa’l</w:t>
      </w:r>
      <w:proofErr w:type="spellEnd"/>
      <w:r>
        <w:t xml:space="preserve"> Norte, </w:t>
      </w:r>
      <w:proofErr w:type="spellStart"/>
      <w:r w:rsidR="5D0A5794">
        <w:t>Nescafé</w:t>
      </w:r>
      <w:proofErr w:type="spellEnd"/>
      <w:r w:rsidR="5D0A5794">
        <w:t xml:space="preserve"> </w:t>
      </w:r>
      <w:r>
        <w:t>Vaivén y Pulso GNP. Cerca de 300 mil personas los escuchan mes con mes, con una presencia importante en Ciudad de México, Puebla, Guadalajara, Monterrey y su natal Toluca. Esa permanencia también se escucha en su catálogo: canciones como “Fuera de Este Mundo”, “Bajo las Luces” y “Fragilidad” suman más de 25 millones de reproducciones en plataforma, consolidando un repertorio al que su público continúa regresando con el paso del tiempo.</w:t>
      </w:r>
    </w:p>
    <w:p w14:paraId="41F4B255" w14:textId="77777777" w:rsidR="006144E6" w:rsidRPr="006144E6" w:rsidRDefault="006144E6" w:rsidP="006144E6">
      <w:r w:rsidRPr="006144E6">
        <w:t xml:space="preserve">Para </w:t>
      </w:r>
      <w:proofErr w:type="spellStart"/>
      <w:r w:rsidRPr="006144E6">
        <w:t>Rubytates</w:t>
      </w:r>
      <w:proofErr w:type="spellEnd"/>
      <w:r w:rsidRPr="006144E6">
        <w:t>, hacer canciones siempre ha estado relacionado con la posibilidad de permanecer. La propia banda habla de componer para ellos mismos, pero también para quienes encuentran refugio en la música y regresan a un disco porque éste conserva el recuerdo de un momento, una persona o una versión de sí mismos. Las canciones pueden cambiar de significado con los años, pero precisamente en esa transformación está parte de la relación que construyen con quienes las escuchan.</w:t>
      </w:r>
    </w:p>
    <w:p w14:paraId="7BA9A263" w14:textId="676C4536" w:rsidR="006144E6" w:rsidRDefault="00E01752" w:rsidP="00E01752">
      <w:r>
        <w:t xml:space="preserve">Asegura tus boletos durante la preventa Banamex este 27 de octubre o en la venta general el 28 de octubre a través de Ticketmaster o en la taquilla del inmueble. </w:t>
      </w:r>
    </w:p>
    <w:p w14:paraId="40E33E1B" w14:textId="38DA504B" w:rsidR="00E01752" w:rsidRPr="001B2746" w:rsidRDefault="00E01752" w:rsidP="00E01752">
      <w:pPr>
        <w:jc w:val="center"/>
        <w:rPr>
          <w:lang w:val="en-US"/>
        </w:rPr>
      </w:pPr>
      <w:r w:rsidRPr="001B2746">
        <w:rPr>
          <w:b/>
          <w:bCs/>
          <w:lang w:val="en-US"/>
        </w:rPr>
        <w:t>CONECTA CON RUBYTATES:</w:t>
      </w:r>
    </w:p>
    <w:p w14:paraId="68D25D5F" w14:textId="77777777" w:rsidR="00E01752" w:rsidRPr="001B2746" w:rsidRDefault="00E01752" w:rsidP="00E01752">
      <w:pPr>
        <w:jc w:val="center"/>
        <w:rPr>
          <w:lang w:val="en-US"/>
        </w:rPr>
      </w:pPr>
      <w:hyperlink r:id="rId6" w:history="1">
        <w:r w:rsidRPr="001B2746">
          <w:rPr>
            <w:rStyle w:val="Hipervnculo"/>
            <w:b/>
            <w:bCs/>
            <w:lang w:val="en-US"/>
          </w:rPr>
          <w:t>FACEBOOK</w:t>
        </w:r>
      </w:hyperlink>
      <w:r w:rsidRPr="001B2746">
        <w:rPr>
          <w:b/>
          <w:bCs/>
          <w:lang w:val="en-US"/>
        </w:rPr>
        <w:t xml:space="preserve"> | </w:t>
      </w:r>
      <w:hyperlink r:id="rId7" w:history="1">
        <w:r w:rsidRPr="001B2746">
          <w:rPr>
            <w:rStyle w:val="Hipervnculo"/>
            <w:b/>
            <w:bCs/>
            <w:lang w:val="en-US"/>
          </w:rPr>
          <w:t>INSTAGRAM</w:t>
        </w:r>
      </w:hyperlink>
      <w:r w:rsidRPr="001B2746">
        <w:rPr>
          <w:b/>
          <w:bCs/>
          <w:lang w:val="en-US"/>
        </w:rPr>
        <w:t xml:space="preserve"> I </w:t>
      </w:r>
      <w:hyperlink r:id="rId8" w:history="1">
        <w:r w:rsidRPr="001B2746">
          <w:rPr>
            <w:rStyle w:val="Hipervnculo"/>
            <w:b/>
            <w:bCs/>
            <w:lang w:val="en-US"/>
          </w:rPr>
          <w:t>YOUTUBE</w:t>
        </w:r>
      </w:hyperlink>
    </w:p>
    <w:p w14:paraId="6954F9A6" w14:textId="0E0C608C" w:rsidR="00E01752" w:rsidRPr="00E01752" w:rsidRDefault="00E01752" w:rsidP="00E01752">
      <w:pPr>
        <w:jc w:val="center"/>
        <w:rPr>
          <w:b/>
          <w:bCs/>
        </w:rPr>
      </w:pPr>
      <w:r w:rsidRPr="00E01752">
        <w:rPr>
          <w:b/>
          <w:bCs/>
        </w:rPr>
        <w:t>CONOCE MÁS DE ESTE Y OTROS CONCIERTOS EN:</w:t>
      </w:r>
    </w:p>
    <w:p w14:paraId="68C6DFC8" w14:textId="77777777" w:rsidR="00E01752" w:rsidRPr="00072719" w:rsidRDefault="00E01752" w:rsidP="00E01752">
      <w:pPr>
        <w:jc w:val="center"/>
        <w:rPr>
          <w:b/>
          <w:bCs/>
        </w:rPr>
      </w:pPr>
      <w:hyperlink r:id="rId9" w:history="1">
        <w:r w:rsidRPr="00072719">
          <w:rPr>
            <w:rStyle w:val="Hipervnculo"/>
            <w:b/>
            <w:bCs/>
          </w:rPr>
          <w:t>www.ocesa.com.mx</w:t>
        </w:r>
      </w:hyperlink>
    </w:p>
    <w:p w14:paraId="3083DF9D" w14:textId="40F83E12" w:rsidR="00E01752" w:rsidRPr="00072719" w:rsidRDefault="00E01752" w:rsidP="00E01752">
      <w:pPr>
        <w:jc w:val="center"/>
        <w:rPr>
          <w:b/>
          <w:bCs/>
        </w:rPr>
      </w:pPr>
      <w:hyperlink r:id="rId10" w:history="1">
        <w:r w:rsidRPr="00072719">
          <w:rPr>
            <w:rStyle w:val="Hipervnculo"/>
            <w:b/>
            <w:bCs/>
          </w:rPr>
          <w:t>www.facebook.com/ocesamx</w:t>
        </w:r>
      </w:hyperlink>
    </w:p>
    <w:p w14:paraId="4E264959" w14:textId="0E721202" w:rsidR="00E01752" w:rsidRPr="00072719" w:rsidRDefault="00E01752" w:rsidP="00E01752">
      <w:pPr>
        <w:jc w:val="center"/>
        <w:rPr>
          <w:b/>
          <w:bCs/>
        </w:rPr>
      </w:pPr>
      <w:hyperlink r:id="rId11" w:history="1">
        <w:r w:rsidRPr="00072719">
          <w:rPr>
            <w:rStyle w:val="Hipervnculo"/>
            <w:b/>
            <w:bCs/>
          </w:rPr>
          <w:t>www.x.com/ocesa_total</w:t>
        </w:r>
      </w:hyperlink>
    </w:p>
    <w:p w14:paraId="2DD8C7D4" w14:textId="49299C8F" w:rsidR="00E01752" w:rsidRPr="00072719" w:rsidRDefault="00E01752" w:rsidP="00E01752">
      <w:pPr>
        <w:jc w:val="center"/>
        <w:rPr>
          <w:b/>
          <w:bCs/>
        </w:rPr>
      </w:pPr>
      <w:hyperlink r:id="rId12" w:history="1">
        <w:r w:rsidRPr="00072719">
          <w:rPr>
            <w:rStyle w:val="Hipervnculo"/>
            <w:b/>
            <w:bCs/>
          </w:rPr>
          <w:t>www.instagram.com/ocesa</w:t>
        </w:r>
      </w:hyperlink>
    </w:p>
    <w:p w14:paraId="7076EA74" w14:textId="5C67FEE0" w:rsidR="00E01752" w:rsidRPr="00072719" w:rsidRDefault="00E01752" w:rsidP="00E01752">
      <w:pPr>
        <w:jc w:val="center"/>
        <w:rPr>
          <w:b/>
          <w:bCs/>
        </w:rPr>
      </w:pPr>
      <w:hyperlink r:id="rId13" w:history="1">
        <w:r w:rsidRPr="00072719">
          <w:rPr>
            <w:rStyle w:val="Hipervnculo"/>
            <w:b/>
            <w:bCs/>
          </w:rPr>
          <w:t>www.tiktok.com/@ocesamx</w:t>
        </w:r>
      </w:hyperlink>
    </w:p>
    <w:p w14:paraId="1D0D4733" w14:textId="77777777" w:rsidR="00E01752" w:rsidRDefault="00E01752" w:rsidP="00E01752">
      <w:pPr>
        <w:jc w:val="center"/>
        <w:rPr>
          <w:b/>
          <w:bCs/>
        </w:rPr>
      </w:pPr>
    </w:p>
    <w:p w14:paraId="2171281A" w14:textId="77777777" w:rsidR="00E01752" w:rsidRPr="00927FAD" w:rsidRDefault="00E01752" w:rsidP="00E01752"/>
    <w:p w14:paraId="59F3606B" w14:textId="77777777" w:rsidR="00E01752" w:rsidRPr="00E01752" w:rsidRDefault="00E01752" w:rsidP="00E01752"/>
    <w:p w14:paraId="5EE971FD" w14:textId="77777777" w:rsidR="00E01752" w:rsidRPr="006144E6" w:rsidRDefault="00E01752" w:rsidP="00E01752"/>
    <w:p w14:paraId="713B180C" w14:textId="77777777" w:rsidR="006144E6" w:rsidRDefault="006144E6"/>
    <w:sectPr w:rsidR="006144E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3E36E1"/>
    <w:multiLevelType w:val="multilevel"/>
    <w:tmpl w:val="6C36B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01C6D81"/>
    <w:multiLevelType w:val="multilevel"/>
    <w:tmpl w:val="8CBC9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8589795">
    <w:abstractNumId w:val="0"/>
  </w:num>
  <w:num w:numId="2" w16cid:durableId="13468305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4E6"/>
    <w:rsid w:val="00102A96"/>
    <w:rsid w:val="001B2746"/>
    <w:rsid w:val="006144E6"/>
    <w:rsid w:val="00682B9C"/>
    <w:rsid w:val="006A68E7"/>
    <w:rsid w:val="0097391D"/>
    <w:rsid w:val="009F7EBC"/>
    <w:rsid w:val="00AE7762"/>
    <w:rsid w:val="00DC6258"/>
    <w:rsid w:val="00E01752"/>
    <w:rsid w:val="00FD2835"/>
    <w:rsid w:val="23AEDA16"/>
    <w:rsid w:val="2FA70EC0"/>
    <w:rsid w:val="5D0A5794"/>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7CFE2"/>
  <w15:chartTrackingRefBased/>
  <w15:docId w15:val="{24989CB0-AEEB-484C-83B8-88E87C784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144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144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144E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144E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144E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144E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144E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144E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144E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144E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144E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144E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144E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144E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144E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144E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144E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144E6"/>
    <w:rPr>
      <w:rFonts w:eastAsiaTheme="majorEastAsia" w:cstheme="majorBidi"/>
      <w:color w:val="272727" w:themeColor="text1" w:themeTint="D8"/>
    </w:rPr>
  </w:style>
  <w:style w:type="paragraph" w:styleId="Ttulo">
    <w:name w:val="Title"/>
    <w:basedOn w:val="Normal"/>
    <w:next w:val="Normal"/>
    <w:link w:val="TtuloCar"/>
    <w:uiPriority w:val="10"/>
    <w:qFormat/>
    <w:rsid w:val="006144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144E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144E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144E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144E6"/>
    <w:pPr>
      <w:spacing w:before="160"/>
      <w:jc w:val="center"/>
    </w:pPr>
    <w:rPr>
      <w:i/>
      <w:iCs/>
      <w:color w:val="404040" w:themeColor="text1" w:themeTint="BF"/>
    </w:rPr>
  </w:style>
  <w:style w:type="character" w:customStyle="1" w:styleId="CitaCar">
    <w:name w:val="Cita Car"/>
    <w:basedOn w:val="Fuentedeprrafopredeter"/>
    <w:link w:val="Cita"/>
    <w:uiPriority w:val="29"/>
    <w:rsid w:val="006144E6"/>
    <w:rPr>
      <w:i/>
      <w:iCs/>
      <w:color w:val="404040" w:themeColor="text1" w:themeTint="BF"/>
    </w:rPr>
  </w:style>
  <w:style w:type="paragraph" w:styleId="Prrafodelista">
    <w:name w:val="List Paragraph"/>
    <w:basedOn w:val="Normal"/>
    <w:uiPriority w:val="34"/>
    <w:qFormat/>
    <w:rsid w:val="006144E6"/>
    <w:pPr>
      <w:ind w:left="720"/>
      <w:contextualSpacing/>
    </w:pPr>
  </w:style>
  <w:style w:type="character" w:styleId="nfasisintenso">
    <w:name w:val="Intense Emphasis"/>
    <w:basedOn w:val="Fuentedeprrafopredeter"/>
    <w:uiPriority w:val="21"/>
    <w:qFormat/>
    <w:rsid w:val="006144E6"/>
    <w:rPr>
      <w:i/>
      <w:iCs/>
      <w:color w:val="0F4761" w:themeColor="accent1" w:themeShade="BF"/>
    </w:rPr>
  </w:style>
  <w:style w:type="paragraph" w:styleId="Citadestacada">
    <w:name w:val="Intense Quote"/>
    <w:basedOn w:val="Normal"/>
    <w:next w:val="Normal"/>
    <w:link w:val="CitadestacadaCar"/>
    <w:uiPriority w:val="30"/>
    <w:qFormat/>
    <w:rsid w:val="006144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144E6"/>
    <w:rPr>
      <w:i/>
      <w:iCs/>
      <w:color w:val="0F4761" w:themeColor="accent1" w:themeShade="BF"/>
    </w:rPr>
  </w:style>
  <w:style w:type="character" w:styleId="Referenciaintensa">
    <w:name w:val="Intense Reference"/>
    <w:basedOn w:val="Fuentedeprrafopredeter"/>
    <w:uiPriority w:val="32"/>
    <w:qFormat/>
    <w:rsid w:val="006144E6"/>
    <w:rPr>
      <w:b/>
      <w:bCs/>
      <w:smallCaps/>
      <w:color w:val="0F4761" w:themeColor="accent1" w:themeShade="BF"/>
      <w:spacing w:val="5"/>
    </w:rPr>
  </w:style>
  <w:style w:type="character" w:styleId="Hipervnculo">
    <w:name w:val="Hyperlink"/>
    <w:basedOn w:val="Fuentedeprrafopredeter"/>
    <w:uiPriority w:val="99"/>
    <w:unhideWhenUsed/>
    <w:rsid w:val="00E01752"/>
    <w:rPr>
      <w:color w:val="467886" w:themeColor="hyperlink"/>
      <w:u w:val="single"/>
    </w:rPr>
  </w:style>
  <w:style w:type="character" w:styleId="Mencinsinresolver">
    <w:name w:val="Unresolved Mention"/>
    <w:basedOn w:val="Fuentedeprrafopredeter"/>
    <w:uiPriority w:val="99"/>
    <w:semiHidden/>
    <w:unhideWhenUsed/>
    <w:rsid w:val="00E017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Os2sb0eKXw-hgUGpp_03Vw" TargetMode="External"/><Relationship Id="rId13" Type="http://schemas.openxmlformats.org/officeDocument/2006/relationships/hyperlink" Target="http://www.tiktok.com/@ocesamx" TargetMode="External"/><Relationship Id="rId3" Type="http://schemas.openxmlformats.org/officeDocument/2006/relationships/settings" Target="settings.xml"/><Relationship Id="rId7" Type="http://schemas.openxmlformats.org/officeDocument/2006/relationships/hyperlink" Target="https://www.instagram.com/rubytates/" TargetMode="External"/><Relationship Id="rId12" Type="http://schemas.openxmlformats.org/officeDocument/2006/relationships/hyperlink" Target="http://www.instagram.com/oce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Rubytates/" TargetMode="External"/><Relationship Id="rId11" Type="http://schemas.openxmlformats.org/officeDocument/2006/relationships/hyperlink" Target="http://www.x.com/ocesa_total"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www.facebook.com/ocesamx" TargetMode="External"/><Relationship Id="rId4" Type="http://schemas.openxmlformats.org/officeDocument/2006/relationships/webSettings" Target="webSettings.xml"/><Relationship Id="rId9" Type="http://schemas.openxmlformats.org/officeDocument/2006/relationships/hyperlink" Target="http://www.ocesa.com.mx"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702</Words>
  <Characters>3862</Characters>
  <Application>Microsoft Office Word</Application>
  <DocSecurity>4</DocSecurity>
  <Lines>32</Lines>
  <Paragraphs>9</Paragraphs>
  <ScaleCrop>false</ScaleCrop>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Arantza Diaz Ramirez</dc:creator>
  <cp:keywords/>
  <dc:description/>
  <cp:lastModifiedBy>Rafael Salinas González</cp:lastModifiedBy>
  <cp:revision>2</cp:revision>
  <dcterms:created xsi:type="dcterms:W3CDTF">2026-10-26T19:46:00Z</dcterms:created>
  <dcterms:modified xsi:type="dcterms:W3CDTF">2026-10-26T19:46:00Z</dcterms:modified>
</cp:coreProperties>
</file>