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64E2AE" w14:textId="77777777" w:rsidR="005567F3" w:rsidRPr="00C13A5E" w:rsidRDefault="005567F3" w:rsidP="00F622EC">
      <w:pPr>
        <w:jc w:val="center"/>
        <w:rPr>
          <w:rFonts w:ascii="Aptos" w:hAnsi="Aptos"/>
          <w:b/>
          <w:bCs/>
          <w:sz w:val="28"/>
          <w:szCs w:val="28"/>
        </w:rPr>
      </w:pPr>
    </w:p>
    <w:p w14:paraId="08F406EB" w14:textId="79DC3975" w:rsidR="005567F3" w:rsidRPr="00E71F48" w:rsidRDefault="005567F3" w:rsidP="005567F3">
      <w:pPr>
        <w:rPr>
          <w:rFonts w:ascii="Aptos" w:hAnsi="Aptos" w:cstheme="minorHAnsi"/>
        </w:rPr>
      </w:pPr>
      <w:r w:rsidRPr="00E71F48">
        <w:rPr>
          <w:rFonts w:ascii="Aptos" w:hAnsi="Aptos" w:cstheme="minorHAnsi"/>
        </w:rPr>
        <w:t>INFORMACJA PRASOWA</w:t>
      </w:r>
    </w:p>
    <w:p w14:paraId="1383D8B7" w14:textId="3B7CD432" w:rsidR="00855345" w:rsidRPr="001111AF" w:rsidRDefault="005567F3" w:rsidP="001111AF">
      <w:pPr>
        <w:jc w:val="right"/>
        <w:rPr>
          <w:rFonts w:ascii="Aptos" w:hAnsi="Aptos" w:cstheme="minorHAnsi"/>
        </w:rPr>
      </w:pPr>
      <w:r w:rsidRPr="00E71F48">
        <w:rPr>
          <w:rFonts w:ascii="Aptos" w:hAnsi="Aptos" w:cstheme="minorHAnsi"/>
        </w:rPr>
        <w:t xml:space="preserve">Warszawa, </w:t>
      </w:r>
      <w:r w:rsidR="000C29E0">
        <w:rPr>
          <w:rFonts w:ascii="Aptos" w:hAnsi="Aptos" w:cstheme="minorHAnsi"/>
        </w:rPr>
        <w:t>22</w:t>
      </w:r>
      <w:r w:rsidR="001111AF">
        <w:rPr>
          <w:rFonts w:ascii="Aptos" w:hAnsi="Aptos" w:cstheme="minorHAnsi"/>
        </w:rPr>
        <w:t xml:space="preserve"> </w:t>
      </w:r>
      <w:r w:rsidR="000C29E0">
        <w:rPr>
          <w:rFonts w:ascii="Aptos" w:hAnsi="Aptos" w:cstheme="minorHAnsi"/>
        </w:rPr>
        <w:t>października</w:t>
      </w:r>
      <w:r w:rsidR="000567CD" w:rsidRPr="00E71F48">
        <w:rPr>
          <w:rFonts w:ascii="Aptos" w:hAnsi="Aptos" w:cstheme="minorHAnsi"/>
        </w:rPr>
        <w:t xml:space="preserve"> </w:t>
      </w:r>
      <w:r w:rsidR="002938C5" w:rsidRPr="00E71F48">
        <w:rPr>
          <w:rFonts w:ascii="Aptos" w:hAnsi="Aptos" w:cstheme="minorHAnsi"/>
        </w:rPr>
        <w:t>202</w:t>
      </w:r>
      <w:r w:rsidR="00392F6A">
        <w:rPr>
          <w:rFonts w:ascii="Aptos" w:hAnsi="Aptos" w:cstheme="minorHAnsi"/>
        </w:rPr>
        <w:t>6</w:t>
      </w:r>
      <w:r w:rsidR="002938C5" w:rsidRPr="00E71F48">
        <w:rPr>
          <w:rFonts w:ascii="Aptos" w:hAnsi="Aptos" w:cstheme="minorHAnsi"/>
        </w:rPr>
        <w:t xml:space="preserve"> r.</w:t>
      </w:r>
    </w:p>
    <w:p w14:paraId="30DC55D0" w14:textId="77777777" w:rsidR="000C29E0" w:rsidRPr="000C29E0" w:rsidRDefault="000C29E0" w:rsidP="000C29E0">
      <w:pPr>
        <w:jc w:val="center"/>
        <w:rPr>
          <w:rFonts w:ascii="Aptos" w:hAnsi="Aptos"/>
          <w:b/>
          <w:bCs/>
          <w:sz w:val="28"/>
          <w:szCs w:val="28"/>
        </w:rPr>
      </w:pPr>
      <w:r w:rsidRPr="000C29E0">
        <w:rPr>
          <w:rFonts w:ascii="Aptos" w:hAnsi="Aptos"/>
          <w:b/>
          <w:bCs/>
          <w:sz w:val="28"/>
          <w:szCs w:val="28"/>
        </w:rPr>
        <w:t xml:space="preserve">BLIK poszerza możliwości płatności za granicą. Metoda płatności dostępna na słowackiej platformie </w:t>
      </w:r>
      <w:proofErr w:type="spellStart"/>
      <w:r w:rsidRPr="000C29E0">
        <w:rPr>
          <w:rFonts w:ascii="Aptos" w:hAnsi="Aptos"/>
          <w:b/>
          <w:bCs/>
          <w:sz w:val="28"/>
          <w:szCs w:val="28"/>
        </w:rPr>
        <w:t>Gopass</w:t>
      </w:r>
      <w:proofErr w:type="spellEnd"/>
    </w:p>
    <w:p w14:paraId="232CF589" w14:textId="13158913" w:rsidR="00494D8B" w:rsidRDefault="000C29E0" w:rsidP="005B7E7A">
      <w:pPr>
        <w:jc w:val="both"/>
        <w:rPr>
          <w:rFonts w:ascii="Aptos" w:hAnsi="Aptos"/>
          <w:b/>
          <w:bCs/>
        </w:rPr>
      </w:pPr>
      <w:r>
        <w:rPr>
          <w:rFonts w:ascii="Aptos" w:hAnsi="Aptos"/>
          <w:b/>
          <w:bCs/>
        </w:rPr>
        <w:t>O</w:t>
      </w:r>
      <w:r w:rsidRPr="000C29E0">
        <w:rPr>
          <w:rFonts w:ascii="Aptos" w:hAnsi="Aptos"/>
          <w:b/>
          <w:bCs/>
        </w:rPr>
        <w:t xml:space="preserve">soby planujące urlop na Słowacji mogą opłacić BLIKIEM zakup </w:t>
      </w:r>
      <w:proofErr w:type="spellStart"/>
      <w:r w:rsidRPr="000C29E0">
        <w:rPr>
          <w:rFonts w:ascii="Aptos" w:hAnsi="Aptos"/>
          <w:b/>
          <w:bCs/>
        </w:rPr>
        <w:t>skipassów</w:t>
      </w:r>
      <w:proofErr w:type="spellEnd"/>
      <w:r w:rsidRPr="000C29E0">
        <w:rPr>
          <w:rFonts w:ascii="Aptos" w:hAnsi="Aptos"/>
          <w:b/>
          <w:bCs/>
        </w:rPr>
        <w:t xml:space="preserve"> oraz rezerwację noclegów i biletów na atrakcje turystyczne dostępne na słowackiej platformie </w:t>
      </w:r>
      <w:proofErr w:type="spellStart"/>
      <w:r w:rsidRPr="000C29E0">
        <w:rPr>
          <w:rFonts w:ascii="Aptos" w:hAnsi="Aptos"/>
          <w:b/>
          <w:bCs/>
        </w:rPr>
        <w:t>Gopass</w:t>
      </w:r>
      <w:proofErr w:type="spellEnd"/>
      <w:r w:rsidRPr="000C29E0">
        <w:rPr>
          <w:rFonts w:ascii="Aptos" w:hAnsi="Aptos"/>
          <w:b/>
          <w:bCs/>
        </w:rPr>
        <w:t xml:space="preserve">. To kolejny etap rozwoju płatności transgranicznych BLIKA, gwarantujący polskim użytkownikom możliwość wyboru tej metody płatności także w zagranicznych serwisach internetowych. </w:t>
      </w:r>
      <w:r w:rsidR="00494D8B" w:rsidRPr="00494D8B">
        <w:rPr>
          <w:rFonts w:ascii="Aptos" w:hAnsi="Aptos"/>
          <w:b/>
          <w:bCs/>
        </w:rPr>
        <w:t>BLIK</w:t>
      </w:r>
      <w:r w:rsidR="00494D8B">
        <w:rPr>
          <w:rFonts w:ascii="Aptos" w:hAnsi="Aptos"/>
          <w:b/>
          <w:bCs/>
        </w:rPr>
        <w:t xml:space="preserve">IEM będą mogli zapłacić </w:t>
      </w:r>
      <w:r w:rsidR="00494D8B" w:rsidRPr="00494D8B">
        <w:rPr>
          <w:rFonts w:ascii="Aptos" w:hAnsi="Aptos"/>
          <w:b/>
          <w:bCs/>
        </w:rPr>
        <w:t>również Słowacy korzystający z aplikacj</w:t>
      </w:r>
      <w:r w:rsidR="00EC5C1B">
        <w:rPr>
          <w:rFonts w:ascii="Aptos" w:hAnsi="Aptos"/>
          <w:b/>
          <w:bCs/>
        </w:rPr>
        <w:t>i</w:t>
      </w:r>
      <w:r w:rsidR="00494D8B" w:rsidRPr="00494D8B">
        <w:rPr>
          <w:rFonts w:ascii="Aptos" w:hAnsi="Aptos"/>
          <w:b/>
          <w:bCs/>
        </w:rPr>
        <w:t xml:space="preserve"> mobilnych banków Tatra </w:t>
      </w:r>
      <w:proofErr w:type="spellStart"/>
      <w:r w:rsidR="00494D8B" w:rsidRPr="00494D8B">
        <w:rPr>
          <w:rFonts w:ascii="Aptos" w:hAnsi="Aptos"/>
          <w:b/>
          <w:bCs/>
        </w:rPr>
        <w:t>banka</w:t>
      </w:r>
      <w:proofErr w:type="spellEnd"/>
      <w:r w:rsidR="00494D8B" w:rsidRPr="00494D8B">
        <w:rPr>
          <w:rFonts w:ascii="Aptos" w:hAnsi="Aptos"/>
          <w:b/>
          <w:bCs/>
        </w:rPr>
        <w:t xml:space="preserve"> i mBank.</w:t>
      </w:r>
    </w:p>
    <w:p w14:paraId="540CAF58" w14:textId="52AF1E5F" w:rsidR="000C29E0" w:rsidRPr="000C29E0" w:rsidRDefault="000C29E0" w:rsidP="005B7E7A">
      <w:pPr>
        <w:jc w:val="both"/>
        <w:rPr>
          <w:rFonts w:ascii="Aptos" w:hAnsi="Aptos"/>
        </w:rPr>
      </w:pPr>
      <w:proofErr w:type="spellStart"/>
      <w:r w:rsidRPr="000C29E0">
        <w:rPr>
          <w:rFonts w:ascii="Aptos" w:hAnsi="Aptos"/>
        </w:rPr>
        <w:t>Gopass</w:t>
      </w:r>
      <w:proofErr w:type="spellEnd"/>
      <w:r w:rsidRPr="000C29E0">
        <w:rPr>
          <w:rFonts w:ascii="Aptos" w:hAnsi="Aptos"/>
        </w:rPr>
        <w:t xml:space="preserve"> oferuje szeroki wybór usług turystycznych, od </w:t>
      </w:r>
      <w:proofErr w:type="spellStart"/>
      <w:r w:rsidRPr="000C29E0">
        <w:rPr>
          <w:rFonts w:ascii="Aptos" w:hAnsi="Aptos"/>
        </w:rPr>
        <w:t>skipassów</w:t>
      </w:r>
      <w:proofErr w:type="spellEnd"/>
      <w:r w:rsidRPr="000C29E0">
        <w:rPr>
          <w:rFonts w:ascii="Aptos" w:hAnsi="Aptos"/>
        </w:rPr>
        <w:t xml:space="preserve"> i biletów na kolejki linowe, przez noclegi w górskich kurortach, po wstęp do parków wodnych i innych atrakcji. Duża część oferty obejmuje popularne wśród polskich turystów ośrodki na Słowacji. Dzięki nowemu rozwiązaniu użytkownicy mogą opłacać swoje rezerwacje BLIKIEM również w słowackiej wersji platformy </w:t>
      </w:r>
      <w:proofErr w:type="spellStart"/>
      <w:r w:rsidRPr="000C29E0">
        <w:rPr>
          <w:rFonts w:ascii="Aptos" w:hAnsi="Aptos"/>
        </w:rPr>
        <w:t>Gopass</w:t>
      </w:r>
      <w:proofErr w:type="spellEnd"/>
      <w:r w:rsidRPr="000C29E0">
        <w:rPr>
          <w:rFonts w:ascii="Aptos" w:hAnsi="Aptos"/>
        </w:rPr>
        <w:t>.</w:t>
      </w:r>
    </w:p>
    <w:p w14:paraId="05AFAA00" w14:textId="77777777" w:rsidR="000C29E0" w:rsidRPr="000C29E0" w:rsidRDefault="000C29E0" w:rsidP="000C29E0">
      <w:pPr>
        <w:spacing w:line="276" w:lineRule="auto"/>
        <w:jc w:val="both"/>
        <w:rPr>
          <w:rFonts w:ascii="Aptos" w:hAnsi="Aptos"/>
        </w:rPr>
      </w:pPr>
      <w:r w:rsidRPr="000C29E0">
        <w:rPr>
          <w:rFonts w:ascii="Aptos" w:hAnsi="Aptos"/>
        </w:rPr>
        <w:t xml:space="preserve">Na platformie dostępne są m.in. </w:t>
      </w:r>
      <w:proofErr w:type="spellStart"/>
      <w:r w:rsidRPr="000C29E0">
        <w:rPr>
          <w:rFonts w:ascii="Aptos" w:hAnsi="Aptos"/>
        </w:rPr>
        <w:t>skipassy</w:t>
      </w:r>
      <w:proofErr w:type="spellEnd"/>
      <w:r w:rsidRPr="000C29E0">
        <w:rPr>
          <w:rFonts w:ascii="Aptos" w:hAnsi="Aptos"/>
        </w:rPr>
        <w:t xml:space="preserve"> do ośrodków </w:t>
      </w:r>
      <w:proofErr w:type="spellStart"/>
      <w:r w:rsidRPr="000C29E0">
        <w:rPr>
          <w:rFonts w:ascii="Aptos" w:hAnsi="Aptos"/>
        </w:rPr>
        <w:t>Jasná</w:t>
      </w:r>
      <w:proofErr w:type="spellEnd"/>
      <w:r w:rsidRPr="000C29E0">
        <w:rPr>
          <w:rFonts w:ascii="Aptos" w:hAnsi="Aptos"/>
        </w:rPr>
        <w:t xml:space="preserve"> oraz w Tatrach Wysokich, w tym w Tatrzańskiej Łomnicy i </w:t>
      </w:r>
      <w:proofErr w:type="spellStart"/>
      <w:r w:rsidRPr="000C29E0">
        <w:rPr>
          <w:rFonts w:ascii="Aptos" w:hAnsi="Aptos"/>
        </w:rPr>
        <w:t>Szczyrbskim</w:t>
      </w:r>
      <w:proofErr w:type="spellEnd"/>
      <w:r w:rsidRPr="000C29E0">
        <w:rPr>
          <w:rFonts w:ascii="Aptos" w:hAnsi="Aptos"/>
        </w:rPr>
        <w:t xml:space="preserve"> Jeziorze. Za pośrednictwem </w:t>
      </w:r>
      <w:proofErr w:type="spellStart"/>
      <w:r w:rsidRPr="000C29E0">
        <w:rPr>
          <w:rFonts w:ascii="Aptos" w:hAnsi="Aptos"/>
        </w:rPr>
        <w:t>Gopass</w:t>
      </w:r>
      <w:proofErr w:type="spellEnd"/>
      <w:r w:rsidRPr="000C29E0">
        <w:rPr>
          <w:rFonts w:ascii="Aptos" w:hAnsi="Aptos"/>
        </w:rPr>
        <w:t xml:space="preserve"> można ponadto rezerwować noclegi w hotelach położonych bezpośrednio w ośrodkach wypoczynkowych oraz kupować bilety do słowackich parków wodnych </w:t>
      </w:r>
      <w:proofErr w:type="spellStart"/>
      <w:r w:rsidRPr="000C29E0">
        <w:rPr>
          <w:rFonts w:ascii="Aptos" w:hAnsi="Aptos"/>
        </w:rPr>
        <w:t>Tatralandia</w:t>
      </w:r>
      <w:proofErr w:type="spellEnd"/>
      <w:r w:rsidRPr="000C29E0">
        <w:rPr>
          <w:rFonts w:ascii="Aptos" w:hAnsi="Aptos"/>
        </w:rPr>
        <w:t xml:space="preserve"> i </w:t>
      </w:r>
      <w:proofErr w:type="spellStart"/>
      <w:r w:rsidRPr="000C29E0">
        <w:rPr>
          <w:rFonts w:ascii="Aptos" w:hAnsi="Aptos"/>
        </w:rPr>
        <w:t>Bešeňová</w:t>
      </w:r>
      <w:proofErr w:type="spellEnd"/>
      <w:r w:rsidRPr="000C29E0">
        <w:rPr>
          <w:rFonts w:ascii="Aptos" w:hAnsi="Aptos"/>
        </w:rPr>
        <w:t>.</w:t>
      </w:r>
    </w:p>
    <w:p w14:paraId="3F196C1C" w14:textId="77777777" w:rsidR="000C29E0" w:rsidRPr="000C29E0" w:rsidRDefault="000C29E0" w:rsidP="000C29E0">
      <w:pPr>
        <w:spacing w:line="276" w:lineRule="auto"/>
        <w:jc w:val="both"/>
        <w:rPr>
          <w:rFonts w:ascii="Aptos" w:hAnsi="Aptos"/>
          <w:i/>
          <w:iCs/>
        </w:rPr>
      </w:pPr>
      <w:r w:rsidRPr="000C29E0">
        <w:rPr>
          <w:rFonts w:ascii="Aptos" w:hAnsi="Aptos"/>
        </w:rPr>
        <w:t xml:space="preserve">– </w:t>
      </w:r>
      <w:r w:rsidRPr="000C29E0">
        <w:rPr>
          <w:rFonts w:ascii="Aptos" w:hAnsi="Aptos"/>
          <w:i/>
          <w:iCs/>
        </w:rPr>
        <w:t xml:space="preserve">Cieszymy się, że dla polskich użytkowników BLIKA płacenie za słowackie </w:t>
      </w:r>
      <w:proofErr w:type="spellStart"/>
      <w:r w:rsidRPr="000C29E0">
        <w:rPr>
          <w:rFonts w:ascii="Aptos" w:hAnsi="Aptos"/>
          <w:i/>
          <w:iCs/>
        </w:rPr>
        <w:t>ski</w:t>
      </w:r>
      <w:proofErr w:type="spellEnd"/>
      <w:r w:rsidRPr="000C29E0">
        <w:rPr>
          <w:rFonts w:ascii="Aptos" w:hAnsi="Aptos"/>
          <w:i/>
          <w:iCs/>
        </w:rPr>
        <w:t xml:space="preserve">-passy i bilety wstępu, stało się równie proste jak od wielu lat w polskiej odsłonie serwisu </w:t>
      </w:r>
      <w:proofErr w:type="spellStart"/>
      <w:r w:rsidRPr="000C29E0">
        <w:rPr>
          <w:rFonts w:ascii="Aptos" w:hAnsi="Aptos"/>
          <w:i/>
          <w:iCs/>
        </w:rPr>
        <w:t>Gopass</w:t>
      </w:r>
      <w:proofErr w:type="spellEnd"/>
      <w:r w:rsidRPr="000C29E0">
        <w:rPr>
          <w:rFonts w:ascii="Aptos" w:hAnsi="Aptos"/>
          <w:i/>
          <w:iCs/>
        </w:rPr>
        <w:t xml:space="preserve">. Udostępnienie BLIKA na platformie </w:t>
      </w:r>
      <w:proofErr w:type="spellStart"/>
      <w:r w:rsidRPr="000C29E0">
        <w:rPr>
          <w:rFonts w:ascii="Aptos" w:hAnsi="Aptos"/>
          <w:i/>
          <w:iCs/>
        </w:rPr>
        <w:t>Gopass</w:t>
      </w:r>
      <w:proofErr w:type="spellEnd"/>
      <w:r w:rsidRPr="000C29E0">
        <w:rPr>
          <w:rFonts w:ascii="Aptos" w:hAnsi="Aptos"/>
          <w:i/>
          <w:iCs/>
        </w:rPr>
        <w:t xml:space="preserve"> to kolejny praktyczny przykład tego, jak interoperacyjność przekłada się na codzienną wygodę. Po uruchomieniu płatności za noclegi w hotelach grupy Tatry </w:t>
      </w:r>
      <w:proofErr w:type="spellStart"/>
      <w:r w:rsidRPr="000C29E0">
        <w:rPr>
          <w:rFonts w:ascii="Aptos" w:hAnsi="Aptos"/>
          <w:i/>
          <w:iCs/>
        </w:rPr>
        <w:t>Mountain</w:t>
      </w:r>
      <w:proofErr w:type="spellEnd"/>
      <w:r w:rsidRPr="000C29E0">
        <w:rPr>
          <w:rFonts w:ascii="Aptos" w:hAnsi="Aptos"/>
          <w:i/>
          <w:iCs/>
        </w:rPr>
        <w:t xml:space="preserve"> Resorts rozszerzamy tę możliwość na znacznie szerszą ofertę usług turystycznych. Co ważne, z tego samego rozwiązania mogą korzystać zarówno polscy użytkownicy BLIKA, jak i klienci banków na Słowacji. Właśnie w tym kierunku chcemy rozwijać europejski ekosystem płatności, łącząc rynki i umożliwiając korzystanie ze sprawdzonych lokalnych rozwiązań także poza granicami kraju </w:t>
      </w:r>
      <w:r w:rsidRPr="000C29E0">
        <w:rPr>
          <w:rFonts w:ascii="Aptos" w:hAnsi="Aptos"/>
        </w:rPr>
        <w:t xml:space="preserve">– mówi </w:t>
      </w:r>
      <w:r w:rsidRPr="000C29E0">
        <w:rPr>
          <w:rFonts w:ascii="Aptos" w:hAnsi="Aptos"/>
          <w:b/>
          <w:bCs/>
        </w:rPr>
        <w:t>Magdalena Kubisa</w:t>
      </w:r>
      <w:r w:rsidRPr="000C29E0">
        <w:rPr>
          <w:rFonts w:ascii="Aptos" w:hAnsi="Aptos"/>
        </w:rPr>
        <w:t>, dyrektorka departamentu rozwoju biznesu w BLIKU.</w:t>
      </w:r>
    </w:p>
    <w:p w14:paraId="4D554B28" w14:textId="77777777" w:rsidR="000C29E0" w:rsidRPr="000C29E0" w:rsidRDefault="000C29E0" w:rsidP="000C29E0">
      <w:pPr>
        <w:spacing w:line="276" w:lineRule="auto"/>
        <w:jc w:val="both"/>
        <w:rPr>
          <w:rFonts w:ascii="Aptos" w:hAnsi="Aptos"/>
          <w:b/>
          <w:bCs/>
        </w:rPr>
      </w:pPr>
      <w:r w:rsidRPr="000C29E0">
        <w:rPr>
          <w:rFonts w:ascii="Aptos" w:hAnsi="Aptos"/>
          <w:b/>
          <w:bCs/>
        </w:rPr>
        <w:t>BLIK przekracza kolejne granice</w:t>
      </w:r>
    </w:p>
    <w:p w14:paraId="5C312754" w14:textId="77777777" w:rsidR="000C29E0" w:rsidRPr="000C29E0" w:rsidRDefault="000C29E0" w:rsidP="000C29E0">
      <w:pPr>
        <w:spacing w:line="276" w:lineRule="auto"/>
        <w:jc w:val="both"/>
        <w:rPr>
          <w:rFonts w:ascii="Aptos" w:hAnsi="Aptos"/>
        </w:rPr>
      </w:pPr>
      <w:r w:rsidRPr="000C29E0">
        <w:rPr>
          <w:rFonts w:ascii="Aptos" w:hAnsi="Aptos"/>
        </w:rPr>
        <w:t xml:space="preserve">Uruchomienie płatności na stronie </w:t>
      </w:r>
      <w:r w:rsidRPr="000C29E0">
        <w:rPr>
          <w:rFonts w:ascii="Aptos" w:hAnsi="Aptos"/>
          <w:i/>
          <w:iCs/>
        </w:rPr>
        <w:t>gopass.travel</w:t>
      </w:r>
      <w:r w:rsidRPr="000C29E0">
        <w:rPr>
          <w:rFonts w:ascii="Aptos" w:hAnsi="Aptos"/>
        </w:rPr>
        <w:t xml:space="preserve"> jest kontynuacją współpracy z grupą Tatry </w:t>
      </w:r>
      <w:proofErr w:type="spellStart"/>
      <w:r w:rsidRPr="000C29E0">
        <w:rPr>
          <w:rFonts w:ascii="Aptos" w:hAnsi="Aptos"/>
        </w:rPr>
        <w:t>Mountain</w:t>
      </w:r>
      <w:proofErr w:type="spellEnd"/>
      <w:r w:rsidRPr="000C29E0">
        <w:rPr>
          <w:rFonts w:ascii="Aptos" w:hAnsi="Aptos"/>
        </w:rPr>
        <w:t xml:space="preserve"> Resorts, która w czerwcu 2026 roku jako pierwsza udostępniła polskim użytkownikom BLIKA możliwość opłacania noclegów w słowackim e-commerce za pośrednictwem systemu rezerwacyjnego tmrhotels.com. Rozszerzenie tej funkcjonalności na </w:t>
      </w:r>
      <w:proofErr w:type="spellStart"/>
      <w:r w:rsidRPr="000C29E0">
        <w:rPr>
          <w:rFonts w:ascii="Aptos" w:hAnsi="Aptos"/>
        </w:rPr>
        <w:t>Gopass</w:t>
      </w:r>
      <w:proofErr w:type="spellEnd"/>
      <w:r w:rsidRPr="000C29E0">
        <w:rPr>
          <w:rFonts w:ascii="Aptos" w:hAnsi="Aptos"/>
        </w:rPr>
        <w:t xml:space="preserve"> zwiększa liczbę usług, z których można korzystać przy użyciu polskiej metody płatności.</w:t>
      </w:r>
    </w:p>
    <w:p w14:paraId="64BEADA3" w14:textId="77777777" w:rsidR="000C29E0" w:rsidRPr="000C29E0" w:rsidRDefault="000C29E0" w:rsidP="000C29E0">
      <w:pPr>
        <w:spacing w:line="276" w:lineRule="auto"/>
        <w:jc w:val="both"/>
        <w:rPr>
          <w:rFonts w:ascii="Aptos" w:hAnsi="Aptos"/>
        </w:rPr>
      </w:pPr>
      <w:r w:rsidRPr="000C29E0">
        <w:rPr>
          <w:rFonts w:ascii="Aptos" w:hAnsi="Aptos"/>
        </w:rPr>
        <w:lastRenderedPageBreak/>
        <w:t xml:space="preserve">Oprócz polskich użytkowników BLIKA, z tej metody płatności na platformie mogą korzystać także klienci słowackich banków Tatra </w:t>
      </w:r>
      <w:proofErr w:type="spellStart"/>
      <w:r w:rsidRPr="000C29E0">
        <w:rPr>
          <w:rFonts w:ascii="Aptos" w:hAnsi="Aptos"/>
        </w:rPr>
        <w:t>banka</w:t>
      </w:r>
      <w:proofErr w:type="spellEnd"/>
      <w:r w:rsidRPr="000C29E0">
        <w:rPr>
          <w:rFonts w:ascii="Aptos" w:hAnsi="Aptos"/>
        </w:rPr>
        <w:t xml:space="preserve"> i mBank, które udostępniają tę usługę w swoich aplikacjach mobilnych. </w:t>
      </w:r>
    </w:p>
    <w:p w14:paraId="0218242E" w14:textId="77777777" w:rsidR="000C29E0" w:rsidRPr="000C29E0" w:rsidRDefault="000C29E0" w:rsidP="000C29E0">
      <w:pPr>
        <w:spacing w:line="276" w:lineRule="auto"/>
        <w:jc w:val="both"/>
        <w:rPr>
          <w:rFonts w:ascii="Aptos" w:hAnsi="Aptos"/>
        </w:rPr>
      </w:pPr>
      <w:r w:rsidRPr="000C29E0">
        <w:rPr>
          <w:rFonts w:ascii="Aptos" w:hAnsi="Aptos"/>
        </w:rPr>
        <w:t>Płatność na platformie odbywa się w znany użytkownikom sposób. Wystarczy wybrać BLIKA jako metodę płatności na gopass.travel, wpisać sześciocyfrowy kod wygenerowany w aplikacji bankowej i zatwierdzić transakcję w aplikacji mobilnej swojego banku. W przypadku płatności realizowanych w euro przez klientów polskich banków kwota będzie przeliczana na złotówki, a użytkownik zobaczy wartość przewalutowanej transakcji przed jej zatwierdzeniem.</w:t>
      </w:r>
    </w:p>
    <w:p w14:paraId="1AA28815" w14:textId="175B1918" w:rsidR="00B54CA2" w:rsidRPr="00E71F48" w:rsidRDefault="00680568" w:rsidP="00B54CA2">
      <w:pPr>
        <w:spacing w:line="276" w:lineRule="auto"/>
        <w:jc w:val="center"/>
        <w:rPr>
          <w:rFonts w:ascii="Aptos" w:hAnsi="Aptos" w:cstheme="minorHAnsi"/>
        </w:rPr>
      </w:pPr>
      <w:r>
        <w:rPr>
          <w:rFonts w:ascii="Aptos" w:hAnsi="Aptos" w:cstheme="minorHAnsi"/>
        </w:rPr>
        <w:br/>
      </w:r>
      <w:r w:rsidR="00B54CA2" w:rsidRPr="00E71F48">
        <w:rPr>
          <w:rFonts w:ascii="Aptos" w:hAnsi="Aptos" w:cstheme="minorHAnsi"/>
        </w:rPr>
        <w:t>***</w:t>
      </w:r>
    </w:p>
    <w:p w14:paraId="55E3923C" w14:textId="4A81DA65" w:rsidR="00855345" w:rsidRPr="00680568" w:rsidRDefault="00567D4D" w:rsidP="00567D4D">
      <w:pPr>
        <w:jc w:val="both"/>
        <w:rPr>
          <w:rFonts w:ascii="Aptos" w:hAnsi="Aptos" w:cstheme="minorHAnsi"/>
          <w:sz w:val="20"/>
          <w:szCs w:val="20"/>
        </w:rPr>
      </w:pPr>
      <w:r w:rsidRPr="00680568">
        <w:rPr>
          <w:rFonts w:ascii="Aptos" w:hAnsi="Aptos" w:cstheme="minorHAnsi"/>
          <w:b/>
          <w:sz w:val="20"/>
          <w:szCs w:val="20"/>
        </w:rPr>
        <w:t>BLIK</w:t>
      </w:r>
      <w:r w:rsidRPr="00680568">
        <w:rPr>
          <w:rFonts w:ascii="Aptos" w:hAnsi="Aptos" w:cstheme="minorHAnsi"/>
          <w:sz w:val="20"/>
          <w:szCs w:val="20"/>
        </w:rPr>
        <w:t xml:space="preserve"> to powszechny standard płatności mobilnych. Możliwość skorzystania z BLIKA w aplikacjach bankowości mobilnej ma obecnie praktycznie każdy z klientów krajowych instytucji płatniczych oferujących aplikację mobilną. Za rozwój systemu odpowiada spółka Polski Standard Płatności (PSP). PSP stale rozwija możliwości BLIKA tak, aby system był jak najbardziej funkcjonalny dla jego użytkowników. Udziałowcami spółki PSP są: Alior Bank, Bank Millennium, </w:t>
      </w:r>
      <w:r w:rsidR="00855345">
        <w:rPr>
          <w:rFonts w:ascii="Aptos" w:hAnsi="Aptos" w:cstheme="minorHAnsi"/>
          <w:sz w:val="20"/>
          <w:szCs w:val="20"/>
        </w:rPr>
        <w:t>Erste</w:t>
      </w:r>
      <w:r w:rsidRPr="00680568">
        <w:rPr>
          <w:rFonts w:ascii="Aptos" w:hAnsi="Aptos" w:cstheme="minorHAnsi"/>
          <w:sz w:val="20"/>
          <w:szCs w:val="20"/>
        </w:rPr>
        <w:t xml:space="preserve"> Bank Polska, ING Bank Śląski, mBank, PKO Bank Polski oraz Mastercard.</w:t>
      </w:r>
    </w:p>
    <w:p w14:paraId="6F30E737" w14:textId="50C3502E" w:rsidR="009A4C4F" w:rsidRPr="00680568" w:rsidRDefault="009A4C4F" w:rsidP="00B54CA2">
      <w:pPr>
        <w:spacing w:line="276" w:lineRule="auto"/>
        <w:jc w:val="both"/>
        <w:rPr>
          <w:rFonts w:ascii="Aptos" w:hAnsi="Aptos" w:cstheme="minorHAnsi"/>
          <w:b/>
          <w:sz w:val="20"/>
          <w:szCs w:val="20"/>
        </w:rPr>
      </w:pPr>
    </w:p>
    <w:p w14:paraId="684B5FF9" w14:textId="2B7CD62B" w:rsidR="00B54CA2" w:rsidRPr="00680568" w:rsidRDefault="00B54CA2" w:rsidP="00B54CA2">
      <w:pPr>
        <w:spacing w:line="276" w:lineRule="auto"/>
        <w:jc w:val="both"/>
        <w:rPr>
          <w:rFonts w:ascii="Aptos" w:hAnsi="Aptos" w:cstheme="minorHAnsi"/>
          <w:b/>
          <w:sz w:val="20"/>
          <w:szCs w:val="20"/>
        </w:rPr>
      </w:pPr>
      <w:r w:rsidRPr="00680568">
        <w:rPr>
          <w:rFonts w:ascii="Aptos" w:hAnsi="Aptos" w:cstheme="minorHAnsi"/>
          <w:b/>
          <w:sz w:val="20"/>
          <w:szCs w:val="20"/>
        </w:rPr>
        <w:t>Kontakt dla mediów:</w:t>
      </w:r>
    </w:p>
    <w:p w14:paraId="2EADC533" w14:textId="77777777" w:rsidR="00B54CA2" w:rsidRPr="00680568" w:rsidRDefault="00B54CA2" w:rsidP="00B54CA2">
      <w:pPr>
        <w:spacing w:after="0" w:line="276" w:lineRule="auto"/>
        <w:jc w:val="both"/>
        <w:rPr>
          <w:rFonts w:ascii="Aptos" w:hAnsi="Aptos" w:cstheme="minorHAnsi"/>
          <w:sz w:val="20"/>
          <w:szCs w:val="20"/>
        </w:rPr>
      </w:pPr>
      <w:r w:rsidRPr="00680568">
        <w:rPr>
          <w:rFonts w:ascii="Aptos" w:hAnsi="Aptos" w:cstheme="minorHAnsi"/>
          <w:sz w:val="20"/>
          <w:szCs w:val="20"/>
        </w:rPr>
        <w:t>Klaudia Rombalska</w:t>
      </w:r>
    </w:p>
    <w:p w14:paraId="5B730506" w14:textId="77777777" w:rsidR="00B54CA2" w:rsidRPr="00680568" w:rsidRDefault="00B54CA2" w:rsidP="00B54CA2">
      <w:pPr>
        <w:spacing w:after="0" w:line="276" w:lineRule="auto"/>
        <w:jc w:val="both"/>
        <w:rPr>
          <w:rFonts w:ascii="Aptos" w:hAnsi="Aptos" w:cstheme="minorHAnsi"/>
          <w:sz w:val="20"/>
          <w:szCs w:val="20"/>
        </w:rPr>
      </w:pPr>
      <w:r w:rsidRPr="00680568">
        <w:rPr>
          <w:rFonts w:ascii="Aptos" w:hAnsi="Aptos" w:cstheme="minorHAnsi"/>
          <w:sz w:val="20"/>
          <w:szCs w:val="20"/>
        </w:rPr>
        <w:t>Biuro prasowe BLIKA</w:t>
      </w:r>
    </w:p>
    <w:p w14:paraId="1245FE1C" w14:textId="049FD954" w:rsidR="00B022A7" w:rsidRPr="00216597" w:rsidRDefault="008A1A3E" w:rsidP="00216597">
      <w:pPr>
        <w:spacing w:after="0" w:line="276" w:lineRule="auto"/>
        <w:rPr>
          <w:rFonts w:ascii="Aptos" w:hAnsi="Aptos" w:cstheme="minorHAnsi"/>
          <w:sz w:val="20"/>
          <w:szCs w:val="20"/>
        </w:rPr>
      </w:pPr>
      <w:hyperlink w:history="1">
        <w:r w:rsidRPr="00680568">
          <w:rPr>
            <w:rStyle w:val="Hipercze"/>
            <w:rFonts w:ascii="Aptos" w:hAnsi="Aptos" w:cstheme="minorHAnsi"/>
            <w:sz w:val="20"/>
            <w:szCs w:val="20"/>
          </w:rPr>
          <w:t>klaudia.rombalska@clearcom.pl</w:t>
        </w:r>
      </w:hyperlink>
    </w:p>
    <w:sectPr w:rsidR="00B022A7" w:rsidRPr="00216597">
      <w:headerReference w:type="default" r:id="rId6"/>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2B7E450" w14:textId="77777777" w:rsidR="000C3C4D" w:rsidRDefault="000C3C4D" w:rsidP="009A0537">
      <w:pPr>
        <w:spacing w:after="0" w:line="240" w:lineRule="auto"/>
      </w:pPr>
      <w:r>
        <w:separator/>
      </w:r>
    </w:p>
  </w:endnote>
  <w:endnote w:type="continuationSeparator" w:id="0">
    <w:p w14:paraId="789A6474" w14:textId="77777777" w:rsidR="000C3C4D" w:rsidRDefault="000C3C4D" w:rsidP="009A0537">
      <w:pPr>
        <w:spacing w:after="0" w:line="240" w:lineRule="auto"/>
      </w:pPr>
      <w:r>
        <w:continuationSeparator/>
      </w:r>
    </w:p>
  </w:endnote>
  <w:endnote w:type="continuationNotice" w:id="1">
    <w:p w14:paraId="3DDC40D3" w14:textId="77777777" w:rsidR="000C3C4D" w:rsidRDefault="000C3C4D">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EE"/>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alibri Light">
    <w:panose1 w:val="020F0302020204030204"/>
    <w:charset w:val="EE"/>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5E505B3" w14:textId="77777777" w:rsidR="000C3C4D" w:rsidRDefault="000C3C4D" w:rsidP="009A0537">
      <w:pPr>
        <w:spacing w:after="0" w:line="240" w:lineRule="auto"/>
      </w:pPr>
      <w:r>
        <w:separator/>
      </w:r>
    </w:p>
  </w:footnote>
  <w:footnote w:type="continuationSeparator" w:id="0">
    <w:p w14:paraId="594BC5BB" w14:textId="77777777" w:rsidR="000C3C4D" w:rsidRDefault="000C3C4D" w:rsidP="009A0537">
      <w:pPr>
        <w:spacing w:after="0" w:line="240" w:lineRule="auto"/>
      </w:pPr>
      <w:r>
        <w:continuationSeparator/>
      </w:r>
    </w:p>
  </w:footnote>
  <w:footnote w:type="continuationNotice" w:id="1">
    <w:p w14:paraId="116E14B8" w14:textId="77777777" w:rsidR="000C3C4D" w:rsidRDefault="000C3C4D">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FC4530" w14:textId="7FAA5796" w:rsidR="0070159F" w:rsidRDefault="0070159F">
    <w:r>
      <w:rPr>
        <w:noProof/>
        <w:lang w:eastAsia="pl-PL"/>
      </w:rPr>
      <w:drawing>
        <wp:anchor distT="0" distB="0" distL="114300" distR="114300" simplePos="0" relativeHeight="251658241" behindDoc="0" locked="0" layoutInCell="1" allowOverlap="1" wp14:anchorId="424BCDD2" wp14:editId="44EF1818">
          <wp:simplePos x="0" y="0"/>
          <wp:positionH relativeFrom="margin">
            <wp:align>right</wp:align>
          </wp:positionH>
          <wp:positionV relativeFrom="topMargin">
            <wp:posOffset>461010</wp:posOffset>
          </wp:positionV>
          <wp:extent cx="1037590" cy="559435"/>
          <wp:effectExtent l="0" t="0" r="0" b="0"/>
          <wp:wrapSquare wrapText="bothSides"/>
          <wp:docPr id="10" name="Obraz 10" descr="Obraz zawierający logo&#10;&#10;Opis wygenerowany automatycznie">
            <a:extLst xmlns:a="http://schemas.openxmlformats.org/drawingml/2006/main">
              <a:ext uri="{FF2B5EF4-FFF2-40B4-BE49-F238E27FC236}">
                <a16:creationId xmlns:a16="http://schemas.microsoft.com/office/drawing/2014/main" id="{1B463BCA-7060-45FF-9687-15C772205F45}"/>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descr="Obraz zawierający logo&#10;&#10;Opis wygenerowany automatycznie"/>
                  <pic:cNvPicPr/>
                </pic:nvPicPr>
                <pic:blipFill>
                  <a:blip r:embed="rId1">
                    <a:extLst>
                      <a:ext uri="{28A0092B-C50C-407E-A947-70E740481C1C}">
                        <a14:useLocalDpi xmlns:a14="http://schemas.microsoft.com/office/drawing/2010/main" val="0"/>
                      </a:ext>
                    </a:extLst>
                  </a:blip>
                  <a:stretch>
                    <a:fillRect/>
                  </a:stretch>
                </pic:blipFill>
                <pic:spPr>
                  <a:xfrm>
                    <a:off x="0" y="0"/>
                    <a:ext cx="1037590" cy="559435"/>
                  </a:xfrm>
                  <a:prstGeom prst="rect">
                    <a:avLst/>
                  </a:prstGeom>
                </pic:spPr>
              </pic:pic>
            </a:graphicData>
          </a:graphic>
        </wp:anchor>
      </w:drawing>
    </w:r>
    <w:r>
      <w:rPr>
        <w:noProof/>
        <w:lang w:eastAsia="pl-PL"/>
      </w:rPr>
      <w:drawing>
        <wp:anchor distT="0" distB="0" distL="114300" distR="114300" simplePos="0" relativeHeight="251658240" behindDoc="1" locked="0" layoutInCell="1" allowOverlap="1" wp14:anchorId="65ECC895" wp14:editId="69A94345">
          <wp:simplePos x="0" y="0"/>
          <wp:positionH relativeFrom="margin">
            <wp:align>left</wp:align>
          </wp:positionH>
          <wp:positionV relativeFrom="paragraph">
            <wp:posOffset>-271145</wp:posOffset>
          </wp:positionV>
          <wp:extent cx="1811655" cy="1095375"/>
          <wp:effectExtent l="0" t="0" r="0" b="0"/>
          <wp:wrapNone/>
          <wp:docPr id="9" name="Obraz 9" descr="Obraz zawierający symbol, zrzut ekranu, Grafika, Czcionka&#10;&#10;Opis wygenerowany automatycznie">
            <a:extLst xmlns:a="http://schemas.openxmlformats.org/drawingml/2006/main">
              <a:ext uri="{FF2B5EF4-FFF2-40B4-BE49-F238E27FC236}">
                <a16:creationId xmlns:a16="http://schemas.microsoft.com/office/drawing/2014/main" id="{1E291F9F-8248-4FFE-BFCA-865920ED8B52}"/>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Obraz zawierający symbol, zrzut ekranu, Grafika, Czcionka&#10;&#10;Opis wygenerowany automatycznie"/>
                  <pic:cNvPicPr>
                    <a:picLocks noChangeAspect="1" noChangeArrowheads="1"/>
                  </pic:cNvPicPr>
                </pic:nvPicPr>
                <pic:blipFill>
                  <a:blip r:embed="rId2"/>
                  <a:srcRect/>
                  <a:stretch>
                    <a:fillRect/>
                  </a:stretch>
                </pic:blipFill>
                <pic:spPr bwMode="auto">
                  <a:xfrm>
                    <a:off x="0" y="0"/>
                    <a:ext cx="1811655" cy="1095375"/>
                  </a:xfrm>
                  <a:prstGeom prst="rect">
                    <a:avLst/>
                  </a:prstGeom>
                  <a:noFill/>
                </pic:spPr>
              </pic:pic>
            </a:graphicData>
          </a:graphic>
        </wp:anchor>
      </w:drawing>
    </w:r>
  </w:p>
  <w:p w14:paraId="38ED7FB2" w14:textId="6A914A2B" w:rsidR="0070159F" w:rsidRDefault="0070159F"/>
  <w:p w14:paraId="5D6B57E1" w14:textId="77777777" w:rsidR="0070159F" w:rsidRDefault="0070159F"/>
  <w:p w14:paraId="3B2B025F" w14:textId="77777777" w:rsidR="0070159F" w:rsidRDefault="0070159F"/>
  <w:p w14:paraId="206C1C77" w14:textId="6421CC5F" w:rsidR="0070159F" w:rsidRDefault="0070159F"/>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proofState w:spelling="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NzI0Mzc0tzQwNTMztDRW0lEKTi0uzszPAykwrgUA2Tw+0ywAAAA="/>
  </w:docVars>
  <w:rsids>
    <w:rsidRoot w:val="009A1E8C"/>
    <w:rsid w:val="0000147B"/>
    <w:rsid w:val="00003C82"/>
    <w:rsid w:val="0000680B"/>
    <w:rsid w:val="000115FD"/>
    <w:rsid w:val="00012020"/>
    <w:rsid w:val="00024080"/>
    <w:rsid w:val="00027191"/>
    <w:rsid w:val="00031A1B"/>
    <w:rsid w:val="00032BB3"/>
    <w:rsid w:val="00032D14"/>
    <w:rsid w:val="00034137"/>
    <w:rsid w:val="00035030"/>
    <w:rsid w:val="0003599D"/>
    <w:rsid w:val="00040BA1"/>
    <w:rsid w:val="0004720B"/>
    <w:rsid w:val="00047C00"/>
    <w:rsid w:val="00055FA9"/>
    <w:rsid w:val="000567CD"/>
    <w:rsid w:val="000660BF"/>
    <w:rsid w:val="00066A78"/>
    <w:rsid w:val="000718CC"/>
    <w:rsid w:val="00072725"/>
    <w:rsid w:val="00081278"/>
    <w:rsid w:val="00083CE8"/>
    <w:rsid w:val="000841DA"/>
    <w:rsid w:val="00085342"/>
    <w:rsid w:val="00085589"/>
    <w:rsid w:val="00090D34"/>
    <w:rsid w:val="00091B75"/>
    <w:rsid w:val="00092209"/>
    <w:rsid w:val="000923AC"/>
    <w:rsid w:val="000A1EC1"/>
    <w:rsid w:val="000A372D"/>
    <w:rsid w:val="000B07ED"/>
    <w:rsid w:val="000B1453"/>
    <w:rsid w:val="000B33F2"/>
    <w:rsid w:val="000B4EFA"/>
    <w:rsid w:val="000B62F3"/>
    <w:rsid w:val="000C19B8"/>
    <w:rsid w:val="000C29E0"/>
    <w:rsid w:val="000C3C4D"/>
    <w:rsid w:val="000C6044"/>
    <w:rsid w:val="000C6CC4"/>
    <w:rsid w:val="000D2A8C"/>
    <w:rsid w:val="000D3180"/>
    <w:rsid w:val="000D7CA0"/>
    <w:rsid w:val="000E051B"/>
    <w:rsid w:val="000E17A1"/>
    <w:rsid w:val="000E4564"/>
    <w:rsid w:val="000E4E2F"/>
    <w:rsid w:val="000F5277"/>
    <w:rsid w:val="000F5607"/>
    <w:rsid w:val="00101ABA"/>
    <w:rsid w:val="00102718"/>
    <w:rsid w:val="001111AF"/>
    <w:rsid w:val="00112633"/>
    <w:rsid w:val="00112C55"/>
    <w:rsid w:val="00115830"/>
    <w:rsid w:val="00116486"/>
    <w:rsid w:val="001165F4"/>
    <w:rsid w:val="00116EDD"/>
    <w:rsid w:val="00120FAA"/>
    <w:rsid w:val="00121251"/>
    <w:rsid w:val="00123E8B"/>
    <w:rsid w:val="001251F5"/>
    <w:rsid w:val="0012645B"/>
    <w:rsid w:val="001326B4"/>
    <w:rsid w:val="00132E43"/>
    <w:rsid w:val="001338B2"/>
    <w:rsid w:val="001339FE"/>
    <w:rsid w:val="001342E0"/>
    <w:rsid w:val="00134DD8"/>
    <w:rsid w:val="001358E4"/>
    <w:rsid w:val="00136BFF"/>
    <w:rsid w:val="0014032D"/>
    <w:rsid w:val="0014379C"/>
    <w:rsid w:val="001467EB"/>
    <w:rsid w:val="001469C0"/>
    <w:rsid w:val="00146C2D"/>
    <w:rsid w:val="00147BEE"/>
    <w:rsid w:val="001500D6"/>
    <w:rsid w:val="00150FF3"/>
    <w:rsid w:val="001567CF"/>
    <w:rsid w:val="001610D3"/>
    <w:rsid w:val="00166EE7"/>
    <w:rsid w:val="00182BE1"/>
    <w:rsid w:val="001845F5"/>
    <w:rsid w:val="00184B56"/>
    <w:rsid w:val="00185041"/>
    <w:rsid w:val="00185391"/>
    <w:rsid w:val="001876EF"/>
    <w:rsid w:val="001908CF"/>
    <w:rsid w:val="00190C93"/>
    <w:rsid w:val="00191BA5"/>
    <w:rsid w:val="0019219C"/>
    <w:rsid w:val="001923E8"/>
    <w:rsid w:val="001934DE"/>
    <w:rsid w:val="00193865"/>
    <w:rsid w:val="001A4A55"/>
    <w:rsid w:val="001A562C"/>
    <w:rsid w:val="001B49D0"/>
    <w:rsid w:val="001C2225"/>
    <w:rsid w:val="001D0CDB"/>
    <w:rsid w:val="001D0CF6"/>
    <w:rsid w:val="001D3E76"/>
    <w:rsid w:val="001D5BC3"/>
    <w:rsid w:val="001E18B2"/>
    <w:rsid w:val="001E4F66"/>
    <w:rsid w:val="001E7C93"/>
    <w:rsid w:val="001F42ED"/>
    <w:rsid w:val="001F44A3"/>
    <w:rsid w:val="001F5AE2"/>
    <w:rsid w:val="001F62C6"/>
    <w:rsid w:val="001F66D9"/>
    <w:rsid w:val="0020021E"/>
    <w:rsid w:val="00200EB7"/>
    <w:rsid w:val="002039CB"/>
    <w:rsid w:val="002046E2"/>
    <w:rsid w:val="00204D40"/>
    <w:rsid w:val="00210101"/>
    <w:rsid w:val="00212E6F"/>
    <w:rsid w:val="002137EC"/>
    <w:rsid w:val="00216597"/>
    <w:rsid w:val="00231E65"/>
    <w:rsid w:val="00233AF0"/>
    <w:rsid w:val="00233C34"/>
    <w:rsid w:val="00237E74"/>
    <w:rsid w:val="002409D0"/>
    <w:rsid w:val="00242B3C"/>
    <w:rsid w:val="00247A16"/>
    <w:rsid w:val="002514D5"/>
    <w:rsid w:val="00251B0A"/>
    <w:rsid w:val="00253A3E"/>
    <w:rsid w:val="00254A63"/>
    <w:rsid w:val="002561BF"/>
    <w:rsid w:val="00256CF5"/>
    <w:rsid w:val="00257B6F"/>
    <w:rsid w:val="00261A85"/>
    <w:rsid w:val="00262419"/>
    <w:rsid w:val="00264479"/>
    <w:rsid w:val="00265721"/>
    <w:rsid w:val="00267780"/>
    <w:rsid w:val="002706A3"/>
    <w:rsid w:val="002723F4"/>
    <w:rsid w:val="002735F4"/>
    <w:rsid w:val="0027568C"/>
    <w:rsid w:val="0028137D"/>
    <w:rsid w:val="002836DD"/>
    <w:rsid w:val="00283FF0"/>
    <w:rsid w:val="00286510"/>
    <w:rsid w:val="002867F4"/>
    <w:rsid w:val="0028756B"/>
    <w:rsid w:val="00291202"/>
    <w:rsid w:val="00292A12"/>
    <w:rsid w:val="00293607"/>
    <w:rsid w:val="0029388B"/>
    <w:rsid w:val="002938C5"/>
    <w:rsid w:val="002943FA"/>
    <w:rsid w:val="002A1BE4"/>
    <w:rsid w:val="002A3642"/>
    <w:rsid w:val="002A5619"/>
    <w:rsid w:val="002A5A1F"/>
    <w:rsid w:val="002A6FD8"/>
    <w:rsid w:val="002B2C85"/>
    <w:rsid w:val="002B5CE3"/>
    <w:rsid w:val="002B7E3E"/>
    <w:rsid w:val="002C38E8"/>
    <w:rsid w:val="002C39DB"/>
    <w:rsid w:val="002C512E"/>
    <w:rsid w:val="002C5389"/>
    <w:rsid w:val="002C75EC"/>
    <w:rsid w:val="002C7EB3"/>
    <w:rsid w:val="002D14EA"/>
    <w:rsid w:val="002D65DD"/>
    <w:rsid w:val="002D7849"/>
    <w:rsid w:val="002E2A79"/>
    <w:rsid w:val="002E2F5A"/>
    <w:rsid w:val="002E3FF5"/>
    <w:rsid w:val="002E630D"/>
    <w:rsid w:val="002E73C7"/>
    <w:rsid w:val="002E7A10"/>
    <w:rsid w:val="002E7FB0"/>
    <w:rsid w:val="002F1515"/>
    <w:rsid w:val="002F297A"/>
    <w:rsid w:val="002F2ED7"/>
    <w:rsid w:val="002F4A50"/>
    <w:rsid w:val="002F5C90"/>
    <w:rsid w:val="00304BEB"/>
    <w:rsid w:val="00305874"/>
    <w:rsid w:val="00307D0C"/>
    <w:rsid w:val="00314A69"/>
    <w:rsid w:val="003176F1"/>
    <w:rsid w:val="00320D57"/>
    <w:rsid w:val="003219CD"/>
    <w:rsid w:val="00321E8A"/>
    <w:rsid w:val="003230FB"/>
    <w:rsid w:val="00332173"/>
    <w:rsid w:val="00333395"/>
    <w:rsid w:val="003347C8"/>
    <w:rsid w:val="00334852"/>
    <w:rsid w:val="00340EDC"/>
    <w:rsid w:val="003511A2"/>
    <w:rsid w:val="00352444"/>
    <w:rsid w:val="00352BA9"/>
    <w:rsid w:val="00360DC7"/>
    <w:rsid w:val="0036545E"/>
    <w:rsid w:val="00366175"/>
    <w:rsid w:val="0036795F"/>
    <w:rsid w:val="00370588"/>
    <w:rsid w:val="003707CA"/>
    <w:rsid w:val="003751BE"/>
    <w:rsid w:val="003812F9"/>
    <w:rsid w:val="00382F4A"/>
    <w:rsid w:val="0038715C"/>
    <w:rsid w:val="00392F6A"/>
    <w:rsid w:val="00393A23"/>
    <w:rsid w:val="00394AF5"/>
    <w:rsid w:val="003A27F3"/>
    <w:rsid w:val="003A48F9"/>
    <w:rsid w:val="003B24BD"/>
    <w:rsid w:val="003B2E08"/>
    <w:rsid w:val="003B3FCA"/>
    <w:rsid w:val="003B5E2B"/>
    <w:rsid w:val="003B75B7"/>
    <w:rsid w:val="003C0167"/>
    <w:rsid w:val="003C15F2"/>
    <w:rsid w:val="003C344C"/>
    <w:rsid w:val="003D0C1B"/>
    <w:rsid w:val="003D101C"/>
    <w:rsid w:val="003D10E4"/>
    <w:rsid w:val="003D3841"/>
    <w:rsid w:val="003D3B70"/>
    <w:rsid w:val="003E08A8"/>
    <w:rsid w:val="003E5930"/>
    <w:rsid w:val="003E6171"/>
    <w:rsid w:val="0040035F"/>
    <w:rsid w:val="00406F3B"/>
    <w:rsid w:val="00410D03"/>
    <w:rsid w:val="004124A5"/>
    <w:rsid w:val="0041301A"/>
    <w:rsid w:val="00413857"/>
    <w:rsid w:val="0042294F"/>
    <w:rsid w:val="00422BC1"/>
    <w:rsid w:val="00424439"/>
    <w:rsid w:val="00425A76"/>
    <w:rsid w:val="004336A1"/>
    <w:rsid w:val="00437B61"/>
    <w:rsid w:val="00440EF0"/>
    <w:rsid w:val="004436AC"/>
    <w:rsid w:val="00444FB4"/>
    <w:rsid w:val="004452EF"/>
    <w:rsid w:val="0044591E"/>
    <w:rsid w:val="00446162"/>
    <w:rsid w:val="00446D6B"/>
    <w:rsid w:val="00454BA0"/>
    <w:rsid w:val="00455CE8"/>
    <w:rsid w:val="00456ACD"/>
    <w:rsid w:val="00457712"/>
    <w:rsid w:val="0046020F"/>
    <w:rsid w:val="004604EE"/>
    <w:rsid w:val="004634CF"/>
    <w:rsid w:val="00465797"/>
    <w:rsid w:val="004669C2"/>
    <w:rsid w:val="0047394A"/>
    <w:rsid w:val="004758E9"/>
    <w:rsid w:val="00476DCF"/>
    <w:rsid w:val="00477A8C"/>
    <w:rsid w:val="00482198"/>
    <w:rsid w:val="00484EF8"/>
    <w:rsid w:val="00485334"/>
    <w:rsid w:val="00487F48"/>
    <w:rsid w:val="00490DC1"/>
    <w:rsid w:val="00492E98"/>
    <w:rsid w:val="004940D5"/>
    <w:rsid w:val="00494D8B"/>
    <w:rsid w:val="0049552D"/>
    <w:rsid w:val="00495F3E"/>
    <w:rsid w:val="00497FCB"/>
    <w:rsid w:val="004A2196"/>
    <w:rsid w:val="004A2D3E"/>
    <w:rsid w:val="004B17E0"/>
    <w:rsid w:val="004B5373"/>
    <w:rsid w:val="004B5431"/>
    <w:rsid w:val="004B5872"/>
    <w:rsid w:val="004B658E"/>
    <w:rsid w:val="004C0924"/>
    <w:rsid w:val="004C2153"/>
    <w:rsid w:val="004C276F"/>
    <w:rsid w:val="004C4748"/>
    <w:rsid w:val="004C523B"/>
    <w:rsid w:val="004C5558"/>
    <w:rsid w:val="004E72E2"/>
    <w:rsid w:val="004F00FC"/>
    <w:rsid w:val="004F1990"/>
    <w:rsid w:val="004F7283"/>
    <w:rsid w:val="00501EC8"/>
    <w:rsid w:val="00502555"/>
    <w:rsid w:val="00502796"/>
    <w:rsid w:val="00506541"/>
    <w:rsid w:val="00512EF2"/>
    <w:rsid w:val="00517900"/>
    <w:rsid w:val="00522922"/>
    <w:rsid w:val="0052494E"/>
    <w:rsid w:val="00527E5F"/>
    <w:rsid w:val="00530B41"/>
    <w:rsid w:val="0053331B"/>
    <w:rsid w:val="005375FC"/>
    <w:rsid w:val="00537DF4"/>
    <w:rsid w:val="00545478"/>
    <w:rsid w:val="00545919"/>
    <w:rsid w:val="005461F1"/>
    <w:rsid w:val="00546370"/>
    <w:rsid w:val="005520FB"/>
    <w:rsid w:val="005533CE"/>
    <w:rsid w:val="005567F3"/>
    <w:rsid w:val="00560848"/>
    <w:rsid w:val="005615AA"/>
    <w:rsid w:val="005627CE"/>
    <w:rsid w:val="005633A9"/>
    <w:rsid w:val="005639E1"/>
    <w:rsid w:val="00565635"/>
    <w:rsid w:val="0056786F"/>
    <w:rsid w:val="00567D4D"/>
    <w:rsid w:val="00576130"/>
    <w:rsid w:val="00576861"/>
    <w:rsid w:val="00576D6A"/>
    <w:rsid w:val="005847B2"/>
    <w:rsid w:val="00585B5E"/>
    <w:rsid w:val="00587713"/>
    <w:rsid w:val="00587DCC"/>
    <w:rsid w:val="00590838"/>
    <w:rsid w:val="005953BF"/>
    <w:rsid w:val="005A7019"/>
    <w:rsid w:val="005A7759"/>
    <w:rsid w:val="005B3B14"/>
    <w:rsid w:val="005B7E7A"/>
    <w:rsid w:val="005C2FAE"/>
    <w:rsid w:val="005C4717"/>
    <w:rsid w:val="005C4892"/>
    <w:rsid w:val="005D1E99"/>
    <w:rsid w:val="005D4709"/>
    <w:rsid w:val="005D6D1B"/>
    <w:rsid w:val="005E0686"/>
    <w:rsid w:val="005E0CB5"/>
    <w:rsid w:val="005E139B"/>
    <w:rsid w:val="005E6492"/>
    <w:rsid w:val="005E7770"/>
    <w:rsid w:val="005E79DF"/>
    <w:rsid w:val="005F06CF"/>
    <w:rsid w:val="005F3A2D"/>
    <w:rsid w:val="005F419E"/>
    <w:rsid w:val="005F4633"/>
    <w:rsid w:val="005F5358"/>
    <w:rsid w:val="005F5BAF"/>
    <w:rsid w:val="005F6090"/>
    <w:rsid w:val="005F68DB"/>
    <w:rsid w:val="005F7232"/>
    <w:rsid w:val="00600B5A"/>
    <w:rsid w:val="0060544B"/>
    <w:rsid w:val="00607DB7"/>
    <w:rsid w:val="00615E8A"/>
    <w:rsid w:val="0061694B"/>
    <w:rsid w:val="00622873"/>
    <w:rsid w:val="00625D0E"/>
    <w:rsid w:val="00626E40"/>
    <w:rsid w:val="00630BF5"/>
    <w:rsid w:val="00630F03"/>
    <w:rsid w:val="00631552"/>
    <w:rsid w:val="00633595"/>
    <w:rsid w:val="0063426B"/>
    <w:rsid w:val="00634849"/>
    <w:rsid w:val="00634A03"/>
    <w:rsid w:val="006356EE"/>
    <w:rsid w:val="00636683"/>
    <w:rsid w:val="006400B6"/>
    <w:rsid w:val="006421FE"/>
    <w:rsid w:val="00642737"/>
    <w:rsid w:val="00644871"/>
    <w:rsid w:val="00645A3E"/>
    <w:rsid w:val="00653675"/>
    <w:rsid w:val="00655E5D"/>
    <w:rsid w:val="0065643A"/>
    <w:rsid w:val="006578F2"/>
    <w:rsid w:val="00662C0C"/>
    <w:rsid w:val="00663580"/>
    <w:rsid w:val="006637FD"/>
    <w:rsid w:val="006655F3"/>
    <w:rsid w:val="00667A3B"/>
    <w:rsid w:val="0067033E"/>
    <w:rsid w:val="00671398"/>
    <w:rsid w:val="0067210E"/>
    <w:rsid w:val="006723F9"/>
    <w:rsid w:val="00672C50"/>
    <w:rsid w:val="0067441B"/>
    <w:rsid w:val="00675D0B"/>
    <w:rsid w:val="00680568"/>
    <w:rsid w:val="00680A70"/>
    <w:rsid w:val="006815BD"/>
    <w:rsid w:val="006817B3"/>
    <w:rsid w:val="00681BD9"/>
    <w:rsid w:val="00682069"/>
    <w:rsid w:val="00683A36"/>
    <w:rsid w:val="00684281"/>
    <w:rsid w:val="006860A7"/>
    <w:rsid w:val="006913B8"/>
    <w:rsid w:val="00692EC5"/>
    <w:rsid w:val="00693229"/>
    <w:rsid w:val="0069352E"/>
    <w:rsid w:val="00695476"/>
    <w:rsid w:val="006954C4"/>
    <w:rsid w:val="006A438F"/>
    <w:rsid w:val="006A46FC"/>
    <w:rsid w:val="006A7F0B"/>
    <w:rsid w:val="006B0686"/>
    <w:rsid w:val="006B3779"/>
    <w:rsid w:val="006B4587"/>
    <w:rsid w:val="006B5E77"/>
    <w:rsid w:val="006B6EB6"/>
    <w:rsid w:val="006B704E"/>
    <w:rsid w:val="006C3968"/>
    <w:rsid w:val="006C46E5"/>
    <w:rsid w:val="006C4C14"/>
    <w:rsid w:val="006C7D2D"/>
    <w:rsid w:val="006D09CF"/>
    <w:rsid w:val="006D3746"/>
    <w:rsid w:val="006D3925"/>
    <w:rsid w:val="006D3F7D"/>
    <w:rsid w:val="006D6208"/>
    <w:rsid w:val="006D79D0"/>
    <w:rsid w:val="006E040E"/>
    <w:rsid w:val="006E0B32"/>
    <w:rsid w:val="006E3F54"/>
    <w:rsid w:val="006E53DB"/>
    <w:rsid w:val="006F1C6D"/>
    <w:rsid w:val="006F255D"/>
    <w:rsid w:val="006F3ED0"/>
    <w:rsid w:val="006F5F53"/>
    <w:rsid w:val="006F7929"/>
    <w:rsid w:val="0070159F"/>
    <w:rsid w:val="00702ED8"/>
    <w:rsid w:val="00705A07"/>
    <w:rsid w:val="00712DC1"/>
    <w:rsid w:val="00713514"/>
    <w:rsid w:val="00714DBB"/>
    <w:rsid w:val="00715E21"/>
    <w:rsid w:val="00717D18"/>
    <w:rsid w:val="00721D46"/>
    <w:rsid w:val="007257AB"/>
    <w:rsid w:val="00726185"/>
    <w:rsid w:val="00735394"/>
    <w:rsid w:val="00737958"/>
    <w:rsid w:val="007411C6"/>
    <w:rsid w:val="00747433"/>
    <w:rsid w:val="00750889"/>
    <w:rsid w:val="00750EBA"/>
    <w:rsid w:val="00750ED6"/>
    <w:rsid w:val="00754C18"/>
    <w:rsid w:val="00754C9B"/>
    <w:rsid w:val="0076103A"/>
    <w:rsid w:val="00762852"/>
    <w:rsid w:val="00766169"/>
    <w:rsid w:val="007669CF"/>
    <w:rsid w:val="007670BD"/>
    <w:rsid w:val="0076763C"/>
    <w:rsid w:val="0077301D"/>
    <w:rsid w:val="00774E67"/>
    <w:rsid w:val="0077645F"/>
    <w:rsid w:val="007776D3"/>
    <w:rsid w:val="00781150"/>
    <w:rsid w:val="00781C09"/>
    <w:rsid w:val="0078359A"/>
    <w:rsid w:val="007850DF"/>
    <w:rsid w:val="00787ECC"/>
    <w:rsid w:val="0079313C"/>
    <w:rsid w:val="00796255"/>
    <w:rsid w:val="007A226C"/>
    <w:rsid w:val="007A2AE5"/>
    <w:rsid w:val="007A375C"/>
    <w:rsid w:val="007A64C7"/>
    <w:rsid w:val="007B1F4E"/>
    <w:rsid w:val="007B73C1"/>
    <w:rsid w:val="007C0C77"/>
    <w:rsid w:val="007C3A08"/>
    <w:rsid w:val="007D1B39"/>
    <w:rsid w:val="007D1B8B"/>
    <w:rsid w:val="007D2DEC"/>
    <w:rsid w:val="007D6735"/>
    <w:rsid w:val="007D7B2C"/>
    <w:rsid w:val="007E1153"/>
    <w:rsid w:val="007E1B7B"/>
    <w:rsid w:val="007E51CE"/>
    <w:rsid w:val="007F1CBB"/>
    <w:rsid w:val="007F2361"/>
    <w:rsid w:val="007F27AF"/>
    <w:rsid w:val="007F3A1D"/>
    <w:rsid w:val="007F4D11"/>
    <w:rsid w:val="007F7786"/>
    <w:rsid w:val="00802B0A"/>
    <w:rsid w:val="00802E5F"/>
    <w:rsid w:val="00805E76"/>
    <w:rsid w:val="008070E8"/>
    <w:rsid w:val="008078BB"/>
    <w:rsid w:val="00807AEC"/>
    <w:rsid w:val="00814EAD"/>
    <w:rsid w:val="00816653"/>
    <w:rsid w:val="008216E6"/>
    <w:rsid w:val="00821E34"/>
    <w:rsid w:val="008271E0"/>
    <w:rsid w:val="00832B7C"/>
    <w:rsid w:val="00834E56"/>
    <w:rsid w:val="008356A7"/>
    <w:rsid w:val="00837489"/>
    <w:rsid w:val="0084044A"/>
    <w:rsid w:val="0084178B"/>
    <w:rsid w:val="0084420A"/>
    <w:rsid w:val="0085395B"/>
    <w:rsid w:val="0085433F"/>
    <w:rsid w:val="00855345"/>
    <w:rsid w:val="00863532"/>
    <w:rsid w:val="00873AC6"/>
    <w:rsid w:val="008777AE"/>
    <w:rsid w:val="0087F363"/>
    <w:rsid w:val="00882CC5"/>
    <w:rsid w:val="00883411"/>
    <w:rsid w:val="008835AC"/>
    <w:rsid w:val="00885C57"/>
    <w:rsid w:val="00890B2F"/>
    <w:rsid w:val="00892701"/>
    <w:rsid w:val="008927A8"/>
    <w:rsid w:val="00894165"/>
    <w:rsid w:val="00894B8A"/>
    <w:rsid w:val="008959FC"/>
    <w:rsid w:val="00895D18"/>
    <w:rsid w:val="008A1A3E"/>
    <w:rsid w:val="008A45F7"/>
    <w:rsid w:val="008A50EA"/>
    <w:rsid w:val="008A6A36"/>
    <w:rsid w:val="008B1015"/>
    <w:rsid w:val="008B266C"/>
    <w:rsid w:val="008B3DD7"/>
    <w:rsid w:val="008B41B7"/>
    <w:rsid w:val="008B5B4D"/>
    <w:rsid w:val="008B7FB3"/>
    <w:rsid w:val="008C063D"/>
    <w:rsid w:val="008C0894"/>
    <w:rsid w:val="008C47B0"/>
    <w:rsid w:val="008D3037"/>
    <w:rsid w:val="008D33E7"/>
    <w:rsid w:val="008D3960"/>
    <w:rsid w:val="008D3DE7"/>
    <w:rsid w:val="008D4878"/>
    <w:rsid w:val="008D7DE3"/>
    <w:rsid w:val="008D7ECC"/>
    <w:rsid w:val="008E435C"/>
    <w:rsid w:val="008E50A3"/>
    <w:rsid w:val="008E5195"/>
    <w:rsid w:val="008F23D2"/>
    <w:rsid w:val="008F28BE"/>
    <w:rsid w:val="008F3C4E"/>
    <w:rsid w:val="00901314"/>
    <w:rsid w:val="00904849"/>
    <w:rsid w:val="009100CE"/>
    <w:rsid w:val="0091359B"/>
    <w:rsid w:val="00913F4E"/>
    <w:rsid w:val="00914A16"/>
    <w:rsid w:val="00920D42"/>
    <w:rsid w:val="00923F95"/>
    <w:rsid w:val="0092683C"/>
    <w:rsid w:val="00927322"/>
    <w:rsid w:val="00930A51"/>
    <w:rsid w:val="009374E8"/>
    <w:rsid w:val="00944553"/>
    <w:rsid w:val="00945552"/>
    <w:rsid w:val="00952997"/>
    <w:rsid w:val="00954716"/>
    <w:rsid w:val="009564F3"/>
    <w:rsid w:val="00957FAD"/>
    <w:rsid w:val="009609FD"/>
    <w:rsid w:val="009643F3"/>
    <w:rsid w:val="00964E47"/>
    <w:rsid w:val="00970DA3"/>
    <w:rsid w:val="0097696F"/>
    <w:rsid w:val="00976BFB"/>
    <w:rsid w:val="00980200"/>
    <w:rsid w:val="009803D3"/>
    <w:rsid w:val="00980503"/>
    <w:rsid w:val="009835A8"/>
    <w:rsid w:val="0099151A"/>
    <w:rsid w:val="0099293B"/>
    <w:rsid w:val="009960AC"/>
    <w:rsid w:val="009A0537"/>
    <w:rsid w:val="009A09FF"/>
    <w:rsid w:val="009A1E8C"/>
    <w:rsid w:val="009A1FAF"/>
    <w:rsid w:val="009A2F44"/>
    <w:rsid w:val="009A33EE"/>
    <w:rsid w:val="009A4C4F"/>
    <w:rsid w:val="009B6D55"/>
    <w:rsid w:val="009B72E0"/>
    <w:rsid w:val="009B7384"/>
    <w:rsid w:val="009B75D3"/>
    <w:rsid w:val="009C27A1"/>
    <w:rsid w:val="009C2857"/>
    <w:rsid w:val="009C3D2F"/>
    <w:rsid w:val="009C7BCA"/>
    <w:rsid w:val="009D2B83"/>
    <w:rsid w:val="009D43A0"/>
    <w:rsid w:val="009D5504"/>
    <w:rsid w:val="009D65DD"/>
    <w:rsid w:val="009E2223"/>
    <w:rsid w:val="009E29F6"/>
    <w:rsid w:val="009E427A"/>
    <w:rsid w:val="009F0046"/>
    <w:rsid w:val="009F061A"/>
    <w:rsid w:val="009F09F1"/>
    <w:rsid w:val="009F18AB"/>
    <w:rsid w:val="009F2C3C"/>
    <w:rsid w:val="009F4BC4"/>
    <w:rsid w:val="00A012DE"/>
    <w:rsid w:val="00A0160D"/>
    <w:rsid w:val="00A03638"/>
    <w:rsid w:val="00A036A3"/>
    <w:rsid w:val="00A03B33"/>
    <w:rsid w:val="00A03E7C"/>
    <w:rsid w:val="00A0476B"/>
    <w:rsid w:val="00A069D0"/>
    <w:rsid w:val="00A10093"/>
    <w:rsid w:val="00A118F9"/>
    <w:rsid w:val="00A121FF"/>
    <w:rsid w:val="00A12E8B"/>
    <w:rsid w:val="00A1752D"/>
    <w:rsid w:val="00A20483"/>
    <w:rsid w:val="00A21246"/>
    <w:rsid w:val="00A217C4"/>
    <w:rsid w:val="00A2230B"/>
    <w:rsid w:val="00A26229"/>
    <w:rsid w:val="00A26C76"/>
    <w:rsid w:val="00A27943"/>
    <w:rsid w:val="00A344D5"/>
    <w:rsid w:val="00A35564"/>
    <w:rsid w:val="00A369A1"/>
    <w:rsid w:val="00A40317"/>
    <w:rsid w:val="00A41547"/>
    <w:rsid w:val="00A4620F"/>
    <w:rsid w:val="00A55E9E"/>
    <w:rsid w:val="00A60201"/>
    <w:rsid w:val="00A61550"/>
    <w:rsid w:val="00A62030"/>
    <w:rsid w:val="00A628D6"/>
    <w:rsid w:val="00A63E81"/>
    <w:rsid w:val="00A66834"/>
    <w:rsid w:val="00A702F8"/>
    <w:rsid w:val="00A74D16"/>
    <w:rsid w:val="00A75D8A"/>
    <w:rsid w:val="00A77F11"/>
    <w:rsid w:val="00A80F08"/>
    <w:rsid w:val="00A813D5"/>
    <w:rsid w:val="00A84393"/>
    <w:rsid w:val="00A92781"/>
    <w:rsid w:val="00AA02C7"/>
    <w:rsid w:val="00AA0CAF"/>
    <w:rsid w:val="00AA1999"/>
    <w:rsid w:val="00AA3737"/>
    <w:rsid w:val="00AA5866"/>
    <w:rsid w:val="00AA5E56"/>
    <w:rsid w:val="00AA6A62"/>
    <w:rsid w:val="00AA7EAB"/>
    <w:rsid w:val="00AB398E"/>
    <w:rsid w:val="00AB4381"/>
    <w:rsid w:val="00AB5E15"/>
    <w:rsid w:val="00AC2245"/>
    <w:rsid w:val="00AC2C71"/>
    <w:rsid w:val="00AC39AA"/>
    <w:rsid w:val="00AC3A75"/>
    <w:rsid w:val="00AC3EC9"/>
    <w:rsid w:val="00AD1012"/>
    <w:rsid w:val="00AD1B46"/>
    <w:rsid w:val="00AE0E6D"/>
    <w:rsid w:val="00AE29C3"/>
    <w:rsid w:val="00AF0933"/>
    <w:rsid w:val="00AF53EB"/>
    <w:rsid w:val="00B00477"/>
    <w:rsid w:val="00B00EAC"/>
    <w:rsid w:val="00B022A7"/>
    <w:rsid w:val="00B034D1"/>
    <w:rsid w:val="00B06C0E"/>
    <w:rsid w:val="00B07D70"/>
    <w:rsid w:val="00B10E93"/>
    <w:rsid w:val="00B14E18"/>
    <w:rsid w:val="00B1788A"/>
    <w:rsid w:val="00B17D43"/>
    <w:rsid w:val="00B21974"/>
    <w:rsid w:val="00B22712"/>
    <w:rsid w:val="00B24E61"/>
    <w:rsid w:val="00B24E89"/>
    <w:rsid w:val="00B312FA"/>
    <w:rsid w:val="00B332BF"/>
    <w:rsid w:val="00B33E4B"/>
    <w:rsid w:val="00B3728C"/>
    <w:rsid w:val="00B40B24"/>
    <w:rsid w:val="00B4248E"/>
    <w:rsid w:val="00B47364"/>
    <w:rsid w:val="00B54185"/>
    <w:rsid w:val="00B54CA2"/>
    <w:rsid w:val="00B6272C"/>
    <w:rsid w:val="00B63DE1"/>
    <w:rsid w:val="00B6616D"/>
    <w:rsid w:val="00B7685C"/>
    <w:rsid w:val="00B77B1C"/>
    <w:rsid w:val="00B83E6D"/>
    <w:rsid w:val="00B87197"/>
    <w:rsid w:val="00B90345"/>
    <w:rsid w:val="00B90F30"/>
    <w:rsid w:val="00B915C9"/>
    <w:rsid w:val="00B94DEC"/>
    <w:rsid w:val="00B971BC"/>
    <w:rsid w:val="00BA029F"/>
    <w:rsid w:val="00BA237C"/>
    <w:rsid w:val="00BA2707"/>
    <w:rsid w:val="00BA3279"/>
    <w:rsid w:val="00BA6A7E"/>
    <w:rsid w:val="00BB1F34"/>
    <w:rsid w:val="00BB2F30"/>
    <w:rsid w:val="00BB3E0D"/>
    <w:rsid w:val="00BB46FB"/>
    <w:rsid w:val="00BC133C"/>
    <w:rsid w:val="00BC393C"/>
    <w:rsid w:val="00BC764C"/>
    <w:rsid w:val="00BD114C"/>
    <w:rsid w:val="00BD1569"/>
    <w:rsid w:val="00BD2722"/>
    <w:rsid w:val="00BD3F01"/>
    <w:rsid w:val="00BD515E"/>
    <w:rsid w:val="00BD527B"/>
    <w:rsid w:val="00BD5F1F"/>
    <w:rsid w:val="00BD7A2B"/>
    <w:rsid w:val="00BE0272"/>
    <w:rsid w:val="00BE5DB0"/>
    <w:rsid w:val="00BE60D6"/>
    <w:rsid w:val="00BE63F0"/>
    <w:rsid w:val="00BE669E"/>
    <w:rsid w:val="00BE74C9"/>
    <w:rsid w:val="00BE7CF1"/>
    <w:rsid w:val="00BF0B03"/>
    <w:rsid w:val="00BF1595"/>
    <w:rsid w:val="00BF1F85"/>
    <w:rsid w:val="00BF2A56"/>
    <w:rsid w:val="00C00036"/>
    <w:rsid w:val="00C02F39"/>
    <w:rsid w:val="00C05575"/>
    <w:rsid w:val="00C112A5"/>
    <w:rsid w:val="00C1304A"/>
    <w:rsid w:val="00C13A5E"/>
    <w:rsid w:val="00C14EA1"/>
    <w:rsid w:val="00C153BF"/>
    <w:rsid w:val="00C171A9"/>
    <w:rsid w:val="00C201C8"/>
    <w:rsid w:val="00C22664"/>
    <w:rsid w:val="00C3000B"/>
    <w:rsid w:val="00C312D2"/>
    <w:rsid w:val="00C31892"/>
    <w:rsid w:val="00C31F5B"/>
    <w:rsid w:val="00C32422"/>
    <w:rsid w:val="00C32AAE"/>
    <w:rsid w:val="00C33883"/>
    <w:rsid w:val="00C35124"/>
    <w:rsid w:val="00C40AF6"/>
    <w:rsid w:val="00C50E32"/>
    <w:rsid w:val="00C55DE2"/>
    <w:rsid w:val="00C57F76"/>
    <w:rsid w:val="00C6214C"/>
    <w:rsid w:val="00C63FC6"/>
    <w:rsid w:val="00C6675F"/>
    <w:rsid w:val="00C6769A"/>
    <w:rsid w:val="00C70BAA"/>
    <w:rsid w:val="00C7126A"/>
    <w:rsid w:val="00C72614"/>
    <w:rsid w:val="00C728D0"/>
    <w:rsid w:val="00C733B6"/>
    <w:rsid w:val="00C74B36"/>
    <w:rsid w:val="00C74C8F"/>
    <w:rsid w:val="00C7722B"/>
    <w:rsid w:val="00C80711"/>
    <w:rsid w:val="00C80721"/>
    <w:rsid w:val="00C811C1"/>
    <w:rsid w:val="00C814B5"/>
    <w:rsid w:val="00C81C16"/>
    <w:rsid w:val="00C8438E"/>
    <w:rsid w:val="00C86E56"/>
    <w:rsid w:val="00C91578"/>
    <w:rsid w:val="00C92D7E"/>
    <w:rsid w:val="00C956E0"/>
    <w:rsid w:val="00CA462A"/>
    <w:rsid w:val="00CA67D1"/>
    <w:rsid w:val="00CA70C0"/>
    <w:rsid w:val="00CB4E07"/>
    <w:rsid w:val="00CB5665"/>
    <w:rsid w:val="00CB697B"/>
    <w:rsid w:val="00CB747B"/>
    <w:rsid w:val="00CC109A"/>
    <w:rsid w:val="00CC4704"/>
    <w:rsid w:val="00CC7AC4"/>
    <w:rsid w:val="00CD0EF4"/>
    <w:rsid w:val="00CD3393"/>
    <w:rsid w:val="00CD4EA1"/>
    <w:rsid w:val="00CD55A1"/>
    <w:rsid w:val="00CD7B5C"/>
    <w:rsid w:val="00CE23AF"/>
    <w:rsid w:val="00CE5426"/>
    <w:rsid w:val="00CF483B"/>
    <w:rsid w:val="00D01B00"/>
    <w:rsid w:val="00D058E8"/>
    <w:rsid w:val="00D05DFE"/>
    <w:rsid w:val="00D15AED"/>
    <w:rsid w:val="00D15E69"/>
    <w:rsid w:val="00D17C45"/>
    <w:rsid w:val="00D17C7B"/>
    <w:rsid w:val="00D20555"/>
    <w:rsid w:val="00D2389F"/>
    <w:rsid w:val="00D255CF"/>
    <w:rsid w:val="00D26FB7"/>
    <w:rsid w:val="00D33B29"/>
    <w:rsid w:val="00D34CA4"/>
    <w:rsid w:val="00D36B4E"/>
    <w:rsid w:val="00D41B1B"/>
    <w:rsid w:val="00D4368C"/>
    <w:rsid w:val="00D441DE"/>
    <w:rsid w:val="00D46564"/>
    <w:rsid w:val="00D47E7E"/>
    <w:rsid w:val="00D51389"/>
    <w:rsid w:val="00D5438A"/>
    <w:rsid w:val="00D54916"/>
    <w:rsid w:val="00D5496E"/>
    <w:rsid w:val="00D6189E"/>
    <w:rsid w:val="00D67483"/>
    <w:rsid w:val="00D734FD"/>
    <w:rsid w:val="00D76877"/>
    <w:rsid w:val="00D772E3"/>
    <w:rsid w:val="00D81104"/>
    <w:rsid w:val="00D82523"/>
    <w:rsid w:val="00D84AA9"/>
    <w:rsid w:val="00D85796"/>
    <w:rsid w:val="00D86380"/>
    <w:rsid w:val="00D864D9"/>
    <w:rsid w:val="00D87A1C"/>
    <w:rsid w:val="00D87C6F"/>
    <w:rsid w:val="00D91048"/>
    <w:rsid w:val="00D9186F"/>
    <w:rsid w:val="00D92081"/>
    <w:rsid w:val="00D9398C"/>
    <w:rsid w:val="00D946DE"/>
    <w:rsid w:val="00DA255B"/>
    <w:rsid w:val="00DA2DF3"/>
    <w:rsid w:val="00DA424E"/>
    <w:rsid w:val="00DA6530"/>
    <w:rsid w:val="00DA774F"/>
    <w:rsid w:val="00DB1874"/>
    <w:rsid w:val="00DB286A"/>
    <w:rsid w:val="00DB5E37"/>
    <w:rsid w:val="00DB6C66"/>
    <w:rsid w:val="00DC2B44"/>
    <w:rsid w:val="00DC349D"/>
    <w:rsid w:val="00DC3B80"/>
    <w:rsid w:val="00DC7E68"/>
    <w:rsid w:val="00DD4306"/>
    <w:rsid w:val="00DE5CA1"/>
    <w:rsid w:val="00DE74F7"/>
    <w:rsid w:val="00DF72EC"/>
    <w:rsid w:val="00DF7836"/>
    <w:rsid w:val="00DF79E1"/>
    <w:rsid w:val="00E01217"/>
    <w:rsid w:val="00E033BE"/>
    <w:rsid w:val="00E05F1F"/>
    <w:rsid w:val="00E05F36"/>
    <w:rsid w:val="00E069BF"/>
    <w:rsid w:val="00E124D5"/>
    <w:rsid w:val="00E16D53"/>
    <w:rsid w:val="00E21915"/>
    <w:rsid w:val="00E24F1A"/>
    <w:rsid w:val="00E46B8C"/>
    <w:rsid w:val="00E47759"/>
    <w:rsid w:val="00E50061"/>
    <w:rsid w:val="00E50D1D"/>
    <w:rsid w:val="00E51A4D"/>
    <w:rsid w:val="00E52F63"/>
    <w:rsid w:val="00E62E1D"/>
    <w:rsid w:val="00E63669"/>
    <w:rsid w:val="00E63C12"/>
    <w:rsid w:val="00E657D2"/>
    <w:rsid w:val="00E66849"/>
    <w:rsid w:val="00E66E82"/>
    <w:rsid w:val="00E71F48"/>
    <w:rsid w:val="00E727D1"/>
    <w:rsid w:val="00E72B2F"/>
    <w:rsid w:val="00E80A5E"/>
    <w:rsid w:val="00E842EF"/>
    <w:rsid w:val="00E84AD2"/>
    <w:rsid w:val="00E84C4F"/>
    <w:rsid w:val="00E9305F"/>
    <w:rsid w:val="00EA25C0"/>
    <w:rsid w:val="00EA535A"/>
    <w:rsid w:val="00EA5F96"/>
    <w:rsid w:val="00EB28EE"/>
    <w:rsid w:val="00EB5081"/>
    <w:rsid w:val="00EB6EAB"/>
    <w:rsid w:val="00EC0567"/>
    <w:rsid w:val="00EC3416"/>
    <w:rsid w:val="00EC4550"/>
    <w:rsid w:val="00EC4AB4"/>
    <w:rsid w:val="00EC5C1B"/>
    <w:rsid w:val="00EC72B6"/>
    <w:rsid w:val="00ED04C9"/>
    <w:rsid w:val="00ED0EFA"/>
    <w:rsid w:val="00ED2369"/>
    <w:rsid w:val="00ED6871"/>
    <w:rsid w:val="00EE1B2C"/>
    <w:rsid w:val="00EE33D9"/>
    <w:rsid w:val="00EE482E"/>
    <w:rsid w:val="00EF60ED"/>
    <w:rsid w:val="00EF6E73"/>
    <w:rsid w:val="00F02477"/>
    <w:rsid w:val="00F057DA"/>
    <w:rsid w:val="00F25D7F"/>
    <w:rsid w:val="00F2718B"/>
    <w:rsid w:val="00F2776A"/>
    <w:rsid w:val="00F338D7"/>
    <w:rsid w:val="00F43B61"/>
    <w:rsid w:val="00F44852"/>
    <w:rsid w:val="00F457AF"/>
    <w:rsid w:val="00F47F68"/>
    <w:rsid w:val="00F50BB3"/>
    <w:rsid w:val="00F552B1"/>
    <w:rsid w:val="00F56685"/>
    <w:rsid w:val="00F612EF"/>
    <w:rsid w:val="00F61F3E"/>
    <w:rsid w:val="00F622EC"/>
    <w:rsid w:val="00F62770"/>
    <w:rsid w:val="00F63BE4"/>
    <w:rsid w:val="00F644E7"/>
    <w:rsid w:val="00F65EBB"/>
    <w:rsid w:val="00F66E0F"/>
    <w:rsid w:val="00F71944"/>
    <w:rsid w:val="00F72A62"/>
    <w:rsid w:val="00F75735"/>
    <w:rsid w:val="00F84811"/>
    <w:rsid w:val="00F93D32"/>
    <w:rsid w:val="00F947FF"/>
    <w:rsid w:val="00F96451"/>
    <w:rsid w:val="00F96BD4"/>
    <w:rsid w:val="00FA2EE7"/>
    <w:rsid w:val="00FA3290"/>
    <w:rsid w:val="00FA3537"/>
    <w:rsid w:val="00FA3DF3"/>
    <w:rsid w:val="00FA59A4"/>
    <w:rsid w:val="00FA7505"/>
    <w:rsid w:val="00FB11FC"/>
    <w:rsid w:val="00FE15F0"/>
    <w:rsid w:val="00FE5838"/>
    <w:rsid w:val="00FE60E3"/>
    <w:rsid w:val="00FE6C41"/>
    <w:rsid w:val="00FF526C"/>
    <w:rsid w:val="00FF780B"/>
    <w:rsid w:val="0872F98D"/>
    <w:rsid w:val="0F101134"/>
    <w:rsid w:val="1D0A6E4C"/>
    <w:rsid w:val="1F52CA92"/>
    <w:rsid w:val="2721C582"/>
    <w:rsid w:val="28A394EC"/>
    <w:rsid w:val="2BAF5431"/>
    <w:rsid w:val="3EFFCBEA"/>
    <w:rsid w:val="4280B9F6"/>
    <w:rsid w:val="44795730"/>
    <w:rsid w:val="4CACE750"/>
    <w:rsid w:val="5DC05122"/>
    <w:rsid w:val="633AD047"/>
    <w:rsid w:val="6C2C9673"/>
    <w:rsid w:val="7E84B12A"/>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A064DDF"/>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pl-P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8927A8"/>
  </w:style>
  <w:style w:type="character" w:default="1" w:styleId="Domylnaczcionkaakapitu">
    <w:name w:val="Default Paragraph Font"/>
    <w:uiPriority w:val="1"/>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table" w:customStyle="1" w:styleId="TableNormal">
    <w:name w:val="Table Normal"/>
    <w:uiPriority w:val="99"/>
    <w:semiHidden/>
    <w:unhideWhenUsed/>
    <w:tblPr>
      <w:tblInd w:w="0" w:type="dxa"/>
      <w:tblCellMar>
        <w:top w:w="0" w:type="dxa"/>
        <w:left w:w="108" w:type="dxa"/>
        <w:bottom w:w="0" w:type="dxa"/>
        <w:right w:w="108" w:type="dxa"/>
      </w:tblCellMar>
    </w:tblPr>
  </w:style>
  <w:style w:type="paragraph" w:styleId="Poprawka">
    <w:name w:val="Revision"/>
    <w:hidden/>
    <w:uiPriority w:val="99"/>
    <w:semiHidden/>
    <w:rsid w:val="002F1515"/>
    <w:pPr>
      <w:spacing w:after="0" w:line="240" w:lineRule="auto"/>
    </w:pPr>
  </w:style>
  <w:style w:type="character" w:customStyle="1" w:styleId="CommentReference">
    <w:name w:val="Comment Reference"/>
    <w:basedOn w:val="Domylnaczcionkaakapitu"/>
    <w:uiPriority w:val="99"/>
    <w:semiHidden/>
    <w:unhideWhenUsed/>
    <w:rsid w:val="00A55E9E"/>
    <w:rPr>
      <w:sz w:val="16"/>
      <w:szCs w:val="16"/>
    </w:rPr>
  </w:style>
  <w:style w:type="character" w:styleId="Hipercze">
    <w:name w:val="Hyperlink"/>
    <w:basedOn w:val="Domylnaczcionkaakapitu"/>
    <w:uiPriority w:val="99"/>
    <w:unhideWhenUsed/>
    <w:rsid w:val="008A1A3E"/>
    <w:rPr>
      <w:color w:val="0563C1" w:themeColor="hyperlink"/>
      <w:u w:val="single"/>
    </w:rPr>
  </w:style>
  <w:style w:type="character" w:styleId="Nierozpoznanawzmianka">
    <w:name w:val="Unresolved Mention"/>
    <w:basedOn w:val="Domylnaczcionkaakapitu"/>
    <w:uiPriority w:val="99"/>
    <w:semiHidden/>
    <w:unhideWhenUsed/>
    <w:rsid w:val="008A1A3E"/>
    <w:rPr>
      <w:color w:val="605E5C"/>
      <w:shd w:val="clear" w:color="auto" w:fill="E1DFDD"/>
    </w:rPr>
  </w:style>
  <w:style w:type="character" w:styleId="Odwoanieprzypisukocowego">
    <w:name w:val="endnote reference"/>
    <w:basedOn w:val="Domylnaczcionkaakapitu"/>
    <w:uiPriority w:val="99"/>
    <w:semiHidden/>
    <w:unhideWhenUsed/>
    <w:rsid w:val="00545478"/>
    <w:rPr>
      <w:vertAlign w:val="superscript"/>
    </w:rPr>
  </w:style>
  <w:style w:type="character" w:customStyle="1" w:styleId="apple-converted-space">
    <w:name w:val="apple-converted-space"/>
    <w:basedOn w:val="Domylnaczcionkaakapitu"/>
    <w:rsid w:val="00AA7EAB"/>
  </w:style>
  <w:style w:type="character" w:customStyle="1" w:styleId="NagwekZnak">
    <w:name w:val="Nagłówek Znak"/>
    <w:basedOn w:val="Domylnaczcionkaakapitu"/>
    <w:uiPriority w:val="99"/>
    <w:rsid w:val="00BD5F1F"/>
  </w:style>
  <w:style w:type="character" w:customStyle="1" w:styleId="StopkaZnak">
    <w:name w:val="Stopka Znak"/>
    <w:basedOn w:val="Domylnaczcionkaakapitu"/>
    <w:uiPriority w:val="99"/>
    <w:rsid w:val="00BD5F1F"/>
  </w:style>
  <w:style w:type="character" w:customStyle="1" w:styleId="TekstkomentarzaZnak">
    <w:name w:val="Tekst komentarza Znak"/>
    <w:basedOn w:val="Domylnaczcionkaakapitu"/>
    <w:uiPriority w:val="99"/>
    <w:rsid w:val="00BD5F1F"/>
    <w:rPr>
      <w:sz w:val="20"/>
      <w:szCs w:val="20"/>
    </w:rPr>
  </w:style>
  <w:style w:type="character" w:customStyle="1" w:styleId="TematkomentarzaZnak">
    <w:name w:val="Temat komentarza Znak"/>
    <w:basedOn w:val="TekstkomentarzaZnak"/>
    <w:uiPriority w:val="99"/>
    <w:semiHidden/>
    <w:rsid w:val="00BD5F1F"/>
    <w:rPr>
      <w:b/>
      <w:bCs/>
      <w:sz w:val="20"/>
      <w:szCs w:val="20"/>
    </w:rPr>
  </w:style>
  <w:style w:type="character" w:customStyle="1" w:styleId="TekstprzypisukocowegoZnak">
    <w:name w:val="Tekst przypisu końcowego Znak"/>
    <w:basedOn w:val="Domylnaczcionkaakapitu"/>
    <w:uiPriority w:val="99"/>
    <w:semiHidden/>
    <w:rsid w:val="00BD5F1F"/>
    <w:rPr>
      <w:sz w:val="20"/>
      <w:szCs w:val="20"/>
    </w:rPr>
  </w:style>
  <w:style w:type="paragraph" w:styleId="Nagwek">
    <w:name w:val="header"/>
    <w:basedOn w:val="Normalny"/>
    <w:link w:val="NagwekZnak1"/>
    <w:uiPriority w:val="99"/>
    <w:unhideWhenUsed/>
    <w:rsid w:val="008D3037"/>
    <w:pPr>
      <w:tabs>
        <w:tab w:val="center" w:pos="4536"/>
        <w:tab w:val="right" w:pos="9072"/>
      </w:tabs>
      <w:spacing w:after="0" w:line="240" w:lineRule="auto"/>
    </w:pPr>
  </w:style>
  <w:style w:type="character" w:customStyle="1" w:styleId="NagwekZnak1">
    <w:name w:val="Nagłówek Znak1"/>
    <w:basedOn w:val="Domylnaczcionkaakapitu"/>
    <w:link w:val="Nagwek"/>
    <w:uiPriority w:val="99"/>
    <w:rsid w:val="008D3037"/>
  </w:style>
  <w:style w:type="paragraph" w:styleId="Stopka">
    <w:name w:val="footer"/>
    <w:basedOn w:val="Normalny"/>
    <w:link w:val="StopkaZnak1"/>
    <w:uiPriority w:val="99"/>
    <w:unhideWhenUsed/>
    <w:rsid w:val="008D3037"/>
    <w:pPr>
      <w:tabs>
        <w:tab w:val="center" w:pos="4536"/>
        <w:tab w:val="right" w:pos="9072"/>
      </w:tabs>
      <w:spacing w:after="0" w:line="240" w:lineRule="auto"/>
    </w:pPr>
  </w:style>
  <w:style w:type="character" w:customStyle="1" w:styleId="StopkaZnak1">
    <w:name w:val="Stopka Znak1"/>
    <w:basedOn w:val="Domylnaczcionkaakapitu"/>
    <w:link w:val="Stopka"/>
    <w:uiPriority w:val="99"/>
    <w:rsid w:val="008D303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555</Words>
  <Characters>3330</Characters>
  <Application>Microsoft Office Word</Application>
  <DocSecurity>0</DocSecurity>
  <Lines>27</Lines>
  <Paragraphs>7</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3878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2026-10-22T12:22:00Z</dcterms:created>
  <dcterms:modified xsi:type="dcterms:W3CDTF">2026-10-22T12:22:00Z</dcterms:modified>
</cp:coreProperties>
</file>