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EB90" w14:textId="0C9532E3" w:rsidR="001D27E1" w:rsidRPr="00907EC4" w:rsidRDefault="00CD361D" w:rsidP="00CD361D">
      <w:pPr>
        <w:jc w:val="right"/>
        <w:rPr>
          <w:rFonts w:ascii="Unilever Desire" w:hAnsi="Unilever Desire" w:cs="Calibri"/>
          <w:sz w:val="22"/>
          <w:szCs w:val="22"/>
        </w:rPr>
      </w:pPr>
      <w:r>
        <w:rPr>
          <w:rFonts w:ascii="Unilever Desire" w:hAnsi="Unilever Desire" w:cs="Calibri"/>
          <w:sz w:val="22"/>
          <w:szCs w:val="22"/>
        </w:rPr>
        <w:t xml:space="preserve"> </w:t>
      </w:r>
      <w:r w:rsidR="000070D2">
        <w:rPr>
          <w:rFonts w:ascii="Unilever Desire" w:hAnsi="Unilever Desire" w:cs="Calibri"/>
          <w:sz w:val="22"/>
          <w:szCs w:val="22"/>
        </w:rPr>
        <w:t>22</w:t>
      </w:r>
      <w:r w:rsidR="00CD0EC9">
        <w:rPr>
          <w:rFonts w:ascii="Unilever Desire" w:hAnsi="Unilever Desire" w:cs="Calibri"/>
          <w:sz w:val="22"/>
          <w:szCs w:val="22"/>
        </w:rPr>
        <w:t>.10</w:t>
      </w:r>
      <w:r>
        <w:rPr>
          <w:rFonts w:ascii="Unilever Desire" w:hAnsi="Unilever Desire" w:cs="Calibri"/>
          <w:sz w:val="22"/>
          <w:szCs w:val="22"/>
        </w:rPr>
        <w:t>.2026 r., materiał prasowy</w:t>
      </w:r>
    </w:p>
    <w:p w14:paraId="47B5C87F" w14:textId="61350875" w:rsidR="000D6D93" w:rsidRPr="00CB5C33" w:rsidRDefault="00CB5C33" w:rsidP="000D6D93">
      <w:pPr>
        <w:tabs>
          <w:tab w:val="left" w:pos="7120"/>
        </w:tabs>
        <w:jc w:val="both"/>
        <w:rPr>
          <w:rFonts w:ascii="Unilever Desire" w:hAnsi="Unilever Desire"/>
          <w:b/>
          <w:bCs/>
          <w:sz w:val="28"/>
          <w:szCs w:val="28"/>
        </w:rPr>
      </w:pPr>
      <w:r w:rsidRPr="00CB5C33">
        <w:rPr>
          <w:rFonts w:ascii="Unilever Desire" w:hAnsi="Unilever Desire"/>
          <w:b/>
          <w:bCs/>
          <w:sz w:val="28"/>
          <w:szCs w:val="28"/>
        </w:rPr>
        <w:t>Czy można odejść od testów na zwierzętach? Unilever pokazuje, jak nauka zmienia podejście do bezpieczeństwa produktów</w:t>
      </w:r>
    </w:p>
    <w:p w14:paraId="5CA5DBFB" w14:textId="77777777" w:rsidR="006317E7" w:rsidRPr="00031188" w:rsidRDefault="006317E7" w:rsidP="006317E7">
      <w:pPr>
        <w:tabs>
          <w:tab w:val="left" w:pos="7120"/>
        </w:tabs>
        <w:jc w:val="both"/>
        <w:rPr>
          <w:rFonts w:ascii="Unilever Desire" w:eastAsia="Unilever Desire" w:hAnsi="Unilever Desire" w:cs="Unilever Desire"/>
          <w:color w:val="000000"/>
          <w:sz w:val="16"/>
          <w:szCs w:val="16"/>
        </w:rPr>
      </w:pPr>
      <w:r w:rsidRPr="00AD5C6C">
        <w:rPr>
          <w:rFonts w:ascii="Unilever Desire" w:hAnsi="Unilever Desire"/>
          <w:b/>
          <w:bCs/>
          <w:sz w:val="22"/>
          <w:szCs w:val="22"/>
        </w:rPr>
        <w:t xml:space="preserve">Unilever od dziesięcioleci przeciera szlaki w rozwijaniu alternatywnych metod </w:t>
      </w:r>
      <w:r w:rsidRPr="00F314E5">
        <w:rPr>
          <w:rFonts w:ascii="Unilever Desire" w:hAnsi="Unilever Desire"/>
          <w:b/>
          <w:bCs/>
          <w:sz w:val="22"/>
          <w:szCs w:val="22"/>
        </w:rPr>
        <w:t>oceny bezpieczeństwa produktów</w:t>
      </w:r>
      <w:r w:rsidRPr="00AD5C6C">
        <w:rPr>
          <w:rFonts w:ascii="Unilever Desire" w:hAnsi="Unilever Desire"/>
          <w:b/>
          <w:bCs/>
          <w:sz w:val="22"/>
          <w:szCs w:val="22"/>
        </w:rPr>
        <w:t>, które nie wymagają udziału zwierząt</w:t>
      </w:r>
      <w:r>
        <w:rPr>
          <w:rFonts w:ascii="Unilever Desire" w:hAnsi="Unilever Desire"/>
          <w:b/>
          <w:bCs/>
          <w:sz w:val="22"/>
          <w:szCs w:val="22"/>
        </w:rPr>
        <w:t>.</w:t>
      </w:r>
      <w:r w:rsidRPr="00F314E5">
        <w:rPr>
          <w:rFonts w:ascii="Unilever Desire" w:hAnsi="Unilever Desire"/>
          <w:b/>
          <w:bCs/>
          <w:sz w:val="22"/>
          <w:szCs w:val="22"/>
        </w:rPr>
        <w:t xml:space="preserve"> Łącząc osiągnięcia nauki i technologii ze współpracą z organami regulacyjnymi,</w:t>
      </w:r>
      <w:r>
        <w:rPr>
          <w:rFonts w:ascii="Unilever Desire" w:hAnsi="Unilever Desire"/>
          <w:b/>
          <w:bCs/>
          <w:sz w:val="22"/>
          <w:szCs w:val="22"/>
        </w:rPr>
        <w:t xml:space="preserve"> </w:t>
      </w:r>
      <w:r w:rsidRPr="00F314E5">
        <w:rPr>
          <w:rFonts w:ascii="Unilever Desire" w:hAnsi="Unilever Desire"/>
          <w:b/>
          <w:bCs/>
          <w:sz w:val="22"/>
          <w:szCs w:val="22"/>
        </w:rPr>
        <w:t>środowiskiem akademickim i organizacjami pozarządowymi, firma działa na rzecz szerszego uznania tych metod i globalnego zakończenia testów na zwierzętach.</w:t>
      </w:r>
    </w:p>
    <w:p w14:paraId="6097B079" w14:textId="0376F209" w:rsidR="00D650B1" w:rsidRPr="00D650B1" w:rsidRDefault="00D650B1" w:rsidP="00D650B1">
      <w:pPr>
        <w:tabs>
          <w:tab w:val="left" w:pos="7120"/>
        </w:tabs>
        <w:jc w:val="both"/>
        <w:rPr>
          <w:rFonts w:ascii="Unilever Desire" w:hAnsi="Unilever Desire"/>
          <w:sz w:val="22"/>
          <w:szCs w:val="22"/>
        </w:rPr>
      </w:pPr>
      <w:r w:rsidRPr="00D650B1">
        <w:rPr>
          <w:rFonts w:ascii="Unilever Desire" w:hAnsi="Unilever Desire"/>
          <w:sz w:val="22"/>
          <w:szCs w:val="22"/>
        </w:rPr>
        <w:t xml:space="preserve">Ponad </w:t>
      </w:r>
      <w:r w:rsidRPr="00D650B1">
        <w:rPr>
          <w:rFonts w:ascii="Unilever Desire" w:hAnsi="Unilever Desire"/>
          <w:b/>
          <w:bCs/>
          <w:sz w:val="22"/>
          <w:szCs w:val="22"/>
        </w:rPr>
        <w:t xml:space="preserve">20 największych marek Unilever, w tym </w:t>
      </w:r>
      <w:proofErr w:type="spellStart"/>
      <w:r w:rsidRPr="00D650B1">
        <w:rPr>
          <w:rFonts w:ascii="Unilever Desire" w:hAnsi="Unilever Desire"/>
          <w:b/>
          <w:bCs/>
          <w:sz w:val="22"/>
          <w:szCs w:val="22"/>
        </w:rPr>
        <w:t>Dove</w:t>
      </w:r>
      <w:proofErr w:type="spellEnd"/>
      <w:r w:rsidRPr="00D650B1">
        <w:rPr>
          <w:rFonts w:ascii="Unilever Desire" w:hAnsi="Unilever Desire"/>
          <w:b/>
          <w:bCs/>
          <w:sz w:val="22"/>
          <w:szCs w:val="22"/>
        </w:rPr>
        <w:t xml:space="preserve">, </w:t>
      </w:r>
      <w:proofErr w:type="spellStart"/>
      <w:r w:rsidRPr="00D650B1">
        <w:rPr>
          <w:rFonts w:ascii="Unilever Desire" w:hAnsi="Unilever Desire"/>
          <w:b/>
          <w:bCs/>
          <w:sz w:val="22"/>
          <w:szCs w:val="22"/>
        </w:rPr>
        <w:t>TRESemmé</w:t>
      </w:r>
      <w:proofErr w:type="spellEnd"/>
      <w:r w:rsidRPr="00D650B1">
        <w:rPr>
          <w:rFonts w:ascii="Unilever Desire" w:hAnsi="Unilever Desire"/>
          <w:b/>
          <w:bCs/>
          <w:sz w:val="22"/>
          <w:szCs w:val="22"/>
        </w:rPr>
        <w:t xml:space="preserve">, </w:t>
      </w:r>
      <w:proofErr w:type="spellStart"/>
      <w:r w:rsidRPr="00D650B1">
        <w:rPr>
          <w:rFonts w:ascii="Unilever Desire" w:hAnsi="Unilever Desire"/>
          <w:b/>
          <w:bCs/>
          <w:sz w:val="22"/>
          <w:szCs w:val="22"/>
        </w:rPr>
        <w:t>Sunsilk</w:t>
      </w:r>
      <w:proofErr w:type="spellEnd"/>
      <w:r w:rsidRPr="00D650B1">
        <w:rPr>
          <w:rFonts w:ascii="Unilever Desire" w:hAnsi="Unilever Desire"/>
          <w:b/>
          <w:bCs/>
          <w:sz w:val="22"/>
          <w:szCs w:val="22"/>
        </w:rPr>
        <w:t xml:space="preserve"> i </w:t>
      </w:r>
      <w:proofErr w:type="spellStart"/>
      <w:r w:rsidRPr="00D650B1">
        <w:rPr>
          <w:rFonts w:ascii="Unilever Desire" w:hAnsi="Unilever Desire"/>
          <w:b/>
          <w:bCs/>
          <w:sz w:val="22"/>
          <w:szCs w:val="22"/>
        </w:rPr>
        <w:t>Axe</w:t>
      </w:r>
      <w:proofErr w:type="spellEnd"/>
      <w:r w:rsidRPr="00D650B1">
        <w:rPr>
          <w:rFonts w:ascii="Unilever Desire" w:hAnsi="Unilever Desire"/>
          <w:b/>
          <w:bCs/>
          <w:sz w:val="22"/>
          <w:szCs w:val="22"/>
        </w:rPr>
        <w:t>, uzyskało niezależne certyfikaty organizacji zajmujących się ochroną zwierząt.</w:t>
      </w:r>
      <w:r w:rsidRPr="00D650B1">
        <w:rPr>
          <w:rFonts w:ascii="Unilever Desire" w:hAnsi="Unilever Desire"/>
          <w:sz w:val="22"/>
          <w:szCs w:val="22"/>
        </w:rPr>
        <w:t xml:space="preserve"> Firma dba o to, aby produkty i składniki tych marek nie były testowane na zwierzętach, nie tylko przez Unilever, ale także przez dostawców w żadnym miejscu na świecie. </w:t>
      </w:r>
    </w:p>
    <w:p w14:paraId="3659F3E4" w14:textId="41259D67" w:rsidR="00D650B1" w:rsidRPr="00D650B1" w:rsidRDefault="00D650B1" w:rsidP="00D650B1">
      <w:pPr>
        <w:tabs>
          <w:tab w:val="left" w:pos="7120"/>
        </w:tabs>
        <w:jc w:val="both"/>
        <w:rPr>
          <w:rFonts w:ascii="Unilever Desire" w:hAnsi="Unilever Desire"/>
          <w:sz w:val="22"/>
          <w:szCs w:val="22"/>
        </w:rPr>
      </w:pPr>
      <w:r w:rsidRPr="00D650B1">
        <w:rPr>
          <w:rFonts w:ascii="Unilever Desire" w:hAnsi="Unilever Desire"/>
          <w:i/>
          <w:iCs/>
          <w:sz w:val="22"/>
          <w:szCs w:val="22"/>
        </w:rPr>
        <w:t>Unilever nie przeprowadza testów na zwierzętach. Uważamy, że nie są one konieczne do zapewnienia bezpieczeństwa naszych produktów dla ludzi i środowiska</w:t>
      </w:r>
      <w:r w:rsidRPr="00D650B1">
        <w:rPr>
          <w:rFonts w:ascii="Unilever Desire" w:hAnsi="Unilever Desire"/>
          <w:sz w:val="22"/>
          <w:szCs w:val="22"/>
        </w:rPr>
        <w:t xml:space="preserve"> – </w:t>
      </w:r>
      <w:r w:rsidRPr="00D650B1">
        <w:rPr>
          <w:rFonts w:ascii="Unilever Desire" w:hAnsi="Unilever Desire"/>
          <w:b/>
          <w:bCs/>
          <w:sz w:val="22"/>
          <w:szCs w:val="22"/>
        </w:rPr>
        <w:t xml:space="preserve">mówi Dr </w:t>
      </w:r>
      <w:proofErr w:type="spellStart"/>
      <w:r w:rsidRPr="00D650B1">
        <w:rPr>
          <w:rFonts w:ascii="Unilever Desire" w:hAnsi="Unilever Desire"/>
          <w:b/>
          <w:bCs/>
          <w:sz w:val="22"/>
          <w:szCs w:val="22"/>
        </w:rPr>
        <w:t>Gavin</w:t>
      </w:r>
      <w:proofErr w:type="spellEnd"/>
      <w:r w:rsidRPr="00D650B1">
        <w:rPr>
          <w:rFonts w:ascii="Unilever Desire" w:hAnsi="Unilever Desire"/>
          <w:b/>
          <w:bCs/>
          <w:sz w:val="22"/>
          <w:szCs w:val="22"/>
        </w:rPr>
        <w:t xml:space="preserve"> Maxwell</w:t>
      </w:r>
      <w:r w:rsidR="00DA2969">
        <w:rPr>
          <w:rFonts w:ascii="Unilever Desire" w:hAnsi="Unilever Desire"/>
          <w:b/>
          <w:bCs/>
          <w:sz w:val="22"/>
          <w:szCs w:val="22"/>
        </w:rPr>
        <w:t xml:space="preserve">, </w:t>
      </w:r>
      <w:r w:rsidR="00DA2969" w:rsidRPr="00AD5C6C">
        <w:rPr>
          <w:rFonts w:ascii="Unilever Desire" w:hAnsi="Unilever Desire"/>
          <w:b/>
          <w:bCs/>
          <w:sz w:val="22"/>
          <w:szCs w:val="22"/>
        </w:rPr>
        <w:t>dyrektor ds. strategii naukowej i działań na rzecz zmian regulacyjnych w Unilever</w:t>
      </w:r>
      <w:r w:rsidRPr="00D650B1">
        <w:rPr>
          <w:rFonts w:ascii="Unilever Desire" w:hAnsi="Unilever Desire"/>
          <w:b/>
          <w:bCs/>
          <w:sz w:val="22"/>
          <w:szCs w:val="22"/>
        </w:rPr>
        <w:t>.</w:t>
      </w:r>
      <w:r w:rsidRPr="00D650B1">
        <w:rPr>
          <w:rFonts w:ascii="Unilever Desire" w:hAnsi="Unilever Desire"/>
          <w:sz w:val="22"/>
          <w:szCs w:val="22"/>
        </w:rPr>
        <w:t> </w:t>
      </w:r>
    </w:p>
    <w:p w14:paraId="38E7778B" w14:textId="5238F944" w:rsidR="006D0FC8" w:rsidRPr="006D0FC8" w:rsidRDefault="006D0FC8" w:rsidP="006D0FC8">
      <w:pPr>
        <w:tabs>
          <w:tab w:val="left" w:pos="7120"/>
        </w:tabs>
        <w:jc w:val="both"/>
        <w:rPr>
          <w:rFonts w:ascii="Unilever Desire" w:hAnsi="Unilever Desire"/>
          <w:b/>
          <w:bCs/>
          <w:sz w:val="22"/>
          <w:szCs w:val="22"/>
        </w:rPr>
      </w:pPr>
      <w:r w:rsidRPr="006D0FC8">
        <w:rPr>
          <w:rFonts w:ascii="Unilever Desire" w:hAnsi="Unilever Desire"/>
          <w:b/>
          <w:bCs/>
          <w:sz w:val="22"/>
          <w:szCs w:val="22"/>
        </w:rPr>
        <w:t>Dlaczego warto odejść od testów na zwierzętach</w:t>
      </w:r>
      <w:r w:rsidR="00A6638D">
        <w:rPr>
          <w:rFonts w:ascii="Unilever Desire" w:hAnsi="Unilever Desire"/>
          <w:b/>
          <w:bCs/>
          <w:sz w:val="22"/>
          <w:szCs w:val="22"/>
        </w:rPr>
        <w:t>?</w:t>
      </w:r>
    </w:p>
    <w:p w14:paraId="22E1D089"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Nowoczesne metody badawcze niewymagające udziału zwierząt są nie tylko bardziej etyczne, ale również lepiej odzwierciedlają procesy biologiczne istotne z punktu widzenia oceny bezpieczeństwa produktów. Takie podejście łączy wiedzę z zakresu biologii, chemii i statystyki, umożliwiając ocenę ryzyka związanego z bezpieczeństwem produktów i ich składników.</w:t>
      </w:r>
    </w:p>
    <w:p w14:paraId="4C09E4B8" w14:textId="37BE97E7" w:rsidR="006D0FC8" w:rsidRPr="006D0FC8" w:rsidRDefault="006D0FC8" w:rsidP="006D0FC8">
      <w:pPr>
        <w:tabs>
          <w:tab w:val="left" w:pos="7120"/>
        </w:tabs>
        <w:jc w:val="both"/>
        <w:rPr>
          <w:rFonts w:ascii="Unilever Desire" w:hAnsi="Unilever Desire"/>
          <w:sz w:val="22"/>
          <w:szCs w:val="22"/>
        </w:rPr>
      </w:pPr>
      <w:r>
        <w:rPr>
          <w:rFonts w:ascii="Unilever Desire" w:hAnsi="Unilever Desire"/>
          <w:i/>
          <w:iCs/>
          <w:sz w:val="22"/>
          <w:szCs w:val="22"/>
        </w:rPr>
        <w:t xml:space="preserve">- </w:t>
      </w:r>
      <w:r w:rsidRPr="006D0FC8">
        <w:rPr>
          <w:rFonts w:ascii="Unilever Desire" w:hAnsi="Unilever Desire"/>
          <w:i/>
          <w:iCs/>
          <w:sz w:val="22"/>
          <w:szCs w:val="22"/>
        </w:rPr>
        <w:t xml:space="preserve">Nasze wieloletnie zaangażowanie w rozwój metod oceny bezpieczeństwa </w:t>
      </w:r>
      <w:r w:rsidR="003C3739">
        <w:rPr>
          <w:rFonts w:ascii="Unilever Desire" w:hAnsi="Unilever Desire"/>
          <w:i/>
          <w:iCs/>
          <w:sz w:val="22"/>
          <w:szCs w:val="22"/>
        </w:rPr>
        <w:t xml:space="preserve">produktów </w:t>
      </w:r>
      <w:r w:rsidRPr="006D0FC8">
        <w:rPr>
          <w:rFonts w:ascii="Unilever Desire" w:hAnsi="Unilever Desire"/>
          <w:i/>
          <w:iCs/>
          <w:sz w:val="22"/>
          <w:szCs w:val="22"/>
        </w:rPr>
        <w:t>niewymagających testów na zwierzętach daje konsumentom pewność, że wybierając produkt Unilever, sięgają po rozwiązanie opracowane z wykorzystaniem najlepszych dostępnych osiągnięć nauki. Wiemy również, jak ważna jest ta kwestia dla konsumentów. Zobowiązanie marek do niestosowania testów na zwierzętach coraz częściej wpływa na ich decyzje zakupowe</w:t>
      </w:r>
      <w:r w:rsidRPr="006D0FC8">
        <w:rPr>
          <w:rFonts w:ascii="Unilever Desire" w:hAnsi="Unilever Desire"/>
          <w:sz w:val="22"/>
          <w:szCs w:val="22"/>
        </w:rPr>
        <w:t xml:space="preserve"> – </w:t>
      </w:r>
      <w:r w:rsidRPr="006D0FC8">
        <w:rPr>
          <w:rFonts w:ascii="Unilever Desire" w:hAnsi="Unilever Desire"/>
          <w:b/>
          <w:bCs/>
          <w:sz w:val="22"/>
          <w:szCs w:val="22"/>
        </w:rPr>
        <w:t xml:space="preserve">podkreśla Dr </w:t>
      </w:r>
      <w:proofErr w:type="spellStart"/>
      <w:r w:rsidRPr="006D0FC8">
        <w:rPr>
          <w:rFonts w:ascii="Unilever Desire" w:hAnsi="Unilever Desire"/>
          <w:b/>
          <w:bCs/>
          <w:sz w:val="22"/>
          <w:szCs w:val="22"/>
        </w:rPr>
        <w:t>Gavin</w:t>
      </w:r>
      <w:proofErr w:type="spellEnd"/>
      <w:r w:rsidRPr="006D0FC8">
        <w:rPr>
          <w:rFonts w:ascii="Unilever Desire" w:hAnsi="Unilever Desire"/>
          <w:b/>
          <w:bCs/>
          <w:sz w:val="22"/>
          <w:szCs w:val="22"/>
        </w:rPr>
        <w:t xml:space="preserve"> Maxwell.</w:t>
      </w:r>
    </w:p>
    <w:p w14:paraId="32985597" w14:textId="4950BECF"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Badania pokazują, że sprzeciw wobec testowania kosmetyków na zwierzętach jest stanowiskiem podzielanym przez większość konsumentów. Z badania </w:t>
      </w:r>
      <w:proofErr w:type="spellStart"/>
      <w:r w:rsidRPr="006D0FC8">
        <w:rPr>
          <w:rFonts w:ascii="Unilever Desire" w:hAnsi="Unilever Desire"/>
          <w:sz w:val="22"/>
          <w:szCs w:val="22"/>
        </w:rPr>
        <w:t>NielsenIQ</w:t>
      </w:r>
      <w:proofErr w:type="spellEnd"/>
      <w:r w:rsidR="009810A9">
        <w:rPr>
          <w:rStyle w:val="Odwoanieprzypisudolnego"/>
          <w:rFonts w:ascii="Unilever Desire" w:hAnsi="Unilever Desire"/>
          <w:sz w:val="22"/>
          <w:szCs w:val="22"/>
        </w:rPr>
        <w:footnoteReference w:id="1"/>
      </w:r>
      <w:r w:rsidRPr="006D0FC8">
        <w:rPr>
          <w:rFonts w:ascii="Unilever Desire" w:hAnsi="Unilever Desire"/>
          <w:sz w:val="22"/>
          <w:szCs w:val="22"/>
        </w:rPr>
        <w:t xml:space="preserve"> przeprowadzonego w 2023 roku wynika, że 81% konsumentów w Ameryce Północnej byłoby skłonnych zmienić markę, aby uniknąć produktów testowanych na zwierzętach. To samo badanie wskazuje, że 63% konsumentów na świecie unikałoby kupowania kosmetyków testowanych na zwierzętach.</w:t>
      </w:r>
    </w:p>
    <w:p w14:paraId="1918472B"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Ma to istotne znaczenie zarówno dla marek Unilever, jak i dla realizacji strategii ich rozwoju, opartej na budowaniu szerokiego zainteresowania i podejścia </w:t>
      </w:r>
      <w:proofErr w:type="spellStart"/>
      <w:r w:rsidRPr="006D0FC8">
        <w:rPr>
          <w:rFonts w:ascii="Unilever Desire" w:hAnsi="Unilever Desire"/>
          <w:sz w:val="22"/>
          <w:szCs w:val="22"/>
        </w:rPr>
        <w:t>desire</w:t>
      </w:r>
      <w:proofErr w:type="spellEnd"/>
      <w:r w:rsidRPr="006D0FC8">
        <w:rPr>
          <w:rFonts w:ascii="Unilever Desire" w:hAnsi="Unilever Desire"/>
          <w:sz w:val="22"/>
          <w:szCs w:val="22"/>
        </w:rPr>
        <w:t xml:space="preserve"> </w:t>
      </w:r>
      <w:proofErr w:type="spellStart"/>
      <w:r w:rsidRPr="006D0FC8">
        <w:rPr>
          <w:rFonts w:ascii="Unilever Desire" w:hAnsi="Unilever Desire"/>
          <w:sz w:val="22"/>
          <w:szCs w:val="22"/>
        </w:rPr>
        <w:t>at</w:t>
      </w:r>
      <w:proofErr w:type="spellEnd"/>
      <w:r w:rsidRPr="006D0FC8">
        <w:rPr>
          <w:rFonts w:ascii="Unilever Desire" w:hAnsi="Unilever Desire"/>
          <w:sz w:val="22"/>
          <w:szCs w:val="22"/>
        </w:rPr>
        <w:t xml:space="preserve"> </w:t>
      </w:r>
      <w:proofErr w:type="spellStart"/>
      <w:r w:rsidRPr="006D0FC8">
        <w:rPr>
          <w:rFonts w:ascii="Unilever Desire" w:hAnsi="Unilever Desire"/>
          <w:sz w:val="22"/>
          <w:szCs w:val="22"/>
        </w:rPr>
        <w:t>scale</w:t>
      </w:r>
      <w:proofErr w:type="spellEnd"/>
      <w:r w:rsidRPr="006D0FC8">
        <w:rPr>
          <w:rFonts w:ascii="Unilever Desire" w:hAnsi="Unilever Desire"/>
          <w:sz w:val="22"/>
          <w:szCs w:val="22"/>
        </w:rPr>
        <w:t xml:space="preserve"> (budowanie marek, które nie tylko odpowiadają na potrzeby konsumentów, ale także wzbudzają ich zainteresowanie, budują zaufanie i pozytywne emocje, przekładające się na długofalowy rozwój.) Odbiorcy coraz częściej oczekują </w:t>
      </w:r>
      <w:r w:rsidRPr="006D0FC8">
        <w:rPr>
          <w:rFonts w:ascii="Unilever Desire" w:hAnsi="Unilever Desire"/>
          <w:sz w:val="22"/>
          <w:szCs w:val="22"/>
        </w:rPr>
        <w:lastRenderedPageBreak/>
        <w:t>produktów, które nie tylko spełniają ich wymagania pod względem skuteczności, ale również są zgodne z wyznawanymi przez nich wartościami.</w:t>
      </w:r>
    </w:p>
    <w:p w14:paraId="536EF0C5" w14:textId="77777777" w:rsidR="006D0FC8" w:rsidRPr="006D0FC8" w:rsidRDefault="006D0FC8" w:rsidP="006D0FC8">
      <w:pPr>
        <w:tabs>
          <w:tab w:val="left" w:pos="7120"/>
        </w:tabs>
        <w:jc w:val="both"/>
        <w:rPr>
          <w:rFonts w:ascii="Unilever Desire" w:hAnsi="Unilever Desire"/>
          <w:b/>
          <w:bCs/>
          <w:sz w:val="22"/>
          <w:szCs w:val="22"/>
        </w:rPr>
      </w:pPr>
      <w:r w:rsidRPr="006D0FC8">
        <w:rPr>
          <w:rFonts w:ascii="Unilever Desire" w:hAnsi="Unilever Desire"/>
          <w:b/>
          <w:bCs/>
          <w:sz w:val="22"/>
          <w:szCs w:val="22"/>
        </w:rPr>
        <w:t>Jak zmieniają się przepisy dotyczące testów na zwierzętach?</w:t>
      </w:r>
    </w:p>
    <w:p w14:paraId="62179F97"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W niektórych krajach przepisy nadal wymagają przedstawiania danych pochodzących z testów na zwierzętach lub zdecydowanie preferują takie dane, nawet jeśli dostępne są już zaawansowane metody alternatywne. </w:t>
      </w:r>
    </w:p>
    <w:p w14:paraId="3F523E85"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i/>
          <w:iCs/>
          <w:sz w:val="22"/>
          <w:szCs w:val="22"/>
        </w:rPr>
        <w:t>- Nie zgadzamy się z przekonaniem, że testowanie na zwierzętach jest konieczne. Dlatego poświęcamy tak wiele czasu na współpracę z organami regulacyjnymi i naukowcami pracującymi w instytucjach państwowych na całym świecie. Dzielimy się naszym doświadczeniem i pomagamy budować zaufanie do metod alternatywnych</w:t>
      </w:r>
      <w:r w:rsidRPr="006D0FC8">
        <w:rPr>
          <w:rFonts w:ascii="Unilever Desire" w:hAnsi="Unilever Desire"/>
          <w:sz w:val="22"/>
          <w:szCs w:val="22"/>
        </w:rPr>
        <w:t xml:space="preserve"> – </w:t>
      </w:r>
      <w:r w:rsidRPr="006D0FC8">
        <w:rPr>
          <w:rFonts w:ascii="Unilever Desire" w:hAnsi="Unilever Desire"/>
          <w:b/>
          <w:bCs/>
          <w:sz w:val="22"/>
          <w:szCs w:val="22"/>
        </w:rPr>
        <w:t xml:space="preserve">komentuje Dr </w:t>
      </w:r>
      <w:proofErr w:type="spellStart"/>
      <w:r w:rsidRPr="006D0FC8">
        <w:rPr>
          <w:rFonts w:ascii="Unilever Desire" w:hAnsi="Unilever Desire"/>
          <w:b/>
          <w:bCs/>
          <w:sz w:val="22"/>
          <w:szCs w:val="22"/>
        </w:rPr>
        <w:t>Gavin</w:t>
      </w:r>
      <w:proofErr w:type="spellEnd"/>
      <w:r w:rsidRPr="006D0FC8">
        <w:rPr>
          <w:rFonts w:ascii="Unilever Desire" w:hAnsi="Unilever Desire"/>
          <w:b/>
          <w:bCs/>
          <w:sz w:val="22"/>
          <w:szCs w:val="22"/>
        </w:rPr>
        <w:t xml:space="preserve"> Maxwell.</w:t>
      </w:r>
    </w:p>
    <w:p w14:paraId="513545EA"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Dobrym przykładem są działania Unilever w Europie. Pomimo obowiązujących od ponad dekady zakazów testowania kosmetyków na zwierzętach, składniki kosmetyczne nadal mogą podlegać takim testom w celu spełnienia wymagań wynikających z przepisów dotyczących substancji chemicznych. Dlatego w 2021 roku marka </w:t>
      </w:r>
      <w:proofErr w:type="spellStart"/>
      <w:r w:rsidRPr="006D0FC8">
        <w:rPr>
          <w:rFonts w:ascii="Unilever Desire" w:hAnsi="Unilever Desire"/>
          <w:sz w:val="22"/>
          <w:szCs w:val="22"/>
        </w:rPr>
        <w:t>Dove</w:t>
      </w:r>
      <w:proofErr w:type="spellEnd"/>
      <w:r w:rsidRPr="006D0FC8">
        <w:rPr>
          <w:rFonts w:ascii="Unilever Desire" w:hAnsi="Unilever Desire"/>
          <w:sz w:val="22"/>
          <w:szCs w:val="22"/>
        </w:rPr>
        <w:t>, wspólnie z The Body Shop oraz ponad 100 organizacjami zajmującymi się ochroną zwierząt, wsparła Europejską Inicjatywę Obywatelską wzywającą Komisję Europejską do zakończenia testowania kosmetyków na zwierzętach. Inicjatywę poparło swoimi podpisami ponad 1,2 miliona osób.</w:t>
      </w:r>
    </w:p>
    <w:p w14:paraId="03C7F46F" w14:textId="67408873"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W 2026 roku, w odpowiedzi na ogromne poparcie społeczne dla Europejskiej Inicjatywy Obywatelskiej, Komisja Europejska opublikowała plan działania na rzecz stopniowego wycofywania testów na zwierzętach. Unilever wspierał ten proces poprzez </w:t>
      </w:r>
      <w:r w:rsidR="00312BAC">
        <w:rPr>
          <w:rFonts w:ascii="Unilever Desire" w:hAnsi="Unilever Desire"/>
          <w:sz w:val="22"/>
          <w:szCs w:val="22"/>
        </w:rPr>
        <w:t>swoje zaangażowanie</w:t>
      </w:r>
      <w:r w:rsidRPr="006D0FC8">
        <w:rPr>
          <w:rFonts w:ascii="Unilever Desire" w:hAnsi="Unilever Desire"/>
          <w:sz w:val="22"/>
          <w:szCs w:val="22"/>
        </w:rPr>
        <w:t xml:space="preserve"> w Europejskim Partnerstwie na rzecz Alternatywnych Metod Testowania na Zwierzętach</w:t>
      </w:r>
      <w:r w:rsidR="00F47A24">
        <w:rPr>
          <w:rFonts w:ascii="Unilever Desire" w:hAnsi="Unilever Desire"/>
          <w:sz w:val="22"/>
          <w:szCs w:val="22"/>
        </w:rPr>
        <w:t xml:space="preserve"> (EPAA)</w:t>
      </w:r>
      <w:r w:rsidRPr="006D0FC8">
        <w:rPr>
          <w:rFonts w:ascii="Unilever Desire" w:hAnsi="Unilever Desire"/>
          <w:sz w:val="22"/>
          <w:szCs w:val="22"/>
        </w:rPr>
        <w:t>.</w:t>
      </w:r>
    </w:p>
    <w:p w14:paraId="28F8F24F" w14:textId="77777777" w:rsidR="006D0FC8" w:rsidRPr="006D0FC8" w:rsidRDefault="006D0FC8" w:rsidP="006D0FC8">
      <w:pPr>
        <w:tabs>
          <w:tab w:val="left" w:pos="7120"/>
        </w:tabs>
        <w:jc w:val="both"/>
        <w:rPr>
          <w:rFonts w:ascii="Unilever Desire" w:hAnsi="Unilever Desire"/>
          <w:b/>
          <w:bCs/>
          <w:sz w:val="22"/>
          <w:szCs w:val="22"/>
        </w:rPr>
      </w:pPr>
      <w:r w:rsidRPr="006D0FC8">
        <w:rPr>
          <w:rFonts w:ascii="Unilever Desire" w:hAnsi="Unilever Desire"/>
          <w:b/>
          <w:bCs/>
          <w:sz w:val="22"/>
          <w:szCs w:val="22"/>
        </w:rPr>
        <w:t xml:space="preserve">Nauka i technologia przyspieszają zmiany </w:t>
      </w:r>
    </w:p>
    <w:p w14:paraId="71748C13"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Unilever inwestuje w ten obszar od niemal 50 lat. W tym czasie, we współpracy z partnerami z całego świata, firma opublikowała ponad 600 prac naukowych.</w:t>
      </w:r>
    </w:p>
    <w:p w14:paraId="1F2EAAC4"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Wraz z rozwojem metod niewymagających testów na zwierzętach coraz większego znaczenia nabierają narzędzia obliczeniowe, które pozwalają analizować dane dotyczące bezpieczeństwa uzyskane bez udziału zwierząt.</w:t>
      </w:r>
    </w:p>
    <w:p w14:paraId="1EABF3A6" w14:textId="52F4DB24" w:rsid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W ciągu ostatnich pięciu lat Unilever współpracował z ekspertami amerykańskich instytucji rządowych zajmującymi się metodami alternatywnymi oraz z </w:t>
      </w:r>
      <w:r w:rsidR="00645630">
        <w:rPr>
          <w:rFonts w:ascii="Unilever Desire" w:hAnsi="Unilever Desire"/>
          <w:sz w:val="22"/>
          <w:szCs w:val="22"/>
        </w:rPr>
        <w:t>OECD</w:t>
      </w:r>
      <w:r w:rsidRPr="006D0FC8">
        <w:rPr>
          <w:rFonts w:ascii="Unilever Desire" w:hAnsi="Unilever Desire"/>
          <w:sz w:val="22"/>
          <w:szCs w:val="22"/>
        </w:rPr>
        <w:t xml:space="preserve"> nad opracowaniem uznanego na całym świecie modelu statystycznego, który umożliwia ocenę ryzyka alergii skórnych bez konieczności wykorzystywania statystyk pochodzących z testów na zwierzętach.</w:t>
      </w:r>
    </w:p>
    <w:p w14:paraId="01687909" w14:textId="055D80C6" w:rsidR="006D0FC8" w:rsidRPr="006D0FC8" w:rsidRDefault="006D0FC8" w:rsidP="006D0FC8">
      <w:pPr>
        <w:tabs>
          <w:tab w:val="left" w:pos="7120"/>
        </w:tabs>
        <w:jc w:val="both"/>
        <w:rPr>
          <w:rFonts w:ascii="Unilever Desire" w:hAnsi="Unilever Desire"/>
          <w:sz w:val="22"/>
          <w:szCs w:val="22"/>
        </w:rPr>
      </w:pPr>
      <w:r>
        <w:rPr>
          <w:rFonts w:ascii="Unilever Desire" w:hAnsi="Unilever Desire"/>
          <w:sz w:val="22"/>
          <w:szCs w:val="22"/>
        </w:rPr>
        <w:t xml:space="preserve">- </w:t>
      </w:r>
      <w:r w:rsidRPr="006D0FC8">
        <w:rPr>
          <w:rFonts w:ascii="Unilever Desire" w:hAnsi="Unilever Desire"/>
          <w:i/>
          <w:iCs/>
          <w:sz w:val="22"/>
          <w:szCs w:val="22"/>
        </w:rPr>
        <w:t>Badamy również, w jaki sposób sztuczna inteligencja może wspierać stosowanie metod alternatywnych na potrzeby regulacyjne, między innymi poprzez automatyzację analizy danych i dostarczanie nowych wniosków naukowych</w:t>
      </w:r>
      <w:r w:rsidRPr="006D0FC8">
        <w:rPr>
          <w:rFonts w:ascii="Unilever Desire" w:hAnsi="Unilever Desire"/>
          <w:sz w:val="22"/>
          <w:szCs w:val="22"/>
        </w:rPr>
        <w:t xml:space="preserve"> – </w:t>
      </w:r>
      <w:r w:rsidRPr="006D0FC8">
        <w:rPr>
          <w:rFonts w:ascii="Unilever Desire" w:hAnsi="Unilever Desire"/>
          <w:b/>
          <w:bCs/>
          <w:sz w:val="22"/>
          <w:szCs w:val="22"/>
        </w:rPr>
        <w:t>dodaje ekspert.</w:t>
      </w:r>
      <w:r w:rsidRPr="006D0FC8">
        <w:rPr>
          <w:rFonts w:ascii="Unilever Desire" w:hAnsi="Unilever Desire"/>
          <w:sz w:val="22"/>
          <w:szCs w:val="22"/>
        </w:rPr>
        <w:t xml:space="preserve"> </w:t>
      </w:r>
    </w:p>
    <w:p w14:paraId="4147765E" w14:textId="77777777" w:rsidR="000070D2" w:rsidRDefault="000070D2" w:rsidP="006D0FC8">
      <w:pPr>
        <w:tabs>
          <w:tab w:val="left" w:pos="7120"/>
        </w:tabs>
        <w:jc w:val="both"/>
        <w:rPr>
          <w:rFonts w:ascii="Unilever Desire" w:hAnsi="Unilever Desire"/>
          <w:b/>
          <w:bCs/>
          <w:sz w:val="22"/>
          <w:szCs w:val="22"/>
        </w:rPr>
      </w:pPr>
    </w:p>
    <w:p w14:paraId="1FF80B0A" w14:textId="52CDEE9A" w:rsidR="006D0FC8" w:rsidRPr="006D0FC8" w:rsidRDefault="006D0FC8" w:rsidP="006D0FC8">
      <w:pPr>
        <w:tabs>
          <w:tab w:val="left" w:pos="7120"/>
        </w:tabs>
        <w:jc w:val="both"/>
        <w:rPr>
          <w:rFonts w:ascii="Unilever Desire" w:hAnsi="Unilever Desire"/>
          <w:b/>
          <w:bCs/>
          <w:sz w:val="22"/>
          <w:szCs w:val="22"/>
        </w:rPr>
      </w:pPr>
      <w:r w:rsidRPr="006D0FC8">
        <w:rPr>
          <w:rFonts w:ascii="Unilever Desire" w:hAnsi="Unilever Desire"/>
          <w:b/>
          <w:bCs/>
          <w:sz w:val="22"/>
          <w:szCs w:val="22"/>
        </w:rPr>
        <w:lastRenderedPageBreak/>
        <w:t xml:space="preserve">Droga do innowacji przez współpracę </w:t>
      </w:r>
    </w:p>
    <w:p w14:paraId="09CC3E07" w14:textId="6F21DF1A"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Nauka w obszarze oceny bezpieczeństwa bez udziału zwierząt rozwija się szybciej niż przepisy regulujące stosowanie tych metod.</w:t>
      </w:r>
    </w:p>
    <w:p w14:paraId="7B7444C7" w14:textId="1B726A72"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i/>
          <w:iCs/>
          <w:sz w:val="22"/>
          <w:szCs w:val="22"/>
        </w:rPr>
        <w:t>- Właśnie dlatego współpraca ma tak duże znaczenie. Organy regulacyjne, przedsiębiorstwa, środowisko akademickie i organizacje pozarządowe odgrywają ważną rolę w budowaniu zaufania do nowych rozwiązań. Jeśli chcemy doprowadzić do zakończenia testowania na zwierzętach na całym świecie, współpraca ta będzie musiała stać się jeszcze ściślejsza, aby wspierać globalną transformację przepisów i przechodzenie na metody alternatywne w ciągu najbliższej dekady</w:t>
      </w:r>
      <w:r w:rsidRPr="006D0FC8">
        <w:rPr>
          <w:rFonts w:ascii="Unilever Desire" w:hAnsi="Unilever Desire"/>
          <w:sz w:val="22"/>
          <w:szCs w:val="22"/>
        </w:rPr>
        <w:t xml:space="preserve"> – </w:t>
      </w:r>
      <w:r w:rsidRPr="006D0FC8">
        <w:rPr>
          <w:rFonts w:ascii="Unilever Desire" w:hAnsi="Unilever Desire"/>
          <w:b/>
          <w:bCs/>
          <w:sz w:val="22"/>
          <w:szCs w:val="22"/>
        </w:rPr>
        <w:t>podsumowuje ekspert.</w:t>
      </w:r>
    </w:p>
    <w:p w14:paraId="367F919F" w14:textId="77777777" w:rsidR="006D0FC8" w:rsidRPr="006D0FC8" w:rsidRDefault="006D0FC8" w:rsidP="006D0FC8">
      <w:pPr>
        <w:tabs>
          <w:tab w:val="left" w:pos="7120"/>
        </w:tabs>
        <w:jc w:val="both"/>
        <w:rPr>
          <w:rFonts w:ascii="Unilever Desire" w:hAnsi="Unilever Desire"/>
          <w:sz w:val="22"/>
          <w:szCs w:val="22"/>
        </w:rPr>
      </w:pPr>
      <w:r w:rsidRPr="006D0FC8">
        <w:rPr>
          <w:rFonts w:ascii="Unilever Desire" w:hAnsi="Unilever Desire"/>
          <w:sz w:val="22"/>
          <w:szCs w:val="22"/>
        </w:rPr>
        <w:t xml:space="preserve">Na wielu rynkach pilnie potrzebna jest modernizacja przepisów, która umożliwi lepsze wspieranie innowacji poprzez dopuszczenie najnowszych metod oceny bezpieczeństwa niewymagających testów na zwierzętach. Przejście na bardziej adekwatne metody badawcze bez udziału zwierząt, w połączeniu z wykorzystaniem technologii cyfrowych, takich jak sztuczna inteligencja, pozwala szybciej i z większą pewnością podejmować decyzje dotyczące bezpieczeństwa produktów. </w:t>
      </w:r>
    </w:p>
    <w:p w14:paraId="1509FB61" w14:textId="59750B43" w:rsidR="005300EC" w:rsidRDefault="005300EC" w:rsidP="005300EC">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r>
        <w:rPr>
          <w:rFonts w:ascii="Unilever Desire" w:eastAsia="Unilever Desire" w:hAnsi="Unilever Desire" w:cs="Unilever Desire"/>
          <w:b/>
          <w:bCs/>
          <w:color w:val="000000" w:themeColor="text1"/>
          <w:sz w:val="16"/>
          <w:szCs w:val="16"/>
          <w:lang w:val="pl-PL"/>
        </w:rPr>
        <w:t>O Unilever:</w:t>
      </w:r>
    </w:p>
    <w:p w14:paraId="3AFD638C" w14:textId="77777777" w:rsidR="005300EC" w:rsidRDefault="005300EC" w:rsidP="005300EC">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r>
        <w:rPr>
          <w:rFonts w:ascii="Unilever Desire" w:eastAsia="Unilever Desire" w:hAnsi="Unilever Desire" w:cs="Unilever Desire"/>
          <w:color w:val="000000" w:themeColor="text1"/>
          <w:sz w:val="16"/>
          <w:szCs w:val="16"/>
          <w:lang w:val="pl-PL"/>
        </w:rPr>
        <w:t> </w:t>
      </w:r>
    </w:p>
    <w:p w14:paraId="6E1047C6" w14:textId="77777777" w:rsidR="00DD0077" w:rsidRDefault="005300EC" w:rsidP="00DD0077">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r>
        <w:rPr>
          <w:rFonts w:ascii="Unilever Desire" w:eastAsia="Unilever Desire" w:hAnsi="Unilever Desire" w:cs="Unilever Desire"/>
          <w:color w:val="000000" w:themeColor="text1"/>
          <w:sz w:val="16"/>
          <w:szCs w:val="16"/>
          <w:lang w:val="pl-PL"/>
        </w:rPr>
        <w:t xml:space="preserve">Unilever jest jednym z wiodących, światowych dostawców produktów </w:t>
      </w:r>
      <w:proofErr w:type="spellStart"/>
      <w:r>
        <w:rPr>
          <w:rFonts w:ascii="Unilever Desire" w:eastAsia="Unilever Desire" w:hAnsi="Unilever Desire" w:cs="Unilever Desire"/>
          <w:color w:val="000000" w:themeColor="text1"/>
          <w:sz w:val="16"/>
          <w:szCs w:val="16"/>
          <w:lang w:val="pl-PL"/>
        </w:rPr>
        <w:t>Beauty</w:t>
      </w:r>
      <w:proofErr w:type="spellEnd"/>
      <w:r>
        <w:rPr>
          <w:rFonts w:ascii="Unilever Desire" w:eastAsia="Unilever Desire" w:hAnsi="Unilever Desire" w:cs="Unilever Desire"/>
          <w:color w:val="000000" w:themeColor="text1"/>
          <w:sz w:val="16"/>
          <w:szCs w:val="16"/>
          <w:lang w:val="pl-PL"/>
        </w:rPr>
        <w:t xml:space="preserve"> &amp; </w:t>
      </w:r>
      <w:proofErr w:type="spellStart"/>
      <w:r>
        <w:rPr>
          <w:rFonts w:ascii="Unilever Desire" w:eastAsia="Unilever Desire" w:hAnsi="Unilever Desire" w:cs="Unilever Desire"/>
          <w:color w:val="000000" w:themeColor="text1"/>
          <w:sz w:val="16"/>
          <w:szCs w:val="16"/>
          <w:lang w:val="pl-PL"/>
        </w:rPr>
        <w:t>Wellbeing</w:t>
      </w:r>
      <w:proofErr w:type="spellEnd"/>
      <w:r>
        <w:rPr>
          <w:rFonts w:ascii="Unilever Desire" w:eastAsia="Unilever Desire" w:hAnsi="Unilever Desire" w:cs="Unilever Desire"/>
          <w:color w:val="000000" w:themeColor="text1"/>
          <w:sz w:val="16"/>
          <w:szCs w:val="16"/>
          <w:lang w:val="pl-PL"/>
        </w:rPr>
        <w:t xml:space="preserve">, Personal </w:t>
      </w:r>
      <w:proofErr w:type="spellStart"/>
      <w:r>
        <w:rPr>
          <w:rFonts w:ascii="Unilever Desire" w:eastAsia="Unilever Desire" w:hAnsi="Unilever Desire" w:cs="Unilever Desire"/>
          <w:color w:val="000000" w:themeColor="text1"/>
          <w:sz w:val="16"/>
          <w:szCs w:val="16"/>
          <w:lang w:val="pl-PL"/>
        </w:rPr>
        <w:t>Care</w:t>
      </w:r>
      <w:proofErr w:type="spellEnd"/>
      <w:r>
        <w:rPr>
          <w:rFonts w:ascii="Unilever Desire" w:eastAsia="Unilever Desire" w:hAnsi="Unilever Desire" w:cs="Unilever Desire"/>
          <w:color w:val="000000" w:themeColor="text1"/>
          <w:sz w:val="16"/>
          <w:szCs w:val="16"/>
          <w:lang w:val="pl-PL"/>
        </w:rPr>
        <w:t xml:space="preserve">, Home </w:t>
      </w:r>
      <w:proofErr w:type="spellStart"/>
      <w:r>
        <w:rPr>
          <w:rFonts w:ascii="Unilever Desire" w:eastAsia="Unilever Desire" w:hAnsi="Unilever Desire" w:cs="Unilever Desire"/>
          <w:color w:val="000000" w:themeColor="text1"/>
          <w:sz w:val="16"/>
          <w:szCs w:val="16"/>
          <w:lang w:val="pl-PL"/>
        </w:rPr>
        <w:t>Care</w:t>
      </w:r>
      <w:proofErr w:type="spellEnd"/>
      <w:r>
        <w:rPr>
          <w:rFonts w:ascii="Unilever Desire" w:eastAsia="Unilever Desire" w:hAnsi="Unilever Desire" w:cs="Unilever Desire"/>
          <w:color w:val="000000" w:themeColor="text1"/>
          <w:sz w:val="16"/>
          <w:szCs w:val="16"/>
          <w:lang w:val="pl-PL"/>
        </w:rPr>
        <w:t xml:space="preserve">, Foods, który prowadzi sprzedaż </w:t>
      </w:r>
      <w:r w:rsidR="000A4597">
        <w:rPr>
          <w:rFonts w:ascii="Unilever Desire" w:eastAsia="Unilever Desire" w:hAnsi="Unilever Desire" w:cs="Unilever Desire"/>
          <w:color w:val="000000" w:themeColor="text1"/>
          <w:sz w:val="16"/>
          <w:szCs w:val="16"/>
          <w:lang w:val="pl-PL"/>
        </w:rPr>
        <w:t xml:space="preserve">w ponad </w:t>
      </w:r>
      <w:r>
        <w:rPr>
          <w:rFonts w:ascii="Unilever Desire" w:eastAsia="Unilever Desire" w:hAnsi="Unilever Desire" w:cs="Unilever Desire"/>
          <w:color w:val="000000" w:themeColor="text1"/>
          <w:sz w:val="16"/>
          <w:szCs w:val="16"/>
          <w:lang w:val="pl-PL"/>
        </w:rPr>
        <w:t>190 kraj</w:t>
      </w:r>
      <w:r w:rsidR="000A4597">
        <w:rPr>
          <w:rFonts w:ascii="Unilever Desire" w:eastAsia="Unilever Desire" w:hAnsi="Unilever Desire" w:cs="Unilever Desire"/>
          <w:color w:val="000000" w:themeColor="text1"/>
          <w:sz w:val="16"/>
          <w:szCs w:val="16"/>
          <w:lang w:val="pl-PL"/>
        </w:rPr>
        <w:t>ach</w:t>
      </w:r>
      <w:r>
        <w:rPr>
          <w:rFonts w:ascii="Unilever Desire" w:eastAsia="Unilever Desire" w:hAnsi="Unilever Desire" w:cs="Unilever Desire"/>
          <w:color w:val="000000" w:themeColor="text1"/>
          <w:sz w:val="16"/>
          <w:szCs w:val="16"/>
          <w:lang w:val="pl-PL"/>
        </w:rPr>
        <w:t>, docierając do 3,7 miliarda konsumentów dziennie. Zatrudnia 96 000 pracowników. Przychody ze sprzedaży w 2025 r. wyniosły 50,5 mld euro.</w:t>
      </w:r>
    </w:p>
    <w:p w14:paraId="331CF56A" w14:textId="77777777" w:rsidR="00DD0077" w:rsidRDefault="00DD0077" w:rsidP="00DD0077">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p>
    <w:p w14:paraId="45BBF107" w14:textId="5AF0E38A" w:rsidR="00DD0077" w:rsidRPr="00DD0077" w:rsidRDefault="00DD0077" w:rsidP="00DD0077">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r w:rsidRPr="00DD0077">
        <w:rPr>
          <w:rFonts w:ascii="Unilever Desire" w:eastAsia="Unilever Desire" w:hAnsi="Unilever Desire" w:cs="Unilever Desire"/>
          <w:color w:val="000000"/>
          <w:sz w:val="16"/>
          <w:szCs w:val="16"/>
          <w:lang w:val="pl-PL"/>
        </w:rPr>
        <w:t xml:space="preserve">Więcej informacji o Unilever i naszych markach można znaleźć na stronie </w:t>
      </w:r>
      <w:hyperlink r:id="rId8" w:history="1">
        <w:r w:rsidR="00431348" w:rsidRPr="00431348">
          <w:rPr>
            <w:rStyle w:val="Hipercze"/>
            <w:rFonts w:ascii="Unilever Desire" w:eastAsia="Unilever Desire" w:hAnsi="Unilever Desire" w:cs="Unilever Desire"/>
            <w:sz w:val="16"/>
            <w:szCs w:val="16"/>
            <w:lang w:val="pl-PL"/>
          </w:rPr>
          <w:t>http://www.unilever.com</w:t>
        </w:r>
      </w:hyperlink>
      <w:r w:rsidRPr="00DD0077">
        <w:rPr>
          <w:rFonts w:ascii="Unilever Desire" w:eastAsia="Unilever Desire" w:hAnsi="Unilever Desire" w:cs="Unilever Desire"/>
          <w:color w:val="000000"/>
          <w:sz w:val="16"/>
          <w:szCs w:val="16"/>
          <w:lang w:val="pl-PL"/>
        </w:rPr>
        <w:t>.</w:t>
      </w:r>
    </w:p>
    <w:p w14:paraId="3BE2247A" w14:textId="7E79D289" w:rsidR="005300EC" w:rsidRDefault="005300EC" w:rsidP="005300EC">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p>
    <w:p w14:paraId="6D9E2812" w14:textId="77777777" w:rsidR="005300EC" w:rsidRDefault="005300EC" w:rsidP="005300EC">
      <w:pPr>
        <w:pStyle w:val="paragraph"/>
        <w:spacing w:before="0" w:beforeAutospacing="0" w:after="0" w:afterAutospacing="0"/>
        <w:jc w:val="both"/>
        <w:textAlignment w:val="baseline"/>
        <w:rPr>
          <w:rStyle w:val="normaltextrun"/>
          <w:lang w:val="pl-PL"/>
        </w:rPr>
      </w:pPr>
      <w:r>
        <w:rPr>
          <w:rFonts w:ascii="Unilever Desire" w:eastAsia="Unilever Desire" w:hAnsi="Unilever Desire" w:cs="Unilever Desire"/>
          <w:color w:val="000000" w:themeColor="text1"/>
          <w:sz w:val="16"/>
          <w:szCs w:val="16"/>
          <w:lang w:val="pl-PL"/>
        </w:rPr>
        <w:t> </w:t>
      </w:r>
    </w:p>
    <w:p w14:paraId="67742CE1" w14:textId="77777777" w:rsidR="005300EC" w:rsidRDefault="005300EC" w:rsidP="005300EC">
      <w:pPr>
        <w:pStyle w:val="paragraph"/>
        <w:spacing w:before="0" w:beforeAutospacing="0" w:after="0" w:afterAutospacing="0"/>
        <w:jc w:val="both"/>
        <w:textAlignment w:val="baseline"/>
        <w:rPr>
          <w:rStyle w:val="eop"/>
          <w:sz w:val="18"/>
          <w:szCs w:val="18"/>
          <w:lang w:val="pl-PL"/>
        </w:rPr>
      </w:pPr>
      <w:r>
        <w:rPr>
          <w:rStyle w:val="normaltextrun"/>
          <w:rFonts w:ascii="Unilever Desire" w:eastAsia="Unilever Desire" w:hAnsi="Unilever Desire" w:cs="Unilever Desire"/>
          <w:b/>
          <w:bCs/>
          <w:color w:val="000000" w:themeColor="text1"/>
          <w:sz w:val="18"/>
          <w:szCs w:val="18"/>
          <w:lang w:val="pl-PL"/>
        </w:rPr>
        <w:t xml:space="preserve">Kontakt dla mediów: </w:t>
      </w:r>
    </w:p>
    <w:p w14:paraId="6EEA94C5" w14:textId="77777777" w:rsidR="005300EC" w:rsidRDefault="005300EC" w:rsidP="005300EC">
      <w:pPr>
        <w:spacing w:after="0" w:line="240" w:lineRule="auto"/>
        <w:jc w:val="both"/>
      </w:pPr>
      <w:r>
        <w:rPr>
          <w:rFonts w:ascii="Unilever Desire" w:eastAsia="Unilever Desire" w:hAnsi="Unilever Desire" w:cs="Unilever Desire"/>
          <w:sz w:val="18"/>
          <w:szCs w:val="18"/>
        </w:rPr>
        <w:t>Pamela Tomicka</w:t>
      </w:r>
    </w:p>
    <w:p w14:paraId="385A2C06" w14:textId="77777777" w:rsidR="005300EC" w:rsidRDefault="005300EC" w:rsidP="005300EC">
      <w:pPr>
        <w:spacing w:after="0" w:line="240" w:lineRule="auto"/>
        <w:jc w:val="both"/>
        <w:rPr>
          <w:rFonts w:ascii="Unilever Desire" w:eastAsia="Unilever Desire" w:hAnsi="Unilever Desire" w:cs="Unilever Desire"/>
          <w:sz w:val="18"/>
          <w:szCs w:val="18"/>
        </w:rPr>
      </w:pPr>
      <w:r>
        <w:rPr>
          <w:rFonts w:ascii="Unilever Desire" w:eastAsia="Unilever Desire" w:hAnsi="Unilever Desire" w:cs="Unilever Desire"/>
          <w:sz w:val="18"/>
          <w:szCs w:val="18"/>
        </w:rPr>
        <w:t>pamela.tomicka@38pr.pl</w:t>
      </w:r>
    </w:p>
    <w:p w14:paraId="7657AFBA" w14:textId="2B279AB0" w:rsidR="005300EC" w:rsidRDefault="005300EC" w:rsidP="005300EC">
      <w:pPr>
        <w:rPr>
          <w:rFonts w:ascii="Unilever Desire" w:eastAsia="Unilever Desire" w:hAnsi="Unilever Desire" w:cs="Unilever Desire"/>
          <w:kern w:val="0"/>
          <w:sz w:val="18"/>
          <w:szCs w:val="18"/>
          <w:lang w:eastAsia="pl-PL"/>
          <w14:ligatures w14:val="none"/>
        </w:rPr>
      </w:pPr>
      <w:r>
        <w:rPr>
          <w:rFonts w:ascii="Unilever Desire" w:eastAsia="Unilever Desire" w:hAnsi="Unilever Desire" w:cs="Unilever Desire"/>
          <w:color w:val="000000"/>
          <w:kern w:val="0"/>
          <w:sz w:val="18"/>
          <w:szCs w:val="18"/>
          <w:lang w:eastAsia="pl-PL"/>
          <w14:ligatures w14:val="none"/>
        </w:rPr>
        <w:t>+48 512 029 778</w:t>
      </w:r>
    </w:p>
    <w:p w14:paraId="593C7B66" w14:textId="1CFD72B3" w:rsidR="00215CD9" w:rsidRPr="00031188" w:rsidRDefault="00215CD9" w:rsidP="77F61110">
      <w:pPr>
        <w:pStyle w:val="paragraph"/>
        <w:spacing w:before="0" w:beforeAutospacing="0" w:after="0" w:afterAutospacing="0"/>
        <w:jc w:val="both"/>
        <w:textAlignment w:val="baseline"/>
        <w:rPr>
          <w:rFonts w:ascii="Unilever Desire" w:eastAsia="Unilever Desire" w:hAnsi="Unilever Desire" w:cs="Unilever Desire"/>
          <w:color w:val="000000"/>
          <w:sz w:val="16"/>
          <w:szCs w:val="16"/>
          <w:lang w:val="pl-PL"/>
        </w:rPr>
      </w:pPr>
    </w:p>
    <w:sectPr w:rsidR="00215CD9" w:rsidRPr="0003118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8A564" w14:textId="77777777" w:rsidR="0024569F" w:rsidRDefault="0024569F" w:rsidP="00B7798E">
      <w:pPr>
        <w:spacing w:after="0" w:line="240" w:lineRule="auto"/>
      </w:pPr>
      <w:r>
        <w:separator/>
      </w:r>
    </w:p>
  </w:endnote>
  <w:endnote w:type="continuationSeparator" w:id="0">
    <w:p w14:paraId="19EE7357" w14:textId="77777777" w:rsidR="0024569F" w:rsidRDefault="0024569F" w:rsidP="00B77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Unilever Desire">
    <w:altName w:val="Calibri"/>
    <w:panose1 w:val="00000000000000000000"/>
    <w:charset w:val="00"/>
    <w:family w:val="modern"/>
    <w:notTrueType/>
    <w:pitch w:val="variable"/>
    <w:sig w:usb0="A00002FF" w:usb1="4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8FF4" w14:textId="77777777" w:rsidR="001412DB" w:rsidRDefault="001412D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E190" w14:textId="17B61B5F" w:rsidR="00B7798E" w:rsidRDefault="00B7798E">
    <w:pPr>
      <w:pStyle w:val="Stopka"/>
    </w:pPr>
    <w:r>
      <w:rPr>
        <w:noProof/>
        <w:lang w:eastAsia="ja-JP"/>
      </w:rPr>
      <w:drawing>
        <wp:anchor distT="0" distB="0" distL="114300" distR="114300" simplePos="0" relativeHeight="251658241" behindDoc="1" locked="0" layoutInCell="1" allowOverlap="1" wp14:anchorId="4044D28B" wp14:editId="6092C67A">
          <wp:simplePos x="0" y="0"/>
          <wp:positionH relativeFrom="page">
            <wp:align>left</wp:align>
          </wp:positionH>
          <wp:positionV relativeFrom="paragraph">
            <wp:posOffset>299085</wp:posOffset>
          </wp:positionV>
          <wp:extent cx="7703820" cy="326390"/>
          <wp:effectExtent l="0" t="0" r="0" b="0"/>
          <wp:wrapTight wrapText="bothSides">
            <wp:wrapPolygon edited="0">
              <wp:start x="0" y="0"/>
              <wp:lineTo x="0" y="20171"/>
              <wp:lineTo x="21525" y="20171"/>
              <wp:lineTo x="21525" y="0"/>
              <wp:lineTo x="0" y="0"/>
            </wp:wrapPolygon>
          </wp:wrapTight>
          <wp:docPr id="695994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703820" cy="326390"/>
                  </a:xfrm>
                  <a:prstGeom prst="rect">
                    <a:avLst/>
                  </a:prstGeom>
                </pic:spPr>
              </pic:pic>
            </a:graphicData>
          </a:graphic>
          <wp14:sizeRelH relativeFrom="margin">
            <wp14:pctWidth>0</wp14:pctWidth>
          </wp14:sizeRelH>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BF55" w14:textId="77777777" w:rsidR="001412DB" w:rsidRDefault="001412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16A25" w14:textId="77777777" w:rsidR="0024569F" w:rsidRDefault="0024569F" w:rsidP="00B7798E">
      <w:pPr>
        <w:spacing w:after="0" w:line="240" w:lineRule="auto"/>
      </w:pPr>
      <w:r>
        <w:separator/>
      </w:r>
    </w:p>
  </w:footnote>
  <w:footnote w:type="continuationSeparator" w:id="0">
    <w:p w14:paraId="74636F07" w14:textId="77777777" w:rsidR="0024569F" w:rsidRDefault="0024569F" w:rsidP="00B7798E">
      <w:pPr>
        <w:spacing w:after="0" w:line="240" w:lineRule="auto"/>
      </w:pPr>
      <w:r>
        <w:continuationSeparator/>
      </w:r>
    </w:p>
  </w:footnote>
  <w:footnote w:id="1">
    <w:p w14:paraId="39B4DB86" w14:textId="553B648F" w:rsidR="009810A9" w:rsidRPr="009810A9" w:rsidRDefault="009810A9">
      <w:pPr>
        <w:pStyle w:val="Tekstprzypisudolnego"/>
        <w:rPr>
          <w:lang w:val="en-US"/>
        </w:rPr>
      </w:pPr>
      <w:r>
        <w:rPr>
          <w:rStyle w:val="Odwoanieprzypisudolnego"/>
        </w:rPr>
        <w:footnoteRef/>
      </w:r>
      <w:r w:rsidRPr="009810A9">
        <w:rPr>
          <w:lang w:val="en-US"/>
        </w:rPr>
        <w:t xml:space="preserve"> </w:t>
      </w:r>
      <w:proofErr w:type="spellStart"/>
      <w:r w:rsidRPr="009810A9">
        <w:rPr>
          <w:sz w:val="16"/>
          <w:szCs w:val="16"/>
          <w:lang w:val="en-US"/>
        </w:rPr>
        <w:t>Raport</w:t>
      </w:r>
      <w:proofErr w:type="spellEnd"/>
      <w:r w:rsidRPr="009810A9">
        <w:rPr>
          <w:sz w:val="16"/>
          <w:szCs w:val="16"/>
          <w:lang w:val="en-US"/>
        </w:rPr>
        <w:t xml:space="preserve"> </w:t>
      </w:r>
      <w:proofErr w:type="spellStart"/>
      <w:r w:rsidRPr="009810A9">
        <w:rPr>
          <w:sz w:val="16"/>
          <w:szCs w:val="16"/>
          <w:lang w:val="en-US"/>
        </w:rPr>
        <w:t>NielsenIQ</w:t>
      </w:r>
      <w:proofErr w:type="spellEnd"/>
      <w:r w:rsidRPr="009810A9">
        <w:rPr>
          <w:sz w:val="16"/>
          <w:szCs w:val="16"/>
          <w:lang w:val="en-US"/>
        </w:rPr>
        <w:t xml:space="preserve"> 2023: Trends in Sustainable Beauty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3C84" w14:textId="77777777" w:rsidR="001412DB" w:rsidRDefault="001412D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0CC0" w14:textId="47BF017D" w:rsidR="00B7798E" w:rsidRDefault="001D27E1" w:rsidP="007709C3">
    <w:pPr>
      <w:pStyle w:val="Nagwek"/>
      <w:jc w:val="right"/>
    </w:pPr>
    <w:r w:rsidRPr="00584C65">
      <w:rPr>
        <w:noProof/>
        <w:lang w:eastAsia="ja-JP"/>
      </w:rPr>
      <w:drawing>
        <wp:inline distT="0" distB="0" distL="0" distR="0" wp14:anchorId="05A90489" wp14:editId="29D9B9D2">
          <wp:extent cx="1259840" cy="1259840"/>
          <wp:effectExtent l="0" t="0" r="0" b="0"/>
          <wp:docPr id="1036371831" name="Picture 1036371831" descr="Obraz zawierający Grafika, symbol, Czcionka, log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Obraz zawierający Grafika, symbol, Czcionka, logo&#10;&#10;Zawartość wygenerowana przez AI może być niepoprawna."/>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9840" cy="1259840"/>
                  </a:xfrm>
                  <a:prstGeom prst="rect">
                    <a:avLst/>
                  </a:prstGeom>
                </pic:spPr>
              </pic:pic>
            </a:graphicData>
          </a:graphic>
        </wp:inline>
      </w:drawing>
    </w:r>
    <w:r w:rsidR="00B7798E">
      <w:rPr>
        <w:noProof/>
        <w:lang w:eastAsia="ja-JP"/>
      </w:rPr>
      <w:drawing>
        <wp:anchor distT="0" distB="0" distL="114300" distR="114300" simplePos="0" relativeHeight="251658240" behindDoc="1" locked="0" layoutInCell="1" allowOverlap="1" wp14:anchorId="7B98D8D9" wp14:editId="6DDBDF7E">
          <wp:simplePos x="0" y="0"/>
          <wp:positionH relativeFrom="page">
            <wp:align>left</wp:align>
          </wp:positionH>
          <wp:positionV relativeFrom="paragraph">
            <wp:posOffset>-438785</wp:posOffset>
          </wp:positionV>
          <wp:extent cx="7703820" cy="326390"/>
          <wp:effectExtent l="0" t="0" r="0" b="0"/>
          <wp:wrapTight wrapText="bothSides">
            <wp:wrapPolygon edited="0">
              <wp:start x="0" y="0"/>
              <wp:lineTo x="0" y="20171"/>
              <wp:lineTo x="21525" y="20171"/>
              <wp:lineTo x="21525" y="0"/>
              <wp:lineTo x="0" y="0"/>
            </wp:wrapPolygon>
          </wp:wrapTight>
          <wp:docPr id="977888805" name="Picture 97788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7703820" cy="32639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A2B3" w14:textId="77777777" w:rsidR="001412DB" w:rsidRDefault="001412D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D34E9"/>
    <w:multiLevelType w:val="hybridMultilevel"/>
    <w:tmpl w:val="EF90F3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7FF1DFB"/>
    <w:multiLevelType w:val="multilevel"/>
    <w:tmpl w:val="C8F88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5D337C"/>
    <w:multiLevelType w:val="hybridMultilevel"/>
    <w:tmpl w:val="C94C14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6E9F2F5"/>
    <w:multiLevelType w:val="hybridMultilevel"/>
    <w:tmpl w:val="2738EE7A"/>
    <w:lvl w:ilvl="0" w:tplc="62CC89B8">
      <w:start w:val="1"/>
      <w:numFmt w:val="bullet"/>
      <w:lvlText w:val="-"/>
      <w:lvlJc w:val="left"/>
      <w:pPr>
        <w:ind w:left="720" w:hanging="360"/>
      </w:pPr>
      <w:rPr>
        <w:rFonts w:ascii="Aptos" w:hAnsi="Aptos" w:hint="default"/>
      </w:rPr>
    </w:lvl>
    <w:lvl w:ilvl="1" w:tplc="B8203DE4">
      <w:start w:val="1"/>
      <w:numFmt w:val="bullet"/>
      <w:lvlText w:val="o"/>
      <w:lvlJc w:val="left"/>
      <w:pPr>
        <w:ind w:left="1440" w:hanging="360"/>
      </w:pPr>
      <w:rPr>
        <w:rFonts w:ascii="Courier New" w:hAnsi="Courier New" w:hint="default"/>
      </w:rPr>
    </w:lvl>
    <w:lvl w:ilvl="2" w:tplc="A3B256EC">
      <w:start w:val="1"/>
      <w:numFmt w:val="bullet"/>
      <w:lvlText w:val=""/>
      <w:lvlJc w:val="left"/>
      <w:pPr>
        <w:ind w:left="2160" w:hanging="360"/>
      </w:pPr>
      <w:rPr>
        <w:rFonts w:ascii="Wingdings" w:hAnsi="Wingdings" w:hint="default"/>
      </w:rPr>
    </w:lvl>
    <w:lvl w:ilvl="3" w:tplc="33FE0BC6">
      <w:start w:val="1"/>
      <w:numFmt w:val="bullet"/>
      <w:lvlText w:val=""/>
      <w:lvlJc w:val="left"/>
      <w:pPr>
        <w:ind w:left="2880" w:hanging="360"/>
      </w:pPr>
      <w:rPr>
        <w:rFonts w:ascii="Symbol" w:hAnsi="Symbol" w:hint="default"/>
      </w:rPr>
    </w:lvl>
    <w:lvl w:ilvl="4" w:tplc="284C5A1A">
      <w:start w:val="1"/>
      <w:numFmt w:val="bullet"/>
      <w:lvlText w:val="o"/>
      <w:lvlJc w:val="left"/>
      <w:pPr>
        <w:ind w:left="3600" w:hanging="360"/>
      </w:pPr>
      <w:rPr>
        <w:rFonts w:ascii="Courier New" w:hAnsi="Courier New" w:hint="default"/>
      </w:rPr>
    </w:lvl>
    <w:lvl w:ilvl="5" w:tplc="027C938C">
      <w:start w:val="1"/>
      <w:numFmt w:val="bullet"/>
      <w:lvlText w:val=""/>
      <w:lvlJc w:val="left"/>
      <w:pPr>
        <w:ind w:left="4320" w:hanging="360"/>
      </w:pPr>
      <w:rPr>
        <w:rFonts w:ascii="Wingdings" w:hAnsi="Wingdings" w:hint="default"/>
      </w:rPr>
    </w:lvl>
    <w:lvl w:ilvl="6" w:tplc="10609A6E">
      <w:start w:val="1"/>
      <w:numFmt w:val="bullet"/>
      <w:lvlText w:val=""/>
      <w:lvlJc w:val="left"/>
      <w:pPr>
        <w:ind w:left="5040" w:hanging="360"/>
      </w:pPr>
      <w:rPr>
        <w:rFonts w:ascii="Symbol" w:hAnsi="Symbol" w:hint="default"/>
      </w:rPr>
    </w:lvl>
    <w:lvl w:ilvl="7" w:tplc="FC9C91AA">
      <w:start w:val="1"/>
      <w:numFmt w:val="bullet"/>
      <w:lvlText w:val="o"/>
      <w:lvlJc w:val="left"/>
      <w:pPr>
        <w:ind w:left="5760" w:hanging="360"/>
      </w:pPr>
      <w:rPr>
        <w:rFonts w:ascii="Courier New" w:hAnsi="Courier New" w:hint="default"/>
      </w:rPr>
    </w:lvl>
    <w:lvl w:ilvl="8" w:tplc="B7F23AF8">
      <w:start w:val="1"/>
      <w:numFmt w:val="bullet"/>
      <w:lvlText w:val=""/>
      <w:lvlJc w:val="left"/>
      <w:pPr>
        <w:ind w:left="6480" w:hanging="360"/>
      </w:pPr>
      <w:rPr>
        <w:rFonts w:ascii="Wingdings" w:hAnsi="Wingdings" w:hint="default"/>
      </w:rPr>
    </w:lvl>
  </w:abstractNum>
  <w:num w:numId="1" w16cid:durableId="706836922">
    <w:abstractNumId w:val="3"/>
  </w:num>
  <w:num w:numId="2" w16cid:durableId="2027249102">
    <w:abstractNumId w:val="1"/>
  </w:num>
  <w:num w:numId="3" w16cid:durableId="115487750">
    <w:abstractNumId w:val="0"/>
  </w:num>
  <w:num w:numId="4" w16cid:durableId="1030691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707"/>
    <w:rsid w:val="00001D81"/>
    <w:rsid w:val="000020D5"/>
    <w:rsid w:val="00002C03"/>
    <w:rsid w:val="00002FE2"/>
    <w:rsid w:val="000033D2"/>
    <w:rsid w:val="0000392E"/>
    <w:rsid w:val="000042E2"/>
    <w:rsid w:val="000070D2"/>
    <w:rsid w:val="000101A2"/>
    <w:rsid w:val="00010E81"/>
    <w:rsid w:val="00014C48"/>
    <w:rsid w:val="00023A8E"/>
    <w:rsid w:val="00025226"/>
    <w:rsid w:val="00031188"/>
    <w:rsid w:val="00035D74"/>
    <w:rsid w:val="00036AF8"/>
    <w:rsid w:val="00037253"/>
    <w:rsid w:val="00037A6C"/>
    <w:rsid w:val="00041129"/>
    <w:rsid w:val="000417F5"/>
    <w:rsid w:val="00042052"/>
    <w:rsid w:val="000439E8"/>
    <w:rsid w:val="00046652"/>
    <w:rsid w:val="00046DA2"/>
    <w:rsid w:val="00051DA8"/>
    <w:rsid w:val="000545ED"/>
    <w:rsid w:val="000573F6"/>
    <w:rsid w:val="00063AE1"/>
    <w:rsid w:val="00064C10"/>
    <w:rsid w:val="0006716D"/>
    <w:rsid w:val="00067243"/>
    <w:rsid w:val="000702D2"/>
    <w:rsid w:val="00070510"/>
    <w:rsid w:val="00071B41"/>
    <w:rsid w:val="000731C2"/>
    <w:rsid w:val="0007472A"/>
    <w:rsid w:val="00074DE7"/>
    <w:rsid w:val="00075425"/>
    <w:rsid w:val="00081E94"/>
    <w:rsid w:val="00087285"/>
    <w:rsid w:val="000900A5"/>
    <w:rsid w:val="0009074C"/>
    <w:rsid w:val="00095EAE"/>
    <w:rsid w:val="00097F54"/>
    <w:rsid w:val="000A23EF"/>
    <w:rsid w:val="000A27BB"/>
    <w:rsid w:val="000A31BD"/>
    <w:rsid w:val="000A4597"/>
    <w:rsid w:val="000A4911"/>
    <w:rsid w:val="000A63C2"/>
    <w:rsid w:val="000A7C81"/>
    <w:rsid w:val="000A7DB9"/>
    <w:rsid w:val="000B07C5"/>
    <w:rsid w:val="000B1409"/>
    <w:rsid w:val="000B2B21"/>
    <w:rsid w:val="000B47A6"/>
    <w:rsid w:val="000B6985"/>
    <w:rsid w:val="000B78F2"/>
    <w:rsid w:val="000C59FA"/>
    <w:rsid w:val="000C6198"/>
    <w:rsid w:val="000C76F0"/>
    <w:rsid w:val="000C7E9A"/>
    <w:rsid w:val="000D359A"/>
    <w:rsid w:val="000D380D"/>
    <w:rsid w:val="000D40EE"/>
    <w:rsid w:val="000D5833"/>
    <w:rsid w:val="000D6D93"/>
    <w:rsid w:val="000D70A8"/>
    <w:rsid w:val="000D7324"/>
    <w:rsid w:val="000E0EB6"/>
    <w:rsid w:val="000E10DF"/>
    <w:rsid w:val="000E4200"/>
    <w:rsid w:val="000E4665"/>
    <w:rsid w:val="000E6E81"/>
    <w:rsid w:val="000F0D63"/>
    <w:rsid w:val="000F2155"/>
    <w:rsid w:val="000F2524"/>
    <w:rsid w:val="000F4E33"/>
    <w:rsid w:val="000F568C"/>
    <w:rsid w:val="000F696C"/>
    <w:rsid w:val="00100FCC"/>
    <w:rsid w:val="00103DBC"/>
    <w:rsid w:val="00104827"/>
    <w:rsid w:val="00111250"/>
    <w:rsid w:val="0011148F"/>
    <w:rsid w:val="00112EC2"/>
    <w:rsid w:val="00112F04"/>
    <w:rsid w:val="001153C1"/>
    <w:rsid w:val="001155DC"/>
    <w:rsid w:val="00116015"/>
    <w:rsid w:val="001179E0"/>
    <w:rsid w:val="00121910"/>
    <w:rsid w:val="00122889"/>
    <w:rsid w:val="00130B15"/>
    <w:rsid w:val="00134929"/>
    <w:rsid w:val="001362A5"/>
    <w:rsid w:val="00137583"/>
    <w:rsid w:val="001409D6"/>
    <w:rsid w:val="001412DB"/>
    <w:rsid w:val="00143DEA"/>
    <w:rsid w:val="00144488"/>
    <w:rsid w:val="00145AE4"/>
    <w:rsid w:val="00146909"/>
    <w:rsid w:val="001550E3"/>
    <w:rsid w:val="00161E83"/>
    <w:rsid w:val="0017099F"/>
    <w:rsid w:val="00171F82"/>
    <w:rsid w:val="001733BE"/>
    <w:rsid w:val="00173AB9"/>
    <w:rsid w:val="0017619D"/>
    <w:rsid w:val="00180A13"/>
    <w:rsid w:val="00181B1D"/>
    <w:rsid w:val="00183FDD"/>
    <w:rsid w:val="00185B8F"/>
    <w:rsid w:val="00187BBB"/>
    <w:rsid w:val="00190526"/>
    <w:rsid w:val="00192734"/>
    <w:rsid w:val="0019523D"/>
    <w:rsid w:val="001A4344"/>
    <w:rsid w:val="001B11DB"/>
    <w:rsid w:val="001B34A8"/>
    <w:rsid w:val="001B6130"/>
    <w:rsid w:val="001B65EF"/>
    <w:rsid w:val="001C066E"/>
    <w:rsid w:val="001C091B"/>
    <w:rsid w:val="001C4947"/>
    <w:rsid w:val="001C6482"/>
    <w:rsid w:val="001C6EE6"/>
    <w:rsid w:val="001D0274"/>
    <w:rsid w:val="001D27E1"/>
    <w:rsid w:val="001D4495"/>
    <w:rsid w:val="001D562B"/>
    <w:rsid w:val="001D6C7D"/>
    <w:rsid w:val="001E21A4"/>
    <w:rsid w:val="001E4116"/>
    <w:rsid w:val="001F058B"/>
    <w:rsid w:val="001F0975"/>
    <w:rsid w:val="001F1CEA"/>
    <w:rsid w:val="001F1F04"/>
    <w:rsid w:val="001F5D72"/>
    <w:rsid w:val="001F6443"/>
    <w:rsid w:val="00201CA8"/>
    <w:rsid w:val="002048CB"/>
    <w:rsid w:val="00204DF8"/>
    <w:rsid w:val="002058E0"/>
    <w:rsid w:val="00207590"/>
    <w:rsid w:val="00207C80"/>
    <w:rsid w:val="002106F7"/>
    <w:rsid w:val="00211D2E"/>
    <w:rsid w:val="002154EA"/>
    <w:rsid w:val="0021550C"/>
    <w:rsid w:val="00215CD9"/>
    <w:rsid w:val="00216649"/>
    <w:rsid w:val="00220DD6"/>
    <w:rsid w:val="00225AA9"/>
    <w:rsid w:val="00234AC3"/>
    <w:rsid w:val="00236D3E"/>
    <w:rsid w:val="00241F36"/>
    <w:rsid w:val="0024569F"/>
    <w:rsid w:val="00246096"/>
    <w:rsid w:val="002467B0"/>
    <w:rsid w:val="002504FC"/>
    <w:rsid w:val="00251D20"/>
    <w:rsid w:val="00255EA2"/>
    <w:rsid w:val="00256A5A"/>
    <w:rsid w:val="00261695"/>
    <w:rsid w:val="0026195A"/>
    <w:rsid w:val="00263FA3"/>
    <w:rsid w:val="0026420B"/>
    <w:rsid w:val="00267664"/>
    <w:rsid w:val="0027092F"/>
    <w:rsid w:val="00271F8D"/>
    <w:rsid w:val="00275908"/>
    <w:rsid w:val="0027677C"/>
    <w:rsid w:val="00276A41"/>
    <w:rsid w:val="00277C9E"/>
    <w:rsid w:val="00280632"/>
    <w:rsid w:val="0028076B"/>
    <w:rsid w:val="00280BC6"/>
    <w:rsid w:val="002855B1"/>
    <w:rsid w:val="0028797C"/>
    <w:rsid w:val="00290395"/>
    <w:rsid w:val="00297251"/>
    <w:rsid w:val="00297599"/>
    <w:rsid w:val="002A0FB6"/>
    <w:rsid w:val="002A10A6"/>
    <w:rsid w:val="002A4AE0"/>
    <w:rsid w:val="002A5160"/>
    <w:rsid w:val="002A6C44"/>
    <w:rsid w:val="002B1C7F"/>
    <w:rsid w:val="002B32DA"/>
    <w:rsid w:val="002B6729"/>
    <w:rsid w:val="002B726E"/>
    <w:rsid w:val="002C11AC"/>
    <w:rsid w:val="002C1D92"/>
    <w:rsid w:val="002C60A0"/>
    <w:rsid w:val="002D3329"/>
    <w:rsid w:val="002D37C7"/>
    <w:rsid w:val="002D3B4B"/>
    <w:rsid w:val="002D4857"/>
    <w:rsid w:val="002D6F71"/>
    <w:rsid w:val="002D75BD"/>
    <w:rsid w:val="002E118D"/>
    <w:rsid w:val="002E1354"/>
    <w:rsid w:val="002E388B"/>
    <w:rsid w:val="002E5478"/>
    <w:rsid w:val="002F39AB"/>
    <w:rsid w:val="002F417C"/>
    <w:rsid w:val="002F41BF"/>
    <w:rsid w:val="002F51A1"/>
    <w:rsid w:val="002F52DE"/>
    <w:rsid w:val="002F5565"/>
    <w:rsid w:val="002F5732"/>
    <w:rsid w:val="00302E12"/>
    <w:rsid w:val="00302F57"/>
    <w:rsid w:val="00305ABB"/>
    <w:rsid w:val="00312BAC"/>
    <w:rsid w:val="00316772"/>
    <w:rsid w:val="00316C00"/>
    <w:rsid w:val="00317FD0"/>
    <w:rsid w:val="00320AD2"/>
    <w:rsid w:val="00321073"/>
    <w:rsid w:val="00325216"/>
    <w:rsid w:val="00327344"/>
    <w:rsid w:val="00332D02"/>
    <w:rsid w:val="003337F1"/>
    <w:rsid w:val="003346B0"/>
    <w:rsid w:val="00336002"/>
    <w:rsid w:val="003401A6"/>
    <w:rsid w:val="00341A26"/>
    <w:rsid w:val="00346643"/>
    <w:rsid w:val="003479AC"/>
    <w:rsid w:val="003502BA"/>
    <w:rsid w:val="00353985"/>
    <w:rsid w:val="0035620F"/>
    <w:rsid w:val="00356B3C"/>
    <w:rsid w:val="0035763E"/>
    <w:rsid w:val="0036151F"/>
    <w:rsid w:val="003619DD"/>
    <w:rsid w:val="00362FC6"/>
    <w:rsid w:val="00364F9A"/>
    <w:rsid w:val="00365299"/>
    <w:rsid w:val="00366806"/>
    <w:rsid w:val="00366DA9"/>
    <w:rsid w:val="00370BC5"/>
    <w:rsid w:val="00370DFD"/>
    <w:rsid w:val="00377BB4"/>
    <w:rsid w:val="00380CF7"/>
    <w:rsid w:val="00382846"/>
    <w:rsid w:val="00383B40"/>
    <w:rsid w:val="00383C3E"/>
    <w:rsid w:val="003843A4"/>
    <w:rsid w:val="003843E2"/>
    <w:rsid w:val="00385E83"/>
    <w:rsid w:val="0038699A"/>
    <w:rsid w:val="00391DBB"/>
    <w:rsid w:val="00392B33"/>
    <w:rsid w:val="003961EA"/>
    <w:rsid w:val="003A0ADA"/>
    <w:rsid w:val="003A123D"/>
    <w:rsid w:val="003A347B"/>
    <w:rsid w:val="003A622E"/>
    <w:rsid w:val="003B1013"/>
    <w:rsid w:val="003B47BC"/>
    <w:rsid w:val="003B4DCD"/>
    <w:rsid w:val="003B5EFF"/>
    <w:rsid w:val="003B6BD3"/>
    <w:rsid w:val="003C07F4"/>
    <w:rsid w:val="003C153E"/>
    <w:rsid w:val="003C2224"/>
    <w:rsid w:val="003C2678"/>
    <w:rsid w:val="003C2717"/>
    <w:rsid w:val="003C3739"/>
    <w:rsid w:val="003C6295"/>
    <w:rsid w:val="003D278B"/>
    <w:rsid w:val="003D3CDC"/>
    <w:rsid w:val="003D67B3"/>
    <w:rsid w:val="003E0BCA"/>
    <w:rsid w:val="003E6D38"/>
    <w:rsid w:val="003F0640"/>
    <w:rsid w:val="003F38CF"/>
    <w:rsid w:val="003F3CD1"/>
    <w:rsid w:val="00400D55"/>
    <w:rsid w:val="004022BA"/>
    <w:rsid w:val="004042E0"/>
    <w:rsid w:val="00406EF7"/>
    <w:rsid w:val="00415D93"/>
    <w:rsid w:val="004174E6"/>
    <w:rsid w:val="004207EA"/>
    <w:rsid w:val="004256F9"/>
    <w:rsid w:val="0043130E"/>
    <w:rsid w:val="00431348"/>
    <w:rsid w:val="00443557"/>
    <w:rsid w:val="0044491D"/>
    <w:rsid w:val="00444F85"/>
    <w:rsid w:val="00451EE6"/>
    <w:rsid w:val="0045233F"/>
    <w:rsid w:val="00452B5D"/>
    <w:rsid w:val="00452DDB"/>
    <w:rsid w:val="00453BFC"/>
    <w:rsid w:val="004603CB"/>
    <w:rsid w:val="004604DD"/>
    <w:rsid w:val="00461B3D"/>
    <w:rsid w:val="00462D7C"/>
    <w:rsid w:val="00463C93"/>
    <w:rsid w:val="004653DF"/>
    <w:rsid w:val="0046564C"/>
    <w:rsid w:val="004656E0"/>
    <w:rsid w:val="00472EF9"/>
    <w:rsid w:val="004761D9"/>
    <w:rsid w:val="0048020B"/>
    <w:rsid w:val="0048272C"/>
    <w:rsid w:val="00484FDB"/>
    <w:rsid w:val="004862C3"/>
    <w:rsid w:val="00487617"/>
    <w:rsid w:val="00492A59"/>
    <w:rsid w:val="00496CA9"/>
    <w:rsid w:val="0049725E"/>
    <w:rsid w:val="004975C2"/>
    <w:rsid w:val="004A064B"/>
    <w:rsid w:val="004A392B"/>
    <w:rsid w:val="004A7E42"/>
    <w:rsid w:val="004B14B5"/>
    <w:rsid w:val="004B1B3D"/>
    <w:rsid w:val="004B2C19"/>
    <w:rsid w:val="004B4737"/>
    <w:rsid w:val="004B4A08"/>
    <w:rsid w:val="004B5383"/>
    <w:rsid w:val="004B7CFA"/>
    <w:rsid w:val="004C065D"/>
    <w:rsid w:val="004C1B35"/>
    <w:rsid w:val="004C1DB5"/>
    <w:rsid w:val="004C52C6"/>
    <w:rsid w:val="004D35C9"/>
    <w:rsid w:val="004D4B2F"/>
    <w:rsid w:val="004D7798"/>
    <w:rsid w:val="004E1473"/>
    <w:rsid w:val="004E198A"/>
    <w:rsid w:val="004F0AE7"/>
    <w:rsid w:val="004F1C57"/>
    <w:rsid w:val="004F3C1B"/>
    <w:rsid w:val="004F6282"/>
    <w:rsid w:val="004F7201"/>
    <w:rsid w:val="00500474"/>
    <w:rsid w:val="005017E4"/>
    <w:rsid w:val="00503AC3"/>
    <w:rsid w:val="00505263"/>
    <w:rsid w:val="0051092D"/>
    <w:rsid w:val="00511620"/>
    <w:rsid w:val="00512148"/>
    <w:rsid w:val="00513B64"/>
    <w:rsid w:val="00515C1E"/>
    <w:rsid w:val="005177FA"/>
    <w:rsid w:val="0052298C"/>
    <w:rsid w:val="00523335"/>
    <w:rsid w:val="00524E74"/>
    <w:rsid w:val="00525630"/>
    <w:rsid w:val="005273EE"/>
    <w:rsid w:val="005300EC"/>
    <w:rsid w:val="00533514"/>
    <w:rsid w:val="00533BB3"/>
    <w:rsid w:val="005345CB"/>
    <w:rsid w:val="0054125F"/>
    <w:rsid w:val="00542810"/>
    <w:rsid w:val="00542DB3"/>
    <w:rsid w:val="0054345F"/>
    <w:rsid w:val="00544189"/>
    <w:rsid w:val="0054473F"/>
    <w:rsid w:val="00546FF0"/>
    <w:rsid w:val="0055012C"/>
    <w:rsid w:val="00550A31"/>
    <w:rsid w:val="00551B9E"/>
    <w:rsid w:val="00552491"/>
    <w:rsid w:val="005525BF"/>
    <w:rsid w:val="005539C5"/>
    <w:rsid w:val="00554A20"/>
    <w:rsid w:val="00560E60"/>
    <w:rsid w:val="00565164"/>
    <w:rsid w:val="00565C2C"/>
    <w:rsid w:val="00576F42"/>
    <w:rsid w:val="00576FC3"/>
    <w:rsid w:val="005773C1"/>
    <w:rsid w:val="00577E4B"/>
    <w:rsid w:val="0058292D"/>
    <w:rsid w:val="00591942"/>
    <w:rsid w:val="005919A3"/>
    <w:rsid w:val="00593EF4"/>
    <w:rsid w:val="005A071F"/>
    <w:rsid w:val="005A0F92"/>
    <w:rsid w:val="005A2DF9"/>
    <w:rsid w:val="005A4DE7"/>
    <w:rsid w:val="005B7E98"/>
    <w:rsid w:val="005C0892"/>
    <w:rsid w:val="005C2C8F"/>
    <w:rsid w:val="005C2D7B"/>
    <w:rsid w:val="005D05C4"/>
    <w:rsid w:val="005D3552"/>
    <w:rsid w:val="005D6035"/>
    <w:rsid w:val="005E2708"/>
    <w:rsid w:val="005E3308"/>
    <w:rsid w:val="005E37DF"/>
    <w:rsid w:val="005F7011"/>
    <w:rsid w:val="00600975"/>
    <w:rsid w:val="00607E48"/>
    <w:rsid w:val="0061022E"/>
    <w:rsid w:val="006203AB"/>
    <w:rsid w:val="00620700"/>
    <w:rsid w:val="00622B9D"/>
    <w:rsid w:val="0062417F"/>
    <w:rsid w:val="00625FC8"/>
    <w:rsid w:val="00626454"/>
    <w:rsid w:val="00626AD4"/>
    <w:rsid w:val="00630A5E"/>
    <w:rsid w:val="00630D76"/>
    <w:rsid w:val="006317E7"/>
    <w:rsid w:val="00633607"/>
    <w:rsid w:val="00643544"/>
    <w:rsid w:val="0064489D"/>
    <w:rsid w:val="00645630"/>
    <w:rsid w:val="00647243"/>
    <w:rsid w:val="00651A57"/>
    <w:rsid w:val="0065572D"/>
    <w:rsid w:val="006558CF"/>
    <w:rsid w:val="00662C97"/>
    <w:rsid w:val="006636FE"/>
    <w:rsid w:val="0066594E"/>
    <w:rsid w:val="00675B5C"/>
    <w:rsid w:val="00677E70"/>
    <w:rsid w:val="00681540"/>
    <w:rsid w:val="00687FFE"/>
    <w:rsid w:val="00690718"/>
    <w:rsid w:val="00691957"/>
    <w:rsid w:val="006A048C"/>
    <w:rsid w:val="006A64EE"/>
    <w:rsid w:val="006A6898"/>
    <w:rsid w:val="006A6F8D"/>
    <w:rsid w:val="006B06AB"/>
    <w:rsid w:val="006B46ED"/>
    <w:rsid w:val="006B5A0A"/>
    <w:rsid w:val="006C01D6"/>
    <w:rsid w:val="006C055C"/>
    <w:rsid w:val="006C0BAD"/>
    <w:rsid w:val="006C5B44"/>
    <w:rsid w:val="006C666B"/>
    <w:rsid w:val="006D0FC8"/>
    <w:rsid w:val="006D2256"/>
    <w:rsid w:val="006D27DE"/>
    <w:rsid w:val="006D44F0"/>
    <w:rsid w:val="006D5E43"/>
    <w:rsid w:val="006E04DD"/>
    <w:rsid w:val="006E75CD"/>
    <w:rsid w:val="006F2DBC"/>
    <w:rsid w:val="00704473"/>
    <w:rsid w:val="00704981"/>
    <w:rsid w:val="007058B1"/>
    <w:rsid w:val="00714FE8"/>
    <w:rsid w:val="0071775B"/>
    <w:rsid w:val="007207B3"/>
    <w:rsid w:val="00720D86"/>
    <w:rsid w:val="007211ED"/>
    <w:rsid w:val="00722192"/>
    <w:rsid w:val="00722965"/>
    <w:rsid w:val="00724514"/>
    <w:rsid w:val="00725B91"/>
    <w:rsid w:val="00727AA4"/>
    <w:rsid w:val="00730A04"/>
    <w:rsid w:val="0073373B"/>
    <w:rsid w:val="007346FD"/>
    <w:rsid w:val="00742A02"/>
    <w:rsid w:val="00743469"/>
    <w:rsid w:val="00746E21"/>
    <w:rsid w:val="00752A1F"/>
    <w:rsid w:val="00760AF7"/>
    <w:rsid w:val="007615D2"/>
    <w:rsid w:val="00763EB7"/>
    <w:rsid w:val="0076550A"/>
    <w:rsid w:val="00765704"/>
    <w:rsid w:val="00766474"/>
    <w:rsid w:val="00766E2B"/>
    <w:rsid w:val="007709C3"/>
    <w:rsid w:val="00773805"/>
    <w:rsid w:val="0077519E"/>
    <w:rsid w:val="00775999"/>
    <w:rsid w:val="00776B36"/>
    <w:rsid w:val="00785D62"/>
    <w:rsid w:val="00786E32"/>
    <w:rsid w:val="00796F2E"/>
    <w:rsid w:val="007A0470"/>
    <w:rsid w:val="007A2421"/>
    <w:rsid w:val="007A2A03"/>
    <w:rsid w:val="007A3B59"/>
    <w:rsid w:val="007A4022"/>
    <w:rsid w:val="007A632C"/>
    <w:rsid w:val="007A644C"/>
    <w:rsid w:val="007B2D4D"/>
    <w:rsid w:val="007B60DD"/>
    <w:rsid w:val="007B618A"/>
    <w:rsid w:val="007B7627"/>
    <w:rsid w:val="007C5A29"/>
    <w:rsid w:val="007C5D84"/>
    <w:rsid w:val="007C5E9C"/>
    <w:rsid w:val="007C6863"/>
    <w:rsid w:val="007D3281"/>
    <w:rsid w:val="007D78A2"/>
    <w:rsid w:val="007E126E"/>
    <w:rsid w:val="007E5B26"/>
    <w:rsid w:val="007E73A9"/>
    <w:rsid w:val="007F32BF"/>
    <w:rsid w:val="007F531F"/>
    <w:rsid w:val="008076BC"/>
    <w:rsid w:val="00810FB1"/>
    <w:rsid w:val="00811579"/>
    <w:rsid w:val="00811C55"/>
    <w:rsid w:val="008151D3"/>
    <w:rsid w:val="00815ABB"/>
    <w:rsid w:val="00815F7C"/>
    <w:rsid w:val="00816CB0"/>
    <w:rsid w:val="008174EA"/>
    <w:rsid w:val="00817BB8"/>
    <w:rsid w:val="0082175D"/>
    <w:rsid w:val="0082210F"/>
    <w:rsid w:val="0082248B"/>
    <w:rsid w:val="00823195"/>
    <w:rsid w:val="00824972"/>
    <w:rsid w:val="00824BD6"/>
    <w:rsid w:val="00824BD7"/>
    <w:rsid w:val="00824C7C"/>
    <w:rsid w:val="008306D8"/>
    <w:rsid w:val="0083395B"/>
    <w:rsid w:val="008351A0"/>
    <w:rsid w:val="008371FF"/>
    <w:rsid w:val="008474D8"/>
    <w:rsid w:val="00854BE2"/>
    <w:rsid w:val="00863433"/>
    <w:rsid w:val="00863855"/>
    <w:rsid w:val="00864D1E"/>
    <w:rsid w:val="008661E1"/>
    <w:rsid w:val="008667B8"/>
    <w:rsid w:val="0087032F"/>
    <w:rsid w:val="00872716"/>
    <w:rsid w:val="00872D13"/>
    <w:rsid w:val="00876B69"/>
    <w:rsid w:val="00877AA4"/>
    <w:rsid w:val="0088167A"/>
    <w:rsid w:val="00883896"/>
    <w:rsid w:val="00883AEB"/>
    <w:rsid w:val="00885846"/>
    <w:rsid w:val="00885E00"/>
    <w:rsid w:val="008862A7"/>
    <w:rsid w:val="008978E6"/>
    <w:rsid w:val="008A000D"/>
    <w:rsid w:val="008A1964"/>
    <w:rsid w:val="008A1D1D"/>
    <w:rsid w:val="008A334E"/>
    <w:rsid w:val="008A7A32"/>
    <w:rsid w:val="008B1E59"/>
    <w:rsid w:val="008B22A8"/>
    <w:rsid w:val="008B3AC5"/>
    <w:rsid w:val="008B6BDF"/>
    <w:rsid w:val="008D2230"/>
    <w:rsid w:val="008D3542"/>
    <w:rsid w:val="008E114C"/>
    <w:rsid w:val="008E14E4"/>
    <w:rsid w:val="008E171D"/>
    <w:rsid w:val="008E1A1D"/>
    <w:rsid w:val="008F14E1"/>
    <w:rsid w:val="008F28DD"/>
    <w:rsid w:val="008F5774"/>
    <w:rsid w:val="0090054B"/>
    <w:rsid w:val="00900780"/>
    <w:rsid w:val="00900A86"/>
    <w:rsid w:val="0090292C"/>
    <w:rsid w:val="00903F11"/>
    <w:rsid w:val="00907EC4"/>
    <w:rsid w:val="0091305F"/>
    <w:rsid w:val="00915E13"/>
    <w:rsid w:val="00916C57"/>
    <w:rsid w:val="0091724F"/>
    <w:rsid w:val="00922666"/>
    <w:rsid w:val="009239C5"/>
    <w:rsid w:val="00924060"/>
    <w:rsid w:val="0092492E"/>
    <w:rsid w:val="00926B7E"/>
    <w:rsid w:val="009332EC"/>
    <w:rsid w:val="00933952"/>
    <w:rsid w:val="009358CD"/>
    <w:rsid w:val="009376D5"/>
    <w:rsid w:val="00940244"/>
    <w:rsid w:val="00941C8B"/>
    <w:rsid w:val="00944E16"/>
    <w:rsid w:val="00950496"/>
    <w:rsid w:val="00950EDB"/>
    <w:rsid w:val="0095150C"/>
    <w:rsid w:val="0095254E"/>
    <w:rsid w:val="00954073"/>
    <w:rsid w:val="0096028F"/>
    <w:rsid w:val="0096076C"/>
    <w:rsid w:val="00964F63"/>
    <w:rsid w:val="0097292E"/>
    <w:rsid w:val="00976509"/>
    <w:rsid w:val="00976876"/>
    <w:rsid w:val="0098044C"/>
    <w:rsid w:val="00980694"/>
    <w:rsid w:val="009810A9"/>
    <w:rsid w:val="0098282D"/>
    <w:rsid w:val="00983F5F"/>
    <w:rsid w:val="00987606"/>
    <w:rsid w:val="009876B9"/>
    <w:rsid w:val="00991EB3"/>
    <w:rsid w:val="009933A8"/>
    <w:rsid w:val="00993752"/>
    <w:rsid w:val="009A34C5"/>
    <w:rsid w:val="009A5754"/>
    <w:rsid w:val="009B098D"/>
    <w:rsid w:val="009C1D0B"/>
    <w:rsid w:val="009C3E6D"/>
    <w:rsid w:val="009C5317"/>
    <w:rsid w:val="009C62E0"/>
    <w:rsid w:val="009C7B76"/>
    <w:rsid w:val="009D052C"/>
    <w:rsid w:val="009D1064"/>
    <w:rsid w:val="009D2DCE"/>
    <w:rsid w:val="009D402F"/>
    <w:rsid w:val="009D4C18"/>
    <w:rsid w:val="009D619A"/>
    <w:rsid w:val="009D70A1"/>
    <w:rsid w:val="009D75D1"/>
    <w:rsid w:val="009D7772"/>
    <w:rsid w:val="009E1E40"/>
    <w:rsid w:val="009E2F88"/>
    <w:rsid w:val="009E5583"/>
    <w:rsid w:val="009E6343"/>
    <w:rsid w:val="009E7025"/>
    <w:rsid w:val="009F4E1A"/>
    <w:rsid w:val="009F6CF6"/>
    <w:rsid w:val="00A01768"/>
    <w:rsid w:val="00A01AF8"/>
    <w:rsid w:val="00A03F21"/>
    <w:rsid w:val="00A12AA1"/>
    <w:rsid w:val="00A14F9D"/>
    <w:rsid w:val="00A1663E"/>
    <w:rsid w:val="00A16A07"/>
    <w:rsid w:val="00A17181"/>
    <w:rsid w:val="00A21BEF"/>
    <w:rsid w:val="00A2488A"/>
    <w:rsid w:val="00A25602"/>
    <w:rsid w:val="00A2577D"/>
    <w:rsid w:val="00A25B00"/>
    <w:rsid w:val="00A30531"/>
    <w:rsid w:val="00A316E9"/>
    <w:rsid w:val="00A32239"/>
    <w:rsid w:val="00A3382F"/>
    <w:rsid w:val="00A36093"/>
    <w:rsid w:val="00A36E1C"/>
    <w:rsid w:val="00A372C9"/>
    <w:rsid w:val="00A424CE"/>
    <w:rsid w:val="00A430A4"/>
    <w:rsid w:val="00A442B1"/>
    <w:rsid w:val="00A47CF6"/>
    <w:rsid w:val="00A537FD"/>
    <w:rsid w:val="00A53E27"/>
    <w:rsid w:val="00A5524D"/>
    <w:rsid w:val="00A60746"/>
    <w:rsid w:val="00A61A8B"/>
    <w:rsid w:val="00A6217F"/>
    <w:rsid w:val="00A63449"/>
    <w:rsid w:val="00A6638D"/>
    <w:rsid w:val="00A667B9"/>
    <w:rsid w:val="00A72A96"/>
    <w:rsid w:val="00A732E4"/>
    <w:rsid w:val="00A8349D"/>
    <w:rsid w:val="00A84433"/>
    <w:rsid w:val="00A95620"/>
    <w:rsid w:val="00A956AE"/>
    <w:rsid w:val="00AA084D"/>
    <w:rsid w:val="00AA266A"/>
    <w:rsid w:val="00AA31D0"/>
    <w:rsid w:val="00AA4A1D"/>
    <w:rsid w:val="00AA532E"/>
    <w:rsid w:val="00AA5A2B"/>
    <w:rsid w:val="00AA64F4"/>
    <w:rsid w:val="00AA6E64"/>
    <w:rsid w:val="00AB06BA"/>
    <w:rsid w:val="00AB5738"/>
    <w:rsid w:val="00AC2C5A"/>
    <w:rsid w:val="00AC3713"/>
    <w:rsid w:val="00AC3DB5"/>
    <w:rsid w:val="00AC3EF2"/>
    <w:rsid w:val="00AC4798"/>
    <w:rsid w:val="00AD2D60"/>
    <w:rsid w:val="00AD41CB"/>
    <w:rsid w:val="00AD5BD2"/>
    <w:rsid w:val="00AD5C6C"/>
    <w:rsid w:val="00AD6678"/>
    <w:rsid w:val="00AD7512"/>
    <w:rsid w:val="00AE14FD"/>
    <w:rsid w:val="00AE25B6"/>
    <w:rsid w:val="00AE50C8"/>
    <w:rsid w:val="00AE7C11"/>
    <w:rsid w:val="00AF1FF9"/>
    <w:rsid w:val="00AF22EE"/>
    <w:rsid w:val="00AF2BDA"/>
    <w:rsid w:val="00AF3F41"/>
    <w:rsid w:val="00AF590F"/>
    <w:rsid w:val="00AF6859"/>
    <w:rsid w:val="00AF7D05"/>
    <w:rsid w:val="00B05640"/>
    <w:rsid w:val="00B061DE"/>
    <w:rsid w:val="00B108C4"/>
    <w:rsid w:val="00B11310"/>
    <w:rsid w:val="00B1257B"/>
    <w:rsid w:val="00B17FC5"/>
    <w:rsid w:val="00B216AA"/>
    <w:rsid w:val="00B30406"/>
    <w:rsid w:val="00B359E0"/>
    <w:rsid w:val="00B365D7"/>
    <w:rsid w:val="00B44071"/>
    <w:rsid w:val="00B452D2"/>
    <w:rsid w:val="00B45487"/>
    <w:rsid w:val="00B45F0A"/>
    <w:rsid w:val="00B552EB"/>
    <w:rsid w:val="00B606CD"/>
    <w:rsid w:val="00B620F8"/>
    <w:rsid w:val="00B6381F"/>
    <w:rsid w:val="00B668D5"/>
    <w:rsid w:val="00B67F2C"/>
    <w:rsid w:val="00B70022"/>
    <w:rsid w:val="00B74405"/>
    <w:rsid w:val="00B74E57"/>
    <w:rsid w:val="00B76B08"/>
    <w:rsid w:val="00B7711E"/>
    <w:rsid w:val="00B7798E"/>
    <w:rsid w:val="00B85E92"/>
    <w:rsid w:val="00B878E5"/>
    <w:rsid w:val="00B91174"/>
    <w:rsid w:val="00B93E1D"/>
    <w:rsid w:val="00B94142"/>
    <w:rsid w:val="00B949A3"/>
    <w:rsid w:val="00B9549D"/>
    <w:rsid w:val="00BA0356"/>
    <w:rsid w:val="00BA5135"/>
    <w:rsid w:val="00BA736A"/>
    <w:rsid w:val="00BA7726"/>
    <w:rsid w:val="00BB0C40"/>
    <w:rsid w:val="00BB1E83"/>
    <w:rsid w:val="00BB39A8"/>
    <w:rsid w:val="00BB670D"/>
    <w:rsid w:val="00BB7858"/>
    <w:rsid w:val="00BC0863"/>
    <w:rsid w:val="00BC3350"/>
    <w:rsid w:val="00BC3613"/>
    <w:rsid w:val="00BC7842"/>
    <w:rsid w:val="00BD3142"/>
    <w:rsid w:val="00BD4005"/>
    <w:rsid w:val="00BD5D4C"/>
    <w:rsid w:val="00BE69DA"/>
    <w:rsid w:val="00BE77B5"/>
    <w:rsid w:val="00BF38AE"/>
    <w:rsid w:val="00BF3D6D"/>
    <w:rsid w:val="00BF6273"/>
    <w:rsid w:val="00C047E1"/>
    <w:rsid w:val="00C12C57"/>
    <w:rsid w:val="00C1757D"/>
    <w:rsid w:val="00C216E9"/>
    <w:rsid w:val="00C2532F"/>
    <w:rsid w:val="00C25769"/>
    <w:rsid w:val="00C30E27"/>
    <w:rsid w:val="00C31334"/>
    <w:rsid w:val="00C31402"/>
    <w:rsid w:val="00C32D20"/>
    <w:rsid w:val="00C33082"/>
    <w:rsid w:val="00C4044E"/>
    <w:rsid w:val="00C40EFE"/>
    <w:rsid w:val="00C44C35"/>
    <w:rsid w:val="00C4633F"/>
    <w:rsid w:val="00C510E4"/>
    <w:rsid w:val="00C5207C"/>
    <w:rsid w:val="00C53A9D"/>
    <w:rsid w:val="00C549EB"/>
    <w:rsid w:val="00C54DE5"/>
    <w:rsid w:val="00C57550"/>
    <w:rsid w:val="00C5769E"/>
    <w:rsid w:val="00C6003E"/>
    <w:rsid w:val="00C60C32"/>
    <w:rsid w:val="00C612B4"/>
    <w:rsid w:val="00C63007"/>
    <w:rsid w:val="00C642F8"/>
    <w:rsid w:val="00C724E3"/>
    <w:rsid w:val="00C73B4B"/>
    <w:rsid w:val="00C750F3"/>
    <w:rsid w:val="00C76447"/>
    <w:rsid w:val="00C80D17"/>
    <w:rsid w:val="00C84CD1"/>
    <w:rsid w:val="00C86DA0"/>
    <w:rsid w:val="00C906C1"/>
    <w:rsid w:val="00C921CE"/>
    <w:rsid w:val="00C923FF"/>
    <w:rsid w:val="00C927AE"/>
    <w:rsid w:val="00C9602C"/>
    <w:rsid w:val="00CA01B9"/>
    <w:rsid w:val="00CA2BC7"/>
    <w:rsid w:val="00CA2DD1"/>
    <w:rsid w:val="00CA391A"/>
    <w:rsid w:val="00CA6054"/>
    <w:rsid w:val="00CA76F3"/>
    <w:rsid w:val="00CB35F9"/>
    <w:rsid w:val="00CB5C33"/>
    <w:rsid w:val="00CB6A8B"/>
    <w:rsid w:val="00CB708C"/>
    <w:rsid w:val="00CC2892"/>
    <w:rsid w:val="00CC2B1C"/>
    <w:rsid w:val="00CC3EED"/>
    <w:rsid w:val="00CC4DDB"/>
    <w:rsid w:val="00CC5342"/>
    <w:rsid w:val="00CD03D8"/>
    <w:rsid w:val="00CD08E3"/>
    <w:rsid w:val="00CD0EC9"/>
    <w:rsid w:val="00CD190E"/>
    <w:rsid w:val="00CD331F"/>
    <w:rsid w:val="00CD361D"/>
    <w:rsid w:val="00CE2707"/>
    <w:rsid w:val="00CE462A"/>
    <w:rsid w:val="00CE5459"/>
    <w:rsid w:val="00CE7633"/>
    <w:rsid w:val="00CF185B"/>
    <w:rsid w:val="00CF3AC3"/>
    <w:rsid w:val="00CF6731"/>
    <w:rsid w:val="00D0191A"/>
    <w:rsid w:val="00D03E80"/>
    <w:rsid w:val="00D04015"/>
    <w:rsid w:val="00D0549D"/>
    <w:rsid w:val="00D07C1F"/>
    <w:rsid w:val="00D10904"/>
    <w:rsid w:val="00D2044E"/>
    <w:rsid w:val="00D20DDD"/>
    <w:rsid w:val="00D21485"/>
    <w:rsid w:val="00D263EA"/>
    <w:rsid w:val="00D268DF"/>
    <w:rsid w:val="00D26F13"/>
    <w:rsid w:val="00D2731D"/>
    <w:rsid w:val="00D27B79"/>
    <w:rsid w:val="00D31BEA"/>
    <w:rsid w:val="00D32F6F"/>
    <w:rsid w:val="00D330DC"/>
    <w:rsid w:val="00D335CB"/>
    <w:rsid w:val="00D33677"/>
    <w:rsid w:val="00D36150"/>
    <w:rsid w:val="00D361F8"/>
    <w:rsid w:val="00D378D2"/>
    <w:rsid w:val="00D4075B"/>
    <w:rsid w:val="00D4078E"/>
    <w:rsid w:val="00D40926"/>
    <w:rsid w:val="00D40FD0"/>
    <w:rsid w:val="00D41DBD"/>
    <w:rsid w:val="00D427B3"/>
    <w:rsid w:val="00D4448B"/>
    <w:rsid w:val="00D44DC4"/>
    <w:rsid w:val="00D45BA3"/>
    <w:rsid w:val="00D52A9F"/>
    <w:rsid w:val="00D52FDB"/>
    <w:rsid w:val="00D53DC1"/>
    <w:rsid w:val="00D54C53"/>
    <w:rsid w:val="00D56694"/>
    <w:rsid w:val="00D618A5"/>
    <w:rsid w:val="00D628AC"/>
    <w:rsid w:val="00D6330F"/>
    <w:rsid w:val="00D6363D"/>
    <w:rsid w:val="00D63C18"/>
    <w:rsid w:val="00D650B1"/>
    <w:rsid w:val="00D6772E"/>
    <w:rsid w:val="00D72688"/>
    <w:rsid w:val="00D774A1"/>
    <w:rsid w:val="00D84945"/>
    <w:rsid w:val="00D9030A"/>
    <w:rsid w:val="00D90CA5"/>
    <w:rsid w:val="00D926C0"/>
    <w:rsid w:val="00D92B15"/>
    <w:rsid w:val="00D92D87"/>
    <w:rsid w:val="00D97ED2"/>
    <w:rsid w:val="00DA17F2"/>
    <w:rsid w:val="00DA1A0C"/>
    <w:rsid w:val="00DA21AE"/>
    <w:rsid w:val="00DA26FB"/>
    <w:rsid w:val="00DA2969"/>
    <w:rsid w:val="00DB31C9"/>
    <w:rsid w:val="00DB6815"/>
    <w:rsid w:val="00DC0369"/>
    <w:rsid w:val="00DC63EB"/>
    <w:rsid w:val="00DC6A86"/>
    <w:rsid w:val="00DC784A"/>
    <w:rsid w:val="00DD0077"/>
    <w:rsid w:val="00DD1A12"/>
    <w:rsid w:val="00DD1DA2"/>
    <w:rsid w:val="00DD2052"/>
    <w:rsid w:val="00DD2525"/>
    <w:rsid w:val="00DE078C"/>
    <w:rsid w:val="00DE2E43"/>
    <w:rsid w:val="00DE3039"/>
    <w:rsid w:val="00DF061C"/>
    <w:rsid w:val="00DF2993"/>
    <w:rsid w:val="00DF32A3"/>
    <w:rsid w:val="00DF4F30"/>
    <w:rsid w:val="00DF4FBD"/>
    <w:rsid w:val="00DF5714"/>
    <w:rsid w:val="00DF72B8"/>
    <w:rsid w:val="00E028CE"/>
    <w:rsid w:val="00E03C14"/>
    <w:rsid w:val="00E06705"/>
    <w:rsid w:val="00E069EC"/>
    <w:rsid w:val="00E07924"/>
    <w:rsid w:val="00E138AF"/>
    <w:rsid w:val="00E15A48"/>
    <w:rsid w:val="00E1742F"/>
    <w:rsid w:val="00E21AC4"/>
    <w:rsid w:val="00E2315E"/>
    <w:rsid w:val="00E23DAF"/>
    <w:rsid w:val="00E240B9"/>
    <w:rsid w:val="00E27F0A"/>
    <w:rsid w:val="00E31FE5"/>
    <w:rsid w:val="00E320C3"/>
    <w:rsid w:val="00E325DC"/>
    <w:rsid w:val="00E34282"/>
    <w:rsid w:val="00E37A4B"/>
    <w:rsid w:val="00E37AE6"/>
    <w:rsid w:val="00E41C24"/>
    <w:rsid w:val="00E423FE"/>
    <w:rsid w:val="00E43C43"/>
    <w:rsid w:val="00E62DB4"/>
    <w:rsid w:val="00E62F62"/>
    <w:rsid w:val="00E70B4E"/>
    <w:rsid w:val="00E7267D"/>
    <w:rsid w:val="00E745BF"/>
    <w:rsid w:val="00E767E9"/>
    <w:rsid w:val="00E77E5D"/>
    <w:rsid w:val="00E77E6B"/>
    <w:rsid w:val="00E802B4"/>
    <w:rsid w:val="00E8767D"/>
    <w:rsid w:val="00E923CD"/>
    <w:rsid w:val="00E93FEE"/>
    <w:rsid w:val="00E944B5"/>
    <w:rsid w:val="00E959AA"/>
    <w:rsid w:val="00E973CF"/>
    <w:rsid w:val="00EA58AB"/>
    <w:rsid w:val="00EA64DE"/>
    <w:rsid w:val="00EB07DE"/>
    <w:rsid w:val="00EB2024"/>
    <w:rsid w:val="00EB730A"/>
    <w:rsid w:val="00EC1910"/>
    <w:rsid w:val="00EC3435"/>
    <w:rsid w:val="00EC3CC6"/>
    <w:rsid w:val="00EC4873"/>
    <w:rsid w:val="00EC4C46"/>
    <w:rsid w:val="00EC58AC"/>
    <w:rsid w:val="00EC6E6B"/>
    <w:rsid w:val="00EC795F"/>
    <w:rsid w:val="00ED126B"/>
    <w:rsid w:val="00ED479E"/>
    <w:rsid w:val="00ED5EE9"/>
    <w:rsid w:val="00EE12E3"/>
    <w:rsid w:val="00EE5458"/>
    <w:rsid w:val="00EE568F"/>
    <w:rsid w:val="00EE640D"/>
    <w:rsid w:val="00EF14A8"/>
    <w:rsid w:val="00EF2084"/>
    <w:rsid w:val="00EF46FC"/>
    <w:rsid w:val="00EF64BA"/>
    <w:rsid w:val="00EF779F"/>
    <w:rsid w:val="00F04C41"/>
    <w:rsid w:val="00F10CF4"/>
    <w:rsid w:val="00F1231D"/>
    <w:rsid w:val="00F14550"/>
    <w:rsid w:val="00F1694E"/>
    <w:rsid w:val="00F174A5"/>
    <w:rsid w:val="00F17F72"/>
    <w:rsid w:val="00F26A57"/>
    <w:rsid w:val="00F314E5"/>
    <w:rsid w:val="00F33EB8"/>
    <w:rsid w:val="00F43BD4"/>
    <w:rsid w:val="00F45797"/>
    <w:rsid w:val="00F47A24"/>
    <w:rsid w:val="00F5038B"/>
    <w:rsid w:val="00F516B2"/>
    <w:rsid w:val="00F5244C"/>
    <w:rsid w:val="00F5299E"/>
    <w:rsid w:val="00F55572"/>
    <w:rsid w:val="00F55C93"/>
    <w:rsid w:val="00F626AD"/>
    <w:rsid w:val="00F62D38"/>
    <w:rsid w:val="00F64A9A"/>
    <w:rsid w:val="00F64E93"/>
    <w:rsid w:val="00F714B7"/>
    <w:rsid w:val="00F73215"/>
    <w:rsid w:val="00F73F1D"/>
    <w:rsid w:val="00F76FF9"/>
    <w:rsid w:val="00F774A4"/>
    <w:rsid w:val="00F81DB1"/>
    <w:rsid w:val="00F823F0"/>
    <w:rsid w:val="00F84102"/>
    <w:rsid w:val="00F93E5E"/>
    <w:rsid w:val="00F94113"/>
    <w:rsid w:val="00F946D0"/>
    <w:rsid w:val="00F96191"/>
    <w:rsid w:val="00F96998"/>
    <w:rsid w:val="00F97E6F"/>
    <w:rsid w:val="00FA2AE7"/>
    <w:rsid w:val="00FA6FEE"/>
    <w:rsid w:val="00FB1A65"/>
    <w:rsid w:val="00FC0FA4"/>
    <w:rsid w:val="00FC12D4"/>
    <w:rsid w:val="00FC18BF"/>
    <w:rsid w:val="00FC2338"/>
    <w:rsid w:val="00FC4671"/>
    <w:rsid w:val="00FC4C9E"/>
    <w:rsid w:val="00FD1839"/>
    <w:rsid w:val="00FE4BC2"/>
    <w:rsid w:val="00FE7C9A"/>
    <w:rsid w:val="00FF1339"/>
    <w:rsid w:val="01001668"/>
    <w:rsid w:val="022595CB"/>
    <w:rsid w:val="022B5297"/>
    <w:rsid w:val="02E8F834"/>
    <w:rsid w:val="0410B532"/>
    <w:rsid w:val="04D2E3BC"/>
    <w:rsid w:val="04F282EA"/>
    <w:rsid w:val="08559A2E"/>
    <w:rsid w:val="09D97E75"/>
    <w:rsid w:val="09FC0128"/>
    <w:rsid w:val="0B908E92"/>
    <w:rsid w:val="0DD20625"/>
    <w:rsid w:val="0DE27C7D"/>
    <w:rsid w:val="0DF77171"/>
    <w:rsid w:val="0EFB47A1"/>
    <w:rsid w:val="0F087E96"/>
    <w:rsid w:val="101AE254"/>
    <w:rsid w:val="10781D6C"/>
    <w:rsid w:val="1129481E"/>
    <w:rsid w:val="11601971"/>
    <w:rsid w:val="121198C9"/>
    <w:rsid w:val="12A8B8A5"/>
    <w:rsid w:val="14F2A04D"/>
    <w:rsid w:val="15245722"/>
    <w:rsid w:val="15E8E9C5"/>
    <w:rsid w:val="1A810D3E"/>
    <w:rsid w:val="1A8D1DEC"/>
    <w:rsid w:val="1ABAB3A6"/>
    <w:rsid w:val="1AFB1787"/>
    <w:rsid w:val="1DF3C539"/>
    <w:rsid w:val="207127C3"/>
    <w:rsid w:val="21C71A10"/>
    <w:rsid w:val="2453803F"/>
    <w:rsid w:val="25A7FBDA"/>
    <w:rsid w:val="27089B15"/>
    <w:rsid w:val="297A8AF3"/>
    <w:rsid w:val="2AF10879"/>
    <w:rsid w:val="2B3F6FF6"/>
    <w:rsid w:val="2C745607"/>
    <w:rsid w:val="2C818C20"/>
    <w:rsid w:val="2F59ECF1"/>
    <w:rsid w:val="30FA7504"/>
    <w:rsid w:val="321D07EA"/>
    <w:rsid w:val="3263AF4E"/>
    <w:rsid w:val="328C947A"/>
    <w:rsid w:val="34926D97"/>
    <w:rsid w:val="37DD177D"/>
    <w:rsid w:val="37F5FF09"/>
    <w:rsid w:val="39A75294"/>
    <w:rsid w:val="3AC2322D"/>
    <w:rsid w:val="3AFA1F6E"/>
    <w:rsid w:val="3C9B8C53"/>
    <w:rsid w:val="3C9FA232"/>
    <w:rsid w:val="3E1AE115"/>
    <w:rsid w:val="3EC7646C"/>
    <w:rsid w:val="3EE1BBD2"/>
    <w:rsid w:val="41E4428A"/>
    <w:rsid w:val="4676478A"/>
    <w:rsid w:val="4D921C6E"/>
    <w:rsid w:val="4E44197A"/>
    <w:rsid w:val="4F8F1002"/>
    <w:rsid w:val="4FEF0247"/>
    <w:rsid w:val="51C22719"/>
    <w:rsid w:val="52F53FBA"/>
    <w:rsid w:val="541CED3D"/>
    <w:rsid w:val="5532E6CB"/>
    <w:rsid w:val="59111528"/>
    <w:rsid w:val="5931F5FE"/>
    <w:rsid w:val="595A1BCE"/>
    <w:rsid w:val="5D0033B9"/>
    <w:rsid w:val="5E3E4967"/>
    <w:rsid w:val="61357B6A"/>
    <w:rsid w:val="61B2E109"/>
    <w:rsid w:val="622BF102"/>
    <w:rsid w:val="63414779"/>
    <w:rsid w:val="63CDEF66"/>
    <w:rsid w:val="6420B660"/>
    <w:rsid w:val="659A4680"/>
    <w:rsid w:val="693FF415"/>
    <w:rsid w:val="7078F1C6"/>
    <w:rsid w:val="72EAB5A8"/>
    <w:rsid w:val="769ED5E6"/>
    <w:rsid w:val="76DF9B55"/>
    <w:rsid w:val="77F61110"/>
    <w:rsid w:val="7AD5D747"/>
    <w:rsid w:val="7B8C5705"/>
    <w:rsid w:val="7CA5FBB3"/>
    <w:rsid w:val="7D080AF2"/>
    <w:rsid w:val="7DEF745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F3C14"/>
  <w15:chartTrackingRefBased/>
  <w15:docId w15:val="{08BE0F9F-6EE8-49F6-B8C2-6AD08408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2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E2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E270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E270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E270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E270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E270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E270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E270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270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E270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E270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E270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E270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E270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E270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E270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E2707"/>
    <w:rPr>
      <w:rFonts w:eastAsiaTheme="majorEastAsia" w:cstheme="majorBidi"/>
      <w:color w:val="272727" w:themeColor="text1" w:themeTint="D8"/>
    </w:rPr>
  </w:style>
  <w:style w:type="paragraph" w:styleId="Tytu">
    <w:name w:val="Title"/>
    <w:basedOn w:val="Normalny"/>
    <w:next w:val="Normalny"/>
    <w:link w:val="TytuZnak"/>
    <w:uiPriority w:val="10"/>
    <w:qFormat/>
    <w:rsid w:val="00CE2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270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270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270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E2707"/>
    <w:pPr>
      <w:spacing w:before="160"/>
      <w:jc w:val="center"/>
    </w:pPr>
    <w:rPr>
      <w:i/>
      <w:iCs/>
      <w:color w:val="404040" w:themeColor="text1" w:themeTint="BF"/>
    </w:rPr>
  </w:style>
  <w:style w:type="character" w:customStyle="1" w:styleId="CytatZnak">
    <w:name w:val="Cytat Znak"/>
    <w:basedOn w:val="Domylnaczcionkaakapitu"/>
    <w:link w:val="Cytat"/>
    <w:uiPriority w:val="29"/>
    <w:rsid w:val="00CE2707"/>
    <w:rPr>
      <w:i/>
      <w:iCs/>
      <w:color w:val="404040" w:themeColor="text1" w:themeTint="BF"/>
    </w:rPr>
  </w:style>
  <w:style w:type="paragraph" w:styleId="Akapitzlist">
    <w:name w:val="List Paragraph"/>
    <w:basedOn w:val="Normalny"/>
    <w:uiPriority w:val="34"/>
    <w:qFormat/>
    <w:rsid w:val="00CE2707"/>
    <w:pPr>
      <w:ind w:left="720"/>
      <w:contextualSpacing/>
    </w:pPr>
  </w:style>
  <w:style w:type="character" w:styleId="Wyrnienieintensywne">
    <w:name w:val="Intense Emphasis"/>
    <w:basedOn w:val="Domylnaczcionkaakapitu"/>
    <w:uiPriority w:val="21"/>
    <w:qFormat/>
    <w:rsid w:val="00CE2707"/>
    <w:rPr>
      <w:i/>
      <w:iCs/>
      <w:color w:val="0F4761" w:themeColor="accent1" w:themeShade="BF"/>
    </w:rPr>
  </w:style>
  <w:style w:type="paragraph" w:styleId="Cytatintensywny">
    <w:name w:val="Intense Quote"/>
    <w:basedOn w:val="Normalny"/>
    <w:next w:val="Normalny"/>
    <w:link w:val="CytatintensywnyZnak"/>
    <w:uiPriority w:val="30"/>
    <w:qFormat/>
    <w:rsid w:val="00CE2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E2707"/>
    <w:rPr>
      <w:i/>
      <w:iCs/>
      <w:color w:val="0F4761" w:themeColor="accent1" w:themeShade="BF"/>
    </w:rPr>
  </w:style>
  <w:style w:type="character" w:styleId="Odwoanieintensywne">
    <w:name w:val="Intense Reference"/>
    <w:basedOn w:val="Domylnaczcionkaakapitu"/>
    <w:uiPriority w:val="32"/>
    <w:qFormat/>
    <w:rsid w:val="00CE2707"/>
    <w:rPr>
      <w:b/>
      <w:bCs/>
      <w:smallCaps/>
      <w:color w:val="0F4761" w:themeColor="accent1" w:themeShade="BF"/>
      <w:spacing w:val="5"/>
    </w:rPr>
  </w:style>
  <w:style w:type="paragraph" w:styleId="Nagwek">
    <w:name w:val="header"/>
    <w:basedOn w:val="Normalny"/>
    <w:link w:val="NagwekZnak"/>
    <w:uiPriority w:val="99"/>
    <w:unhideWhenUsed/>
    <w:rsid w:val="00B779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798E"/>
  </w:style>
  <w:style w:type="paragraph" w:styleId="Stopka">
    <w:name w:val="footer"/>
    <w:basedOn w:val="Normalny"/>
    <w:link w:val="StopkaZnak"/>
    <w:uiPriority w:val="99"/>
    <w:unhideWhenUsed/>
    <w:rsid w:val="00B779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798E"/>
  </w:style>
  <w:style w:type="paragraph" w:styleId="Tekstprzypisudolnego">
    <w:name w:val="footnote text"/>
    <w:basedOn w:val="Normalny"/>
    <w:link w:val="TekstprzypisudolnegoZnak"/>
    <w:uiPriority w:val="99"/>
    <w:semiHidden/>
    <w:unhideWhenUsed/>
    <w:rsid w:val="00A14F9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14F9D"/>
    <w:rPr>
      <w:sz w:val="20"/>
      <w:szCs w:val="20"/>
    </w:rPr>
  </w:style>
  <w:style w:type="character" w:styleId="Odwoanieprzypisudolnego">
    <w:name w:val="footnote reference"/>
    <w:basedOn w:val="Domylnaczcionkaakapitu"/>
    <w:uiPriority w:val="99"/>
    <w:semiHidden/>
    <w:unhideWhenUsed/>
    <w:rsid w:val="00A14F9D"/>
    <w:rPr>
      <w:vertAlign w:val="superscript"/>
    </w:rPr>
  </w:style>
  <w:style w:type="character" w:styleId="Hipercze">
    <w:name w:val="Hyperlink"/>
    <w:basedOn w:val="Domylnaczcionkaakapitu"/>
    <w:uiPriority w:val="99"/>
    <w:unhideWhenUsed/>
    <w:rsid w:val="00A14F9D"/>
    <w:rPr>
      <w:color w:val="467886" w:themeColor="hyperlink"/>
      <w:u w:val="single"/>
    </w:rPr>
  </w:style>
  <w:style w:type="character" w:styleId="Nierozpoznanawzmianka">
    <w:name w:val="Unresolved Mention"/>
    <w:basedOn w:val="Domylnaczcionkaakapitu"/>
    <w:uiPriority w:val="99"/>
    <w:semiHidden/>
    <w:unhideWhenUsed/>
    <w:rsid w:val="00A14F9D"/>
    <w:rPr>
      <w:color w:val="605E5C"/>
      <w:shd w:val="clear" w:color="auto" w:fill="E1DFDD"/>
    </w:rPr>
  </w:style>
  <w:style w:type="paragraph" w:styleId="Poprawka">
    <w:name w:val="Revision"/>
    <w:hidden/>
    <w:uiPriority w:val="99"/>
    <w:semiHidden/>
    <w:rsid w:val="008351A0"/>
    <w:pPr>
      <w:spacing w:after="0" w:line="240" w:lineRule="auto"/>
    </w:pPr>
  </w:style>
  <w:style w:type="character" w:styleId="Odwoaniedokomentarza">
    <w:name w:val="annotation reference"/>
    <w:basedOn w:val="Domylnaczcionkaakapitu"/>
    <w:uiPriority w:val="99"/>
    <w:semiHidden/>
    <w:unhideWhenUsed/>
    <w:rsid w:val="008B1E59"/>
    <w:rPr>
      <w:sz w:val="16"/>
      <w:szCs w:val="16"/>
    </w:rPr>
  </w:style>
  <w:style w:type="paragraph" w:styleId="Tekstkomentarza">
    <w:name w:val="annotation text"/>
    <w:basedOn w:val="Normalny"/>
    <w:link w:val="TekstkomentarzaZnak"/>
    <w:uiPriority w:val="99"/>
    <w:unhideWhenUsed/>
    <w:rsid w:val="008B1E59"/>
    <w:pPr>
      <w:spacing w:line="240" w:lineRule="auto"/>
    </w:pPr>
    <w:rPr>
      <w:sz w:val="20"/>
      <w:szCs w:val="20"/>
    </w:rPr>
  </w:style>
  <w:style w:type="character" w:customStyle="1" w:styleId="TekstkomentarzaZnak">
    <w:name w:val="Tekst komentarza Znak"/>
    <w:basedOn w:val="Domylnaczcionkaakapitu"/>
    <w:link w:val="Tekstkomentarza"/>
    <w:uiPriority w:val="99"/>
    <w:rsid w:val="008B1E59"/>
    <w:rPr>
      <w:sz w:val="20"/>
      <w:szCs w:val="20"/>
    </w:rPr>
  </w:style>
  <w:style w:type="paragraph" w:styleId="Tematkomentarza">
    <w:name w:val="annotation subject"/>
    <w:basedOn w:val="Tekstkomentarza"/>
    <w:next w:val="Tekstkomentarza"/>
    <w:link w:val="TematkomentarzaZnak"/>
    <w:uiPriority w:val="99"/>
    <w:semiHidden/>
    <w:unhideWhenUsed/>
    <w:rsid w:val="008B1E59"/>
    <w:rPr>
      <w:b/>
      <w:bCs/>
    </w:rPr>
  </w:style>
  <w:style w:type="character" w:customStyle="1" w:styleId="TematkomentarzaZnak">
    <w:name w:val="Temat komentarza Znak"/>
    <w:basedOn w:val="TekstkomentarzaZnak"/>
    <w:link w:val="Tematkomentarza"/>
    <w:uiPriority w:val="99"/>
    <w:semiHidden/>
    <w:rsid w:val="008B1E59"/>
    <w:rPr>
      <w:b/>
      <w:bCs/>
      <w:sz w:val="20"/>
      <w:szCs w:val="20"/>
    </w:rPr>
  </w:style>
  <w:style w:type="paragraph" w:customStyle="1" w:styleId="paragraph">
    <w:name w:val="paragraph"/>
    <w:basedOn w:val="Normalny"/>
    <w:rsid w:val="0064724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rmaltextrun">
    <w:name w:val="normaltextrun"/>
    <w:basedOn w:val="Domylnaczcionkaakapitu"/>
    <w:rsid w:val="00647243"/>
  </w:style>
  <w:style w:type="character" w:customStyle="1" w:styleId="eop">
    <w:name w:val="eop"/>
    <w:basedOn w:val="Domylnaczcionkaakapitu"/>
    <w:rsid w:val="00647243"/>
  </w:style>
  <w:style w:type="character" w:styleId="UyteHipercze">
    <w:name w:val="FollowedHyperlink"/>
    <w:basedOn w:val="Domylnaczcionkaakapitu"/>
    <w:uiPriority w:val="99"/>
    <w:semiHidden/>
    <w:unhideWhenUsed/>
    <w:rsid w:val="00130B15"/>
    <w:rPr>
      <w:color w:val="96607D" w:themeColor="followedHyperlink"/>
      <w:u w:val="single"/>
    </w:rPr>
  </w:style>
  <w:style w:type="character" w:styleId="Tytuksiki">
    <w:name w:val="Book Title"/>
    <w:basedOn w:val="Domylnaczcionkaakapitu"/>
    <w:uiPriority w:val="33"/>
    <w:qFormat/>
    <w:rsid w:val="001412DB"/>
    <w:rPr>
      <w:b/>
      <w:bCs/>
      <w:i/>
      <w:iCs/>
      <w:spacing w:val="5"/>
    </w:rPr>
  </w:style>
  <w:style w:type="paragraph" w:styleId="Legenda">
    <w:name w:val="caption"/>
    <w:basedOn w:val="Normalny"/>
    <w:next w:val="Normalny"/>
    <w:uiPriority w:val="35"/>
    <w:semiHidden/>
    <w:unhideWhenUsed/>
    <w:qFormat/>
    <w:rsid w:val="001412DB"/>
    <w:pPr>
      <w:spacing w:after="200" w:line="240" w:lineRule="auto"/>
    </w:pPr>
    <w:rPr>
      <w:i/>
      <w:iCs/>
      <w:color w:val="0E2841" w:themeColor="text2"/>
      <w:sz w:val="18"/>
      <w:szCs w:val="18"/>
    </w:rPr>
  </w:style>
  <w:style w:type="character" w:styleId="Uwydatnienie">
    <w:name w:val="Emphasis"/>
    <w:basedOn w:val="Domylnaczcionkaakapitu"/>
    <w:uiPriority w:val="20"/>
    <w:qFormat/>
    <w:rsid w:val="001412DB"/>
    <w:rPr>
      <w:i/>
      <w:iCs/>
    </w:rPr>
  </w:style>
  <w:style w:type="paragraph" w:styleId="Bezodstpw">
    <w:name w:val="No Spacing"/>
    <w:uiPriority w:val="1"/>
    <w:qFormat/>
    <w:rsid w:val="001412DB"/>
    <w:pPr>
      <w:spacing w:after="0" w:line="240" w:lineRule="auto"/>
    </w:pPr>
  </w:style>
  <w:style w:type="character" w:styleId="Pogrubienie">
    <w:name w:val="Strong"/>
    <w:basedOn w:val="Domylnaczcionkaakapitu"/>
    <w:uiPriority w:val="22"/>
    <w:qFormat/>
    <w:rsid w:val="001412DB"/>
    <w:rPr>
      <w:b/>
      <w:bCs/>
    </w:rPr>
  </w:style>
  <w:style w:type="character" w:styleId="Wyrnieniedelikatne">
    <w:name w:val="Subtle Emphasis"/>
    <w:basedOn w:val="Domylnaczcionkaakapitu"/>
    <w:uiPriority w:val="19"/>
    <w:qFormat/>
    <w:rsid w:val="001412DB"/>
    <w:rPr>
      <w:i/>
      <w:iCs/>
      <w:color w:val="404040" w:themeColor="text1" w:themeTint="BF"/>
    </w:rPr>
  </w:style>
  <w:style w:type="character" w:styleId="Odwoaniedelikatne">
    <w:name w:val="Subtle Reference"/>
    <w:basedOn w:val="Domylnaczcionkaakapitu"/>
    <w:uiPriority w:val="31"/>
    <w:qFormat/>
    <w:rsid w:val="001412DB"/>
    <w:rPr>
      <w:smallCaps/>
      <w:color w:val="5A5A5A" w:themeColor="text1" w:themeTint="A5"/>
    </w:rPr>
  </w:style>
  <w:style w:type="paragraph" w:styleId="Nagwekspisutreci">
    <w:name w:val="TOC Heading"/>
    <w:basedOn w:val="Nagwek1"/>
    <w:next w:val="Normalny"/>
    <w:uiPriority w:val="39"/>
    <w:semiHidden/>
    <w:unhideWhenUsed/>
    <w:qFormat/>
    <w:rsid w:val="001412D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278">
      <w:bodyDiv w:val="1"/>
      <w:marLeft w:val="0"/>
      <w:marRight w:val="0"/>
      <w:marTop w:val="0"/>
      <w:marBottom w:val="0"/>
      <w:divBdr>
        <w:top w:val="none" w:sz="0" w:space="0" w:color="auto"/>
        <w:left w:val="none" w:sz="0" w:space="0" w:color="auto"/>
        <w:bottom w:val="none" w:sz="0" w:space="0" w:color="auto"/>
        <w:right w:val="none" w:sz="0" w:space="0" w:color="auto"/>
      </w:divBdr>
    </w:div>
    <w:div w:id="129399753">
      <w:bodyDiv w:val="1"/>
      <w:marLeft w:val="0"/>
      <w:marRight w:val="0"/>
      <w:marTop w:val="0"/>
      <w:marBottom w:val="0"/>
      <w:divBdr>
        <w:top w:val="none" w:sz="0" w:space="0" w:color="auto"/>
        <w:left w:val="none" w:sz="0" w:space="0" w:color="auto"/>
        <w:bottom w:val="none" w:sz="0" w:space="0" w:color="auto"/>
        <w:right w:val="none" w:sz="0" w:space="0" w:color="auto"/>
      </w:divBdr>
    </w:div>
    <w:div w:id="347566586">
      <w:bodyDiv w:val="1"/>
      <w:marLeft w:val="0"/>
      <w:marRight w:val="0"/>
      <w:marTop w:val="0"/>
      <w:marBottom w:val="0"/>
      <w:divBdr>
        <w:top w:val="none" w:sz="0" w:space="0" w:color="auto"/>
        <w:left w:val="none" w:sz="0" w:space="0" w:color="auto"/>
        <w:bottom w:val="none" w:sz="0" w:space="0" w:color="auto"/>
        <w:right w:val="none" w:sz="0" w:space="0" w:color="auto"/>
      </w:divBdr>
    </w:div>
    <w:div w:id="591469390">
      <w:bodyDiv w:val="1"/>
      <w:marLeft w:val="0"/>
      <w:marRight w:val="0"/>
      <w:marTop w:val="0"/>
      <w:marBottom w:val="0"/>
      <w:divBdr>
        <w:top w:val="none" w:sz="0" w:space="0" w:color="auto"/>
        <w:left w:val="none" w:sz="0" w:space="0" w:color="auto"/>
        <w:bottom w:val="none" w:sz="0" w:space="0" w:color="auto"/>
        <w:right w:val="none" w:sz="0" w:space="0" w:color="auto"/>
      </w:divBdr>
    </w:div>
    <w:div w:id="704214260">
      <w:bodyDiv w:val="1"/>
      <w:marLeft w:val="0"/>
      <w:marRight w:val="0"/>
      <w:marTop w:val="0"/>
      <w:marBottom w:val="0"/>
      <w:divBdr>
        <w:top w:val="none" w:sz="0" w:space="0" w:color="auto"/>
        <w:left w:val="none" w:sz="0" w:space="0" w:color="auto"/>
        <w:bottom w:val="none" w:sz="0" w:space="0" w:color="auto"/>
        <w:right w:val="none" w:sz="0" w:space="0" w:color="auto"/>
      </w:divBdr>
    </w:div>
    <w:div w:id="845557252">
      <w:bodyDiv w:val="1"/>
      <w:marLeft w:val="0"/>
      <w:marRight w:val="0"/>
      <w:marTop w:val="0"/>
      <w:marBottom w:val="0"/>
      <w:divBdr>
        <w:top w:val="none" w:sz="0" w:space="0" w:color="auto"/>
        <w:left w:val="none" w:sz="0" w:space="0" w:color="auto"/>
        <w:bottom w:val="none" w:sz="0" w:space="0" w:color="auto"/>
        <w:right w:val="none" w:sz="0" w:space="0" w:color="auto"/>
      </w:divBdr>
    </w:div>
    <w:div w:id="853954751">
      <w:bodyDiv w:val="1"/>
      <w:marLeft w:val="0"/>
      <w:marRight w:val="0"/>
      <w:marTop w:val="0"/>
      <w:marBottom w:val="0"/>
      <w:divBdr>
        <w:top w:val="none" w:sz="0" w:space="0" w:color="auto"/>
        <w:left w:val="none" w:sz="0" w:space="0" w:color="auto"/>
        <w:bottom w:val="none" w:sz="0" w:space="0" w:color="auto"/>
        <w:right w:val="none" w:sz="0" w:space="0" w:color="auto"/>
      </w:divBdr>
    </w:div>
    <w:div w:id="918172081">
      <w:bodyDiv w:val="1"/>
      <w:marLeft w:val="0"/>
      <w:marRight w:val="0"/>
      <w:marTop w:val="0"/>
      <w:marBottom w:val="0"/>
      <w:divBdr>
        <w:top w:val="none" w:sz="0" w:space="0" w:color="auto"/>
        <w:left w:val="none" w:sz="0" w:space="0" w:color="auto"/>
        <w:bottom w:val="none" w:sz="0" w:space="0" w:color="auto"/>
        <w:right w:val="none" w:sz="0" w:space="0" w:color="auto"/>
      </w:divBdr>
    </w:div>
    <w:div w:id="1013843280">
      <w:bodyDiv w:val="1"/>
      <w:marLeft w:val="0"/>
      <w:marRight w:val="0"/>
      <w:marTop w:val="0"/>
      <w:marBottom w:val="0"/>
      <w:divBdr>
        <w:top w:val="none" w:sz="0" w:space="0" w:color="auto"/>
        <w:left w:val="none" w:sz="0" w:space="0" w:color="auto"/>
        <w:bottom w:val="none" w:sz="0" w:space="0" w:color="auto"/>
        <w:right w:val="none" w:sz="0" w:space="0" w:color="auto"/>
      </w:divBdr>
      <w:divsChild>
        <w:div w:id="1164469405">
          <w:marLeft w:val="0"/>
          <w:marRight w:val="0"/>
          <w:marTop w:val="0"/>
          <w:marBottom w:val="0"/>
          <w:divBdr>
            <w:top w:val="none" w:sz="0" w:space="0" w:color="auto"/>
            <w:left w:val="none" w:sz="0" w:space="0" w:color="auto"/>
            <w:bottom w:val="none" w:sz="0" w:space="0" w:color="auto"/>
            <w:right w:val="none" w:sz="0" w:space="0" w:color="auto"/>
          </w:divBdr>
        </w:div>
        <w:div w:id="2026130182">
          <w:marLeft w:val="0"/>
          <w:marRight w:val="0"/>
          <w:marTop w:val="0"/>
          <w:marBottom w:val="0"/>
          <w:divBdr>
            <w:top w:val="none" w:sz="0" w:space="0" w:color="auto"/>
            <w:left w:val="none" w:sz="0" w:space="0" w:color="auto"/>
            <w:bottom w:val="none" w:sz="0" w:space="0" w:color="auto"/>
            <w:right w:val="none" w:sz="0" w:space="0" w:color="auto"/>
          </w:divBdr>
        </w:div>
      </w:divsChild>
    </w:div>
    <w:div w:id="1288313922">
      <w:bodyDiv w:val="1"/>
      <w:marLeft w:val="0"/>
      <w:marRight w:val="0"/>
      <w:marTop w:val="0"/>
      <w:marBottom w:val="0"/>
      <w:divBdr>
        <w:top w:val="none" w:sz="0" w:space="0" w:color="auto"/>
        <w:left w:val="none" w:sz="0" w:space="0" w:color="auto"/>
        <w:bottom w:val="none" w:sz="0" w:space="0" w:color="auto"/>
        <w:right w:val="none" w:sz="0" w:space="0" w:color="auto"/>
      </w:divBdr>
      <w:divsChild>
        <w:div w:id="33890408">
          <w:marLeft w:val="0"/>
          <w:marRight w:val="0"/>
          <w:marTop w:val="0"/>
          <w:marBottom w:val="0"/>
          <w:divBdr>
            <w:top w:val="none" w:sz="0" w:space="0" w:color="auto"/>
            <w:left w:val="none" w:sz="0" w:space="0" w:color="auto"/>
            <w:bottom w:val="none" w:sz="0" w:space="0" w:color="auto"/>
            <w:right w:val="none" w:sz="0" w:space="0" w:color="auto"/>
          </w:divBdr>
        </w:div>
        <w:div w:id="2130928357">
          <w:marLeft w:val="0"/>
          <w:marRight w:val="0"/>
          <w:marTop w:val="0"/>
          <w:marBottom w:val="0"/>
          <w:divBdr>
            <w:top w:val="none" w:sz="0" w:space="0" w:color="auto"/>
            <w:left w:val="none" w:sz="0" w:space="0" w:color="auto"/>
            <w:bottom w:val="none" w:sz="0" w:space="0" w:color="auto"/>
            <w:right w:val="none" w:sz="0" w:space="0" w:color="auto"/>
          </w:divBdr>
        </w:div>
      </w:divsChild>
    </w:div>
    <w:div w:id="1416900759">
      <w:bodyDiv w:val="1"/>
      <w:marLeft w:val="0"/>
      <w:marRight w:val="0"/>
      <w:marTop w:val="0"/>
      <w:marBottom w:val="0"/>
      <w:divBdr>
        <w:top w:val="none" w:sz="0" w:space="0" w:color="auto"/>
        <w:left w:val="none" w:sz="0" w:space="0" w:color="auto"/>
        <w:bottom w:val="none" w:sz="0" w:space="0" w:color="auto"/>
        <w:right w:val="none" w:sz="0" w:space="0" w:color="auto"/>
      </w:divBdr>
    </w:div>
    <w:div w:id="1610508308">
      <w:bodyDiv w:val="1"/>
      <w:marLeft w:val="0"/>
      <w:marRight w:val="0"/>
      <w:marTop w:val="0"/>
      <w:marBottom w:val="0"/>
      <w:divBdr>
        <w:top w:val="none" w:sz="0" w:space="0" w:color="auto"/>
        <w:left w:val="none" w:sz="0" w:space="0" w:color="auto"/>
        <w:bottom w:val="none" w:sz="0" w:space="0" w:color="auto"/>
        <w:right w:val="none" w:sz="0" w:space="0" w:color="auto"/>
      </w:divBdr>
    </w:div>
    <w:div w:id="1755663807">
      <w:bodyDiv w:val="1"/>
      <w:marLeft w:val="0"/>
      <w:marRight w:val="0"/>
      <w:marTop w:val="0"/>
      <w:marBottom w:val="0"/>
      <w:divBdr>
        <w:top w:val="none" w:sz="0" w:space="0" w:color="auto"/>
        <w:left w:val="none" w:sz="0" w:space="0" w:color="auto"/>
        <w:bottom w:val="none" w:sz="0" w:space="0" w:color="auto"/>
        <w:right w:val="none" w:sz="0" w:space="0" w:color="auto"/>
      </w:divBdr>
    </w:div>
    <w:div w:id="176364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lever.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74820-8B7B-469F-9E7F-41C8B3E6294F}">
  <ds:schemaRefs>
    <ds:schemaRef ds:uri="http://schemas.openxmlformats.org/officeDocument/2006/bibliography"/>
  </ds:schemaRefs>
</ds:datastoreItem>
</file>

<file path=docMetadata/LabelInfo.xml><?xml version="1.0" encoding="utf-8"?>
<clbl:labelList xmlns:clbl="http://schemas.microsoft.com/office/2020/mipLabelMetadata">
  <clbl:label id="{89db4e91-bad5-4fd0-9ca4-c06485916e3a}" enabled="1" method="Standard" siteId="{f66fae02-5d36-495b-bfe0-78a6ff9f8e6e}" removed="0"/>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1012</Words>
  <Characters>6077</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Król, Julia</dc:creator>
  <cp:keywords/>
  <dc:description/>
  <cp:lastModifiedBy>Pamela Tomicka</cp:lastModifiedBy>
  <cp:revision>21</cp:revision>
  <cp:lastPrinted>2026-06-01T08:59:00Z</cp:lastPrinted>
  <dcterms:created xsi:type="dcterms:W3CDTF">2026-10-21T12:38:00Z</dcterms:created>
  <dcterms:modified xsi:type="dcterms:W3CDTF">2026-10-22T09:48:00Z</dcterms:modified>
</cp:coreProperties>
</file>