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773ED" w14:textId="77777777" w:rsidR="00C579FB" w:rsidRDefault="00C579FB" w:rsidP="00036B08">
      <w:pPr>
        <w:spacing w:line="240" w:lineRule="auto"/>
        <w:jc w:val="center"/>
        <w:rPr>
          <w:rFonts w:ascii="Arial" w:eastAsia="Arial" w:hAnsi="Arial" w:cs="Arial"/>
          <w:b/>
          <w:bCs/>
          <w:sz w:val="34"/>
          <w:szCs w:val="34"/>
        </w:rPr>
      </w:pPr>
    </w:p>
    <w:p w14:paraId="0454988F" w14:textId="14895412" w:rsidR="00036B08" w:rsidRPr="00036B08" w:rsidRDefault="7E9C040A" w:rsidP="00036B08">
      <w:pPr>
        <w:spacing w:line="240" w:lineRule="auto"/>
        <w:jc w:val="center"/>
      </w:pPr>
      <w:r w:rsidRPr="082CABCA">
        <w:rPr>
          <w:rFonts w:ascii="Arial" w:eastAsia="Arial" w:hAnsi="Arial" w:cs="Arial"/>
          <w:b/>
          <w:bCs/>
          <w:sz w:val="34"/>
          <w:szCs w:val="34"/>
        </w:rPr>
        <w:t>88% das líderes</w:t>
      </w:r>
      <w:r w:rsidR="44C82356" w:rsidRPr="082CABCA">
        <w:rPr>
          <w:rFonts w:ascii="Arial" w:eastAsia="Arial" w:hAnsi="Arial" w:cs="Arial"/>
          <w:b/>
          <w:bCs/>
          <w:sz w:val="34"/>
          <w:szCs w:val="34"/>
        </w:rPr>
        <w:t xml:space="preserve"> femininas</w:t>
      </w:r>
      <w:r w:rsidRPr="082CABCA">
        <w:rPr>
          <w:rFonts w:ascii="Arial" w:eastAsia="Arial" w:hAnsi="Arial" w:cs="Arial"/>
          <w:b/>
          <w:bCs/>
          <w:sz w:val="34"/>
          <w:szCs w:val="34"/>
        </w:rPr>
        <w:t xml:space="preserve"> em Portugal </w:t>
      </w:r>
      <w:r w:rsidR="00E56D20">
        <w:rPr>
          <w:rFonts w:ascii="Arial" w:eastAsia="Arial" w:hAnsi="Arial" w:cs="Arial"/>
          <w:b/>
          <w:bCs/>
          <w:sz w:val="34"/>
          <w:szCs w:val="34"/>
        </w:rPr>
        <w:t>estão confiantes</w:t>
      </w:r>
      <w:r w:rsidR="00E56D20" w:rsidRPr="082CABCA">
        <w:rPr>
          <w:rFonts w:ascii="Arial" w:eastAsia="Arial" w:hAnsi="Arial" w:cs="Arial"/>
          <w:b/>
          <w:bCs/>
          <w:sz w:val="34"/>
          <w:szCs w:val="34"/>
        </w:rPr>
        <w:t xml:space="preserve"> </w:t>
      </w:r>
      <w:r w:rsidRPr="082CABCA">
        <w:rPr>
          <w:rFonts w:ascii="Arial" w:eastAsia="Arial" w:hAnsi="Arial" w:cs="Arial"/>
          <w:b/>
          <w:bCs/>
          <w:sz w:val="34"/>
          <w:szCs w:val="34"/>
        </w:rPr>
        <w:t>no crescimento das suas empresas, mas só 17% na economia global</w:t>
      </w:r>
      <w:r w:rsidR="00E51C96">
        <w:rPr>
          <w:rFonts w:ascii="Arial" w:eastAsia="Arial" w:hAnsi="Arial" w:cs="Arial"/>
          <w:b/>
          <w:bCs/>
          <w:sz w:val="34"/>
          <w:szCs w:val="34"/>
        </w:rPr>
        <w:t xml:space="preserve">, </w:t>
      </w:r>
      <w:r w:rsidR="00C5041C">
        <w:rPr>
          <w:rFonts w:ascii="Arial" w:eastAsia="Arial" w:hAnsi="Arial" w:cs="Arial"/>
          <w:b/>
          <w:bCs/>
          <w:sz w:val="34"/>
          <w:szCs w:val="34"/>
        </w:rPr>
        <w:t>revela</w:t>
      </w:r>
      <w:r w:rsidR="00C5041C" w:rsidRPr="00C5041C">
        <w:rPr>
          <w:rFonts w:ascii="Arial" w:eastAsia="Arial" w:hAnsi="Arial" w:cs="Arial"/>
          <w:b/>
          <w:bCs/>
          <w:sz w:val="34"/>
          <w:szCs w:val="34"/>
        </w:rPr>
        <w:t xml:space="preserve"> </w:t>
      </w:r>
      <w:r w:rsidR="00E51C96">
        <w:rPr>
          <w:rFonts w:ascii="Arial" w:eastAsia="Arial" w:hAnsi="Arial" w:cs="Arial"/>
          <w:b/>
          <w:bCs/>
          <w:sz w:val="34"/>
          <w:szCs w:val="34"/>
        </w:rPr>
        <w:t>e</w:t>
      </w:r>
      <w:r w:rsidR="00C5041C" w:rsidRPr="082CABCA">
        <w:rPr>
          <w:rFonts w:ascii="Arial" w:eastAsia="Arial" w:hAnsi="Arial" w:cs="Arial"/>
          <w:b/>
          <w:bCs/>
          <w:sz w:val="34"/>
          <w:szCs w:val="34"/>
        </w:rPr>
        <w:t>studo KPMG</w:t>
      </w:r>
    </w:p>
    <w:p w14:paraId="1A180143" w14:textId="77777777" w:rsidR="00C579FB" w:rsidRDefault="00C579FB" w:rsidP="001A42C4">
      <w:pPr>
        <w:spacing w:line="240" w:lineRule="auto"/>
        <w:jc w:val="center"/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</w:pPr>
    </w:p>
    <w:p w14:paraId="0413F54F" w14:textId="50A6B1A0" w:rsidR="3CBF9C51" w:rsidRPr="001A42C4" w:rsidRDefault="1DCF3A0E" w:rsidP="001A42C4">
      <w:pPr>
        <w:spacing w:line="240" w:lineRule="auto"/>
        <w:jc w:val="center"/>
      </w:pPr>
      <w:r w:rsidRPr="082CABCA"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 xml:space="preserve">Global </w:t>
      </w:r>
      <w:proofErr w:type="spellStart"/>
      <w:r w:rsidRPr="082CABCA"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>Female</w:t>
      </w:r>
      <w:proofErr w:type="spellEnd"/>
      <w:r w:rsidRPr="082CABCA"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 xml:space="preserve"> Leaders Outlook 2026</w:t>
      </w:r>
      <w:r w:rsidR="00C5041C"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 xml:space="preserve"> da KPMG</w:t>
      </w:r>
      <w:r w:rsidR="000410B6" w:rsidRPr="000410B6">
        <w:t xml:space="preserve"> </w:t>
      </w:r>
      <w:r w:rsidR="000410B6" w:rsidRPr="000410B6"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>reuniu respostas de 634 mulheres líderes de 46 países e geografias</w:t>
      </w:r>
      <w:r w:rsidR="000410B6"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 xml:space="preserve">, entre as quais </w:t>
      </w:r>
      <w:r w:rsidR="00C5041C"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>Portugal</w:t>
      </w:r>
      <w:r w:rsidR="000410B6"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>,</w:t>
      </w:r>
      <w:r w:rsidR="00C5041C"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 xml:space="preserve"> </w:t>
      </w:r>
      <w:r w:rsidR="00E51C96"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 xml:space="preserve">e </w:t>
      </w:r>
      <w:r w:rsidRPr="082CABCA"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 xml:space="preserve">revela uma confiança cada vez mais </w:t>
      </w:r>
      <w:r w:rsidR="000150C1"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>alicerçada</w:t>
      </w:r>
      <w:r w:rsidR="000150C1" w:rsidRPr="082CABCA"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82CABCA"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>na capacidade das próprias organizações</w:t>
      </w:r>
      <w:r w:rsidR="00A06231" w:rsidRPr="082CABCA"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>. C</w:t>
      </w:r>
      <w:r w:rsidRPr="082CABCA"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>rescimento, IA, competências e equidade estão entre os principais desafios de execução</w:t>
      </w:r>
      <w:r w:rsidR="00202453" w:rsidRPr="082CABCA"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>.</w:t>
      </w:r>
    </w:p>
    <w:p w14:paraId="50FCA469" w14:textId="01F21F67" w:rsidR="442DDAB7" w:rsidRDefault="442DDAB7" w:rsidP="442DDAB7">
      <w:pPr>
        <w:spacing w:line="240" w:lineRule="auto"/>
        <w:jc w:val="center"/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</w:pPr>
    </w:p>
    <w:p w14:paraId="2C3E21F6" w14:textId="3464606D" w:rsidR="28BEC3EE" w:rsidRDefault="28BEC3EE" w:rsidP="2DAF3DA5">
      <w:pPr>
        <w:spacing w:after="120" w:line="360" w:lineRule="auto"/>
        <w:jc w:val="both"/>
      </w:pPr>
      <w:r w:rsidRPr="2DAF3DA5">
        <w:rPr>
          <w:rFonts w:ascii="Arial" w:hAnsi="Arial" w:cs="Arial"/>
          <w:b/>
          <w:bCs/>
          <w:sz w:val="19"/>
          <w:szCs w:val="19"/>
        </w:rPr>
        <w:t xml:space="preserve">Lisboa, </w:t>
      </w:r>
      <w:r w:rsidR="00C14AEC" w:rsidRPr="00C14AEC">
        <w:rPr>
          <w:rFonts w:ascii="Arial" w:hAnsi="Arial" w:cs="Arial"/>
          <w:b/>
          <w:bCs/>
          <w:sz w:val="19"/>
          <w:szCs w:val="19"/>
        </w:rPr>
        <w:t>21</w:t>
      </w:r>
      <w:r w:rsidR="647B3BB9" w:rsidRPr="2DAF3DA5">
        <w:rPr>
          <w:rFonts w:ascii="Arial" w:hAnsi="Arial" w:cs="Arial"/>
          <w:b/>
          <w:bCs/>
          <w:sz w:val="19"/>
          <w:szCs w:val="19"/>
        </w:rPr>
        <w:t xml:space="preserve"> </w:t>
      </w:r>
      <w:r w:rsidRPr="2DAF3DA5">
        <w:rPr>
          <w:rFonts w:ascii="Arial" w:hAnsi="Arial" w:cs="Arial"/>
          <w:b/>
          <w:bCs/>
          <w:sz w:val="19"/>
          <w:szCs w:val="19"/>
        </w:rPr>
        <w:t xml:space="preserve">de </w:t>
      </w:r>
      <w:r w:rsidR="14C0521B" w:rsidRPr="2DAF3DA5">
        <w:rPr>
          <w:rFonts w:ascii="Arial" w:hAnsi="Arial" w:cs="Arial"/>
          <w:b/>
          <w:bCs/>
          <w:sz w:val="19"/>
          <w:szCs w:val="19"/>
        </w:rPr>
        <w:t xml:space="preserve">outubro </w:t>
      </w:r>
      <w:r w:rsidRPr="2DAF3DA5">
        <w:rPr>
          <w:rFonts w:ascii="Arial" w:hAnsi="Arial" w:cs="Arial"/>
          <w:b/>
          <w:bCs/>
          <w:sz w:val="19"/>
          <w:szCs w:val="19"/>
        </w:rPr>
        <w:t>de 202</w:t>
      </w:r>
      <w:r w:rsidR="05A9BBCA" w:rsidRPr="2DAF3DA5">
        <w:rPr>
          <w:rFonts w:ascii="Arial" w:hAnsi="Arial" w:cs="Arial"/>
          <w:b/>
          <w:bCs/>
          <w:sz w:val="19"/>
          <w:szCs w:val="19"/>
        </w:rPr>
        <w:t>6</w:t>
      </w:r>
      <w:r w:rsidR="22DD622A" w:rsidRPr="2DAF3DA5">
        <w:rPr>
          <w:rFonts w:ascii="Arial" w:hAnsi="Arial" w:cs="Arial"/>
          <w:sz w:val="19"/>
          <w:szCs w:val="19"/>
        </w:rPr>
        <w:t xml:space="preserve"> – </w:t>
      </w:r>
      <w:r w:rsidR="021C3861" w:rsidRPr="2DAF3DA5">
        <w:rPr>
          <w:rFonts w:ascii="Arial" w:hAnsi="Arial" w:cs="Arial"/>
          <w:sz w:val="19"/>
          <w:szCs w:val="19"/>
        </w:rPr>
        <w:t>De acordo com o</w:t>
      </w:r>
      <w:r w:rsidR="007016FB">
        <w:rPr>
          <w:rFonts w:ascii="Arial" w:hAnsi="Arial" w:cs="Arial"/>
          <w:sz w:val="19"/>
          <w:szCs w:val="19"/>
        </w:rPr>
        <w:t xml:space="preserve"> </w:t>
      </w:r>
      <w:hyperlink r:id="rId8" w:history="1">
        <w:r w:rsidR="007016FB" w:rsidRPr="00FE6497">
          <w:rPr>
            <w:rStyle w:val="Hiperligao"/>
            <w:rFonts w:ascii="Arial" w:hAnsi="Arial" w:cs="Arial"/>
            <w:i/>
            <w:iCs/>
            <w:sz w:val="19"/>
            <w:szCs w:val="19"/>
          </w:rPr>
          <w:t xml:space="preserve">Global </w:t>
        </w:r>
        <w:proofErr w:type="spellStart"/>
        <w:r w:rsidR="007016FB" w:rsidRPr="00FE6497">
          <w:rPr>
            <w:rStyle w:val="Hiperligao"/>
            <w:rFonts w:ascii="Arial" w:hAnsi="Arial" w:cs="Arial"/>
            <w:i/>
            <w:iCs/>
            <w:sz w:val="19"/>
            <w:szCs w:val="19"/>
          </w:rPr>
          <w:t>Female</w:t>
        </w:r>
        <w:proofErr w:type="spellEnd"/>
        <w:r w:rsidR="007016FB" w:rsidRPr="00FE6497">
          <w:rPr>
            <w:rStyle w:val="Hiperligao"/>
            <w:rFonts w:ascii="Arial" w:hAnsi="Arial" w:cs="Arial"/>
            <w:i/>
            <w:iCs/>
            <w:sz w:val="19"/>
            <w:szCs w:val="19"/>
          </w:rPr>
          <w:t xml:space="preserve"> Le</w:t>
        </w:r>
        <w:r w:rsidR="007016FB" w:rsidRPr="00FE6497">
          <w:rPr>
            <w:rStyle w:val="Hiperligao"/>
            <w:rFonts w:ascii="Arial" w:hAnsi="Arial" w:cs="Arial"/>
            <w:i/>
            <w:iCs/>
            <w:sz w:val="19"/>
            <w:szCs w:val="19"/>
          </w:rPr>
          <w:t xml:space="preserve">aders Outlook 2026 </w:t>
        </w:r>
      </w:hyperlink>
      <w:r w:rsidR="007016FB" w:rsidRPr="00FE6497">
        <w:rPr>
          <w:rFonts w:ascii="Arial" w:hAnsi="Arial" w:cs="Arial"/>
          <w:i/>
          <w:iCs/>
          <w:sz w:val="19"/>
          <w:szCs w:val="19"/>
        </w:rPr>
        <w:t xml:space="preserve"> </w:t>
      </w:r>
      <w:r w:rsidR="021C3861" w:rsidRPr="2DAF3DA5">
        <w:rPr>
          <w:rFonts w:ascii="Arial" w:hAnsi="Arial" w:cs="Arial"/>
          <w:sz w:val="19"/>
          <w:szCs w:val="19"/>
        </w:rPr>
        <w:t>da KPMG, a</w:t>
      </w:r>
      <w:r w:rsidR="3F616F6A" w:rsidRPr="2DAF3DA5">
        <w:rPr>
          <w:rFonts w:ascii="Arial" w:hAnsi="Arial" w:cs="Arial"/>
          <w:sz w:val="19"/>
          <w:szCs w:val="19"/>
        </w:rPr>
        <w:t>s líderes</w:t>
      </w:r>
      <w:r w:rsidR="000150C1">
        <w:rPr>
          <w:rFonts w:ascii="Arial" w:hAnsi="Arial" w:cs="Arial"/>
          <w:sz w:val="19"/>
          <w:szCs w:val="19"/>
        </w:rPr>
        <w:t xml:space="preserve"> portuguesas</w:t>
      </w:r>
      <w:r w:rsidR="3F616F6A" w:rsidRPr="2DAF3DA5">
        <w:rPr>
          <w:rFonts w:ascii="Arial" w:hAnsi="Arial" w:cs="Arial"/>
          <w:sz w:val="19"/>
          <w:szCs w:val="19"/>
        </w:rPr>
        <w:t xml:space="preserve"> inquiridas mantêm </w:t>
      </w:r>
      <w:r w:rsidR="000150C1" w:rsidRPr="2DAF3DA5">
        <w:rPr>
          <w:rFonts w:ascii="Arial" w:hAnsi="Arial" w:cs="Arial"/>
          <w:sz w:val="19"/>
          <w:szCs w:val="19"/>
        </w:rPr>
        <w:t xml:space="preserve">elevada </w:t>
      </w:r>
      <w:r w:rsidR="3F616F6A" w:rsidRPr="2DAF3DA5">
        <w:rPr>
          <w:rFonts w:ascii="Arial" w:hAnsi="Arial" w:cs="Arial"/>
          <w:sz w:val="19"/>
          <w:szCs w:val="19"/>
        </w:rPr>
        <w:t xml:space="preserve">confiança na capacidade de crescimento das organizações que lideram, </w:t>
      </w:r>
      <w:r w:rsidR="00B35F7D">
        <w:rPr>
          <w:rFonts w:ascii="Arial" w:hAnsi="Arial" w:cs="Arial"/>
          <w:sz w:val="19"/>
          <w:szCs w:val="19"/>
        </w:rPr>
        <w:t>revelando-se bastante</w:t>
      </w:r>
      <w:r w:rsidR="3F616F6A" w:rsidRPr="2DAF3DA5">
        <w:rPr>
          <w:rFonts w:ascii="Arial" w:hAnsi="Arial" w:cs="Arial"/>
          <w:sz w:val="19"/>
          <w:szCs w:val="19"/>
        </w:rPr>
        <w:t xml:space="preserve"> mais prudentes </w:t>
      </w:r>
      <w:r w:rsidR="008870F9">
        <w:rPr>
          <w:rFonts w:ascii="Arial" w:hAnsi="Arial" w:cs="Arial"/>
          <w:sz w:val="19"/>
          <w:szCs w:val="19"/>
        </w:rPr>
        <w:t>relativamente a</w:t>
      </w:r>
      <w:r w:rsidR="3F616F6A" w:rsidRPr="2DAF3DA5">
        <w:rPr>
          <w:rFonts w:ascii="Arial" w:hAnsi="Arial" w:cs="Arial"/>
          <w:sz w:val="19"/>
          <w:szCs w:val="19"/>
        </w:rPr>
        <w:t xml:space="preserve">o contexto económico externo. </w:t>
      </w:r>
      <w:r w:rsidR="12C45912" w:rsidRPr="2DAF3DA5">
        <w:rPr>
          <w:rFonts w:ascii="Arial" w:hAnsi="Arial" w:cs="Arial"/>
          <w:sz w:val="19"/>
          <w:szCs w:val="19"/>
        </w:rPr>
        <w:t>Segundo o estudo, 88% das participantes portuguesas estão confiantes ou muito confiantes nas perspetivas de crescimento da sua própria empresa nos próximos três anos. Essa confiança diminui progressivamente à medida que o horizonte de análise se alarga: 70% mostram-se confiantes relativamente ao respetivo setor, 35% quanto à evolução da economia portuguesa e apenas 17% relativamente à economia global.</w:t>
      </w:r>
    </w:p>
    <w:p w14:paraId="696F8704" w14:textId="152491AC" w:rsidR="12C45912" w:rsidRDefault="12C45912" w:rsidP="2DAF3DA5">
      <w:pPr>
        <w:spacing w:after="120" w:line="360" w:lineRule="auto"/>
        <w:jc w:val="both"/>
      </w:pPr>
      <w:r w:rsidRPr="2DAF3DA5">
        <w:rPr>
          <w:rFonts w:ascii="Arial" w:hAnsi="Arial" w:cs="Arial"/>
          <w:sz w:val="19"/>
          <w:szCs w:val="19"/>
        </w:rPr>
        <w:t xml:space="preserve">Os resultados revelam, assim, uma confiança fortemente </w:t>
      </w:r>
      <w:r w:rsidR="00881E08">
        <w:rPr>
          <w:rFonts w:ascii="Arial" w:hAnsi="Arial" w:cs="Arial"/>
          <w:sz w:val="19"/>
          <w:szCs w:val="19"/>
        </w:rPr>
        <w:t>centrada</w:t>
      </w:r>
      <w:r w:rsidR="00881E08" w:rsidRPr="2DAF3DA5">
        <w:rPr>
          <w:rFonts w:ascii="Arial" w:hAnsi="Arial" w:cs="Arial"/>
          <w:sz w:val="19"/>
          <w:szCs w:val="19"/>
        </w:rPr>
        <w:t xml:space="preserve"> </w:t>
      </w:r>
      <w:r w:rsidRPr="2DAF3DA5">
        <w:rPr>
          <w:rFonts w:ascii="Arial" w:hAnsi="Arial" w:cs="Arial"/>
          <w:sz w:val="19"/>
          <w:szCs w:val="19"/>
        </w:rPr>
        <w:t xml:space="preserve">naquilo que as líderes sentem </w:t>
      </w:r>
      <w:r w:rsidR="001352F1">
        <w:rPr>
          <w:rFonts w:ascii="Arial" w:hAnsi="Arial" w:cs="Arial"/>
          <w:sz w:val="19"/>
          <w:szCs w:val="19"/>
        </w:rPr>
        <w:t xml:space="preserve">que </w:t>
      </w:r>
      <w:r w:rsidRPr="2DAF3DA5">
        <w:rPr>
          <w:rFonts w:ascii="Arial" w:hAnsi="Arial" w:cs="Arial"/>
          <w:sz w:val="19"/>
          <w:szCs w:val="19"/>
        </w:rPr>
        <w:t>pode influenciar mais diretamente</w:t>
      </w:r>
      <w:r w:rsidR="001352F1">
        <w:rPr>
          <w:rFonts w:ascii="Arial" w:hAnsi="Arial" w:cs="Arial"/>
          <w:sz w:val="19"/>
          <w:szCs w:val="19"/>
        </w:rPr>
        <w:t>:</w:t>
      </w:r>
      <w:r w:rsidRPr="2DAF3DA5">
        <w:rPr>
          <w:rFonts w:ascii="Arial" w:hAnsi="Arial" w:cs="Arial"/>
          <w:sz w:val="19"/>
          <w:szCs w:val="19"/>
        </w:rPr>
        <w:t xml:space="preserve"> a estratégia e o desempenho das suas organizações</w:t>
      </w:r>
      <w:r w:rsidR="001352F1">
        <w:rPr>
          <w:rFonts w:ascii="Arial" w:hAnsi="Arial" w:cs="Arial"/>
          <w:sz w:val="19"/>
          <w:szCs w:val="19"/>
        </w:rPr>
        <w:t>;</w:t>
      </w:r>
      <w:r w:rsidRPr="2DAF3DA5">
        <w:rPr>
          <w:rFonts w:ascii="Arial" w:hAnsi="Arial" w:cs="Arial"/>
          <w:sz w:val="19"/>
          <w:szCs w:val="19"/>
        </w:rPr>
        <w:t xml:space="preserve"> e uma maior prudência perante fatores externos, num contexto marcado pela incerteza macroeconómica e geopolítica.</w:t>
      </w:r>
    </w:p>
    <w:p w14:paraId="329CEAF1" w14:textId="4D9E5BC7" w:rsidR="12C45912" w:rsidRDefault="12C45912" w:rsidP="2DAF3DA5">
      <w:pPr>
        <w:spacing w:after="120" w:line="360" w:lineRule="auto"/>
        <w:jc w:val="both"/>
        <w:rPr>
          <w:rFonts w:ascii="Arial" w:hAnsi="Arial" w:cs="Arial"/>
          <w:sz w:val="19"/>
          <w:szCs w:val="19"/>
        </w:rPr>
      </w:pPr>
      <w:r w:rsidRPr="2DAF3DA5">
        <w:rPr>
          <w:rFonts w:ascii="Arial" w:hAnsi="Arial" w:cs="Arial"/>
          <w:sz w:val="19"/>
          <w:szCs w:val="19"/>
        </w:rPr>
        <w:t>Esta diferença é particularmente acentuada em Portugal</w:t>
      </w:r>
      <w:r w:rsidR="001352F1">
        <w:rPr>
          <w:rFonts w:ascii="Arial" w:hAnsi="Arial" w:cs="Arial"/>
          <w:sz w:val="19"/>
          <w:szCs w:val="19"/>
        </w:rPr>
        <w:t>: a</w:t>
      </w:r>
      <w:r w:rsidRPr="2DAF3DA5">
        <w:rPr>
          <w:rFonts w:ascii="Arial" w:hAnsi="Arial" w:cs="Arial"/>
          <w:sz w:val="19"/>
          <w:szCs w:val="19"/>
        </w:rPr>
        <w:t>s participantes portuguesas demonstram maior confiança na sua própria empresa do que a média global</w:t>
      </w:r>
      <w:r w:rsidR="001352F1">
        <w:rPr>
          <w:rFonts w:ascii="Arial" w:hAnsi="Arial" w:cs="Arial"/>
          <w:sz w:val="19"/>
          <w:szCs w:val="19"/>
        </w:rPr>
        <w:t>:</w:t>
      </w:r>
      <w:r w:rsidRPr="2DAF3DA5">
        <w:rPr>
          <w:rFonts w:ascii="Arial" w:hAnsi="Arial" w:cs="Arial"/>
          <w:sz w:val="19"/>
          <w:szCs w:val="19"/>
        </w:rPr>
        <w:t xml:space="preserve"> 88% face a </w:t>
      </w:r>
      <w:r w:rsidRPr="00CA32FE">
        <w:rPr>
          <w:rFonts w:ascii="Arial" w:hAnsi="Arial" w:cs="Arial"/>
          <w:sz w:val="19"/>
          <w:szCs w:val="19"/>
        </w:rPr>
        <w:t>72%</w:t>
      </w:r>
      <w:r w:rsidR="001352F1">
        <w:rPr>
          <w:rFonts w:ascii="Arial" w:hAnsi="Arial" w:cs="Arial"/>
          <w:sz w:val="19"/>
          <w:szCs w:val="19"/>
        </w:rPr>
        <w:t>;</w:t>
      </w:r>
      <w:r w:rsidRPr="2DAF3DA5">
        <w:rPr>
          <w:rFonts w:ascii="Arial" w:hAnsi="Arial" w:cs="Arial"/>
          <w:sz w:val="19"/>
          <w:szCs w:val="19"/>
        </w:rPr>
        <w:t xml:space="preserve"> e também no respetivo setor</w:t>
      </w:r>
      <w:r w:rsidR="001352F1">
        <w:rPr>
          <w:rFonts w:ascii="Arial" w:hAnsi="Arial" w:cs="Arial"/>
          <w:sz w:val="19"/>
          <w:szCs w:val="19"/>
        </w:rPr>
        <w:t>:</w:t>
      </w:r>
      <w:r w:rsidRPr="2DAF3DA5">
        <w:rPr>
          <w:rFonts w:ascii="Arial" w:hAnsi="Arial" w:cs="Arial"/>
          <w:sz w:val="19"/>
          <w:szCs w:val="19"/>
        </w:rPr>
        <w:t xml:space="preserve"> 70% face a </w:t>
      </w:r>
      <w:r w:rsidRPr="00CA32FE">
        <w:rPr>
          <w:rFonts w:ascii="Arial" w:hAnsi="Arial" w:cs="Arial"/>
          <w:sz w:val="19"/>
          <w:szCs w:val="19"/>
        </w:rPr>
        <w:t>62</w:t>
      </w:r>
      <w:r w:rsidRPr="2DAF3DA5">
        <w:rPr>
          <w:rFonts w:ascii="Arial" w:hAnsi="Arial" w:cs="Arial"/>
          <w:sz w:val="19"/>
          <w:szCs w:val="19"/>
        </w:rPr>
        <w:t>%. Em contrapartida, revelam-se mais cautelosas quando olham para a economia nacional</w:t>
      </w:r>
      <w:r w:rsidR="001352F1">
        <w:rPr>
          <w:rFonts w:ascii="Arial" w:hAnsi="Arial" w:cs="Arial"/>
          <w:sz w:val="19"/>
          <w:szCs w:val="19"/>
        </w:rPr>
        <w:t>:</w:t>
      </w:r>
      <w:r w:rsidRPr="2DAF3DA5">
        <w:rPr>
          <w:rFonts w:ascii="Arial" w:hAnsi="Arial" w:cs="Arial"/>
          <w:sz w:val="19"/>
          <w:szCs w:val="19"/>
        </w:rPr>
        <w:t xml:space="preserve"> 35% face a uma média global de </w:t>
      </w:r>
      <w:r w:rsidRPr="00CA32FE">
        <w:rPr>
          <w:rFonts w:ascii="Arial" w:hAnsi="Arial" w:cs="Arial"/>
          <w:sz w:val="19"/>
          <w:szCs w:val="19"/>
        </w:rPr>
        <w:t>41%</w:t>
      </w:r>
      <w:r w:rsidRPr="2DAF3DA5">
        <w:rPr>
          <w:rFonts w:ascii="Arial" w:hAnsi="Arial" w:cs="Arial"/>
          <w:sz w:val="19"/>
          <w:szCs w:val="19"/>
        </w:rPr>
        <w:t xml:space="preserve"> relativamente à economia do respetivo país</w:t>
      </w:r>
      <w:r w:rsidR="001352F1">
        <w:rPr>
          <w:rFonts w:ascii="Arial" w:hAnsi="Arial" w:cs="Arial"/>
          <w:sz w:val="19"/>
          <w:szCs w:val="19"/>
        </w:rPr>
        <w:t xml:space="preserve">, </w:t>
      </w:r>
      <w:r w:rsidRPr="2DAF3DA5">
        <w:rPr>
          <w:rFonts w:ascii="Arial" w:hAnsi="Arial" w:cs="Arial"/>
          <w:sz w:val="19"/>
          <w:szCs w:val="19"/>
        </w:rPr>
        <w:t xml:space="preserve">e, sobretudo, para a economia mundial, onde a confiança é de apenas 17%, face a </w:t>
      </w:r>
      <w:r w:rsidRPr="00CA32FE">
        <w:rPr>
          <w:rFonts w:ascii="Arial" w:hAnsi="Arial" w:cs="Arial"/>
          <w:sz w:val="19"/>
          <w:szCs w:val="19"/>
        </w:rPr>
        <w:t>29%</w:t>
      </w:r>
      <w:r w:rsidRPr="2DAF3DA5">
        <w:rPr>
          <w:rFonts w:ascii="Arial" w:hAnsi="Arial" w:cs="Arial"/>
          <w:sz w:val="19"/>
          <w:szCs w:val="19"/>
        </w:rPr>
        <w:t xml:space="preserve"> a nível global. Este último valor global representa, segundo o estudo, o nível mais baixo de confiança na economia mundial registado no período analisado, ficando abaixo do observado durante a </w:t>
      </w:r>
      <w:r w:rsidR="001352F1" w:rsidRPr="2DAF3DA5">
        <w:rPr>
          <w:rFonts w:ascii="Arial" w:hAnsi="Arial" w:cs="Arial"/>
          <w:sz w:val="19"/>
          <w:szCs w:val="19"/>
        </w:rPr>
        <w:t>C</w:t>
      </w:r>
      <w:r w:rsidR="001352F1">
        <w:rPr>
          <w:rFonts w:ascii="Arial" w:hAnsi="Arial" w:cs="Arial"/>
          <w:sz w:val="19"/>
          <w:szCs w:val="19"/>
        </w:rPr>
        <w:t>OVID</w:t>
      </w:r>
      <w:r w:rsidRPr="2DAF3DA5">
        <w:rPr>
          <w:rFonts w:ascii="Arial" w:hAnsi="Arial" w:cs="Arial"/>
          <w:sz w:val="19"/>
          <w:szCs w:val="19"/>
        </w:rPr>
        <w:t xml:space="preserve">-19. </w:t>
      </w:r>
    </w:p>
    <w:p w14:paraId="29167EB5" w14:textId="18B96590" w:rsidR="00BC72D3" w:rsidRPr="00BC72D3" w:rsidRDefault="001352F1" w:rsidP="00BC72D3">
      <w:pPr>
        <w:spacing w:after="120" w:line="360" w:lineRule="auto"/>
        <w:jc w:val="both"/>
        <w:rPr>
          <w:rFonts w:ascii="Arial" w:hAnsi="Arial" w:cs="Arial"/>
          <w:i/>
          <w:iCs/>
          <w:sz w:val="19"/>
          <w:szCs w:val="19"/>
        </w:rPr>
      </w:pPr>
      <w:r w:rsidRPr="2A9E8945">
        <w:rPr>
          <w:rFonts w:ascii="Arial" w:hAnsi="Arial" w:cs="Arial"/>
          <w:sz w:val="19"/>
          <w:szCs w:val="19"/>
        </w:rPr>
        <w:t>“</w:t>
      </w:r>
      <w:r w:rsidRPr="2A9E8945">
        <w:rPr>
          <w:rFonts w:ascii="Arial" w:hAnsi="Arial" w:cs="Arial"/>
          <w:i/>
          <w:iCs/>
          <w:sz w:val="19"/>
          <w:szCs w:val="19"/>
        </w:rPr>
        <w:t>Os resultados mostram que</w:t>
      </w:r>
      <w:r w:rsidR="002A0D95">
        <w:rPr>
          <w:rFonts w:ascii="Arial" w:hAnsi="Arial" w:cs="Arial"/>
          <w:i/>
          <w:iCs/>
          <w:sz w:val="19"/>
          <w:szCs w:val="19"/>
        </w:rPr>
        <w:t xml:space="preserve">, </w:t>
      </w:r>
      <w:r w:rsidR="00AD168B">
        <w:rPr>
          <w:rFonts w:ascii="Arial" w:hAnsi="Arial" w:cs="Arial"/>
          <w:i/>
          <w:iCs/>
          <w:sz w:val="19"/>
          <w:szCs w:val="19"/>
        </w:rPr>
        <w:t>apesar de</w:t>
      </w:r>
      <w:r w:rsidR="002A0D95">
        <w:rPr>
          <w:rFonts w:ascii="Arial" w:hAnsi="Arial" w:cs="Arial"/>
          <w:i/>
          <w:iCs/>
          <w:sz w:val="19"/>
          <w:szCs w:val="19"/>
        </w:rPr>
        <w:t xml:space="preserve"> </w:t>
      </w:r>
      <w:r w:rsidR="00B83487">
        <w:rPr>
          <w:rFonts w:ascii="Arial" w:hAnsi="Arial" w:cs="Arial"/>
          <w:i/>
          <w:iCs/>
          <w:sz w:val="19"/>
          <w:szCs w:val="19"/>
        </w:rPr>
        <w:t>toda a incerteza</w:t>
      </w:r>
      <w:r w:rsidR="00DD18CA">
        <w:rPr>
          <w:rFonts w:ascii="Arial" w:hAnsi="Arial" w:cs="Arial"/>
          <w:i/>
          <w:iCs/>
          <w:sz w:val="19"/>
          <w:szCs w:val="19"/>
        </w:rPr>
        <w:t xml:space="preserve"> </w:t>
      </w:r>
      <w:r w:rsidR="00DD18CA" w:rsidRPr="2A9E8945">
        <w:rPr>
          <w:rFonts w:ascii="Arial" w:hAnsi="Arial" w:cs="Arial"/>
          <w:i/>
          <w:iCs/>
          <w:sz w:val="19"/>
          <w:szCs w:val="19"/>
        </w:rPr>
        <w:t>económica e geopolítica</w:t>
      </w:r>
      <w:r w:rsidR="00B83487">
        <w:rPr>
          <w:rFonts w:ascii="Arial" w:hAnsi="Arial" w:cs="Arial"/>
          <w:i/>
          <w:iCs/>
          <w:sz w:val="19"/>
          <w:szCs w:val="19"/>
        </w:rPr>
        <w:t>,</w:t>
      </w:r>
      <w:r w:rsidRPr="2A9E8945">
        <w:rPr>
          <w:rFonts w:ascii="Arial" w:hAnsi="Arial" w:cs="Arial"/>
          <w:i/>
          <w:iCs/>
          <w:sz w:val="19"/>
          <w:szCs w:val="19"/>
        </w:rPr>
        <w:t xml:space="preserve"> a confiança não desapareceu, mas tornou-se mais seletiva. As líderes continuam a acreditar na</w:t>
      </w:r>
      <w:r w:rsidR="00DD18CA">
        <w:rPr>
          <w:rFonts w:ascii="Arial" w:hAnsi="Arial" w:cs="Arial"/>
          <w:i/>
          <w:iCs/>
          <w:sz w:val="19"/>
          <w:szCs w:val="19"/>
        </w:rPr>
        <w:t>s</w:t>
      </w:r>
      <w:r w:rsidRPr="2A9E8945">
        <w:rPr>
          <w:rFonts w:ascii="Arial" w:hAnsi="Arial" w:cs="Arial"/>
          <w:i/>
          <w:iCs/>
          <w:sz w:val="19"/>
          <w:szCs w:val="19"/>
        </w:rPr>
        <w:t xml:space="preserve"> capacidade</w:t>
      </w:r>
      <w:r w:rsidR="00DD18CA">
        <w:rPr>
          <w:rFonts w:ascii="Arial" w:hAnsi="Arial" w:cs="Arial"/>
          <w:i/>
          <w:iCs/>
          <w:sz w:val="19"/>
          <w:szCs w:val="19"/>
        </w:rPr>
        <w:t>s</w:t>
      </w:r>
      <w:r w:rsidRPr="2A9E8945">
        <w:rPr>
          <w:rFonts w:ascii="Arial" w:hAnsi="Arial" w:cs="Arial"/>
          <w:i/>
          <w:iCs/>
          <w:sz w:val="19"/>
          <w:szCs w:val="19"/>
        </w:rPr>
        <w:t xml:space="preserve"> das </w:t>
      </w:r>
      <w:r w:rsidR="00DD18CA">
        <w:rPr>
          <w:rFonts w:ascii="Arial" w:hAnsi="Arial" w:cs="Arial"/>
          <w:i/>
          <w:iCs/>
          <w:sz w:val="19"/>
          <w:szCs w:val="19"/>
        </w:rPr>
        <w:t xml:space="preserve">suas </w:t>
      </w:r>
      <w:r w:rsidRPr="2A9E8945">
        <w:rPr>
          <w:rFonts w:ascii="Arial" w:hAnsi="Arial" w:cs="Arial"/>
          <w:i/>
          <w:iCs/>
          <w:sz w:val="19"/>
          <w:szCs w:val="19"/>
        </w:rPr>
        <w:t xml:space="preserve">organizações e sobre as quais conseguem agir diretamente, </w:t>
      </w:r>
      <w:r w:rsidR="006F5F7A">
        <w:rPr>
          <w:rFonts w:ascii="Arial" w:hAnsi="Arial" w:cs="Arial"/>
          <w:i/>
          <w:iCs/>
          <w:sz w:val="19"/>
          <w:szCs w:val="19"/>
        </w:rPr>
        <w:t>adotando, simultaneamente,</w:t>
      </w:r>
      <w:r w:rsidRPr="2A9E8945">
        <w:rPr>
          <w:rFonts w:ascii="Arial" w:hAnsi="Arial" w:cs="Arial"/>
          <w:i/>
          <w:iCs/>
          <w:sz w:val="19"/>
          <w:szCs w:val="19"/>
        </w:rPr>
        <w:t xml:space="preserve"> </w:t>
      </w:r>
      <w:r w:rsidR="006F5F7A">
        <w:rPr>
          <w:rFonts w:ascii="Arial" w:hAnsi="Arial" w:cs="Arial"/>
          <w:i/>
          <w:iCs/>
          <w:sz w:val="19"/>
          <w:szCs w:val="19"/>
        </w:rPr>
        <w:t xml:space="preserve">uma visão </w:t>
      </w:r>
      <w:r w:rsidRPr="2A9E8945">
        <w:rPr>
          <w:rFonts w:ascii="Arial" w:hAnsi="Arial" w:cs="Arial"/>
          <w:i/>
          <w:iCs/>
          <w:sz w:val="19"/>
          <w:szCs w:val="19"/>
        </w:rPr>
        <w:t xml:space="preserve">mais prudente </w:t>
      </w:r>
      <w:r w:rsidR="008941FF">
        <w:rPr>
          <w:rFonts w:ascii="Arial" w:hAnsi="Arial" w:cs="Arial"/>
          <w:i/>
          <w:iCs/>
          <w:sz w:val="19"/>
          <w:szCs w:val="19"/>
        </w:rPr>
        <w:t>sobre o</w:t>
      </w:r>
      <w:r w:rsidRPr="2A9E8945">
        <w:rPr>
          <w:rFonts w:ascii="Arial" w:hAnsi="Arial" w:cs="Arial"/>
          <w:i/>
          <w:iCs/>
          <w:sz w:val="19"/>
          <w:szCs w:val="19"/>
        </w:rPr>
        <w:t xml:space="preserve"> contexto externo. Em Portugal, esta diferença é particularmente expressiva</w:t>
      </w:r>
      <w:r w:rsidRPr="2A9E8945">
        <w:rPr>
          <w:rFonts w:ascii="Arial" w:hAnsi="Arial" w:cs="Arial"/>
          <w:sz w:val="19"/>
          <w:szCs w:val="19"/>
        </w:rPr>
        <w:t xml:space="preserve">”, afirma </w:t>
      </w:r>
      <w:r w:rsidRPr="2A9E8945">
        <w:rPr>
          <w:rFonts w:ascii="Arial" w:hAnsi="Arial" w:cs="Arial"/>
          <w:b/>
          <w:bCs/>
          <w:sz w:val="19"/>
          <w:szCs w:val="19"/>
        </w:rPr>
        <w:t xml:space="preserve">Filipa Barreto, </w:t>
      </w:r>
      <w:proofErr w:type="spellStart"/>
      <w:r w:rsidRPr="005065D6">
        <w:rPr>
          <w:rFonts w:ascii="Arial" w:hAnsi="Arial" w:cs="Arial"/>
          <w:b/>
          <w:bCs/>
          <w:i/>
          <w:iCs/>
          <w:sz w:val="19"/>
          <w:szCs w:val="19"/>
        </w:rPr>
        <w:t>Partner</w:t>
      </w:r>
      <w:proofErr w:type="spellEnd"/>
      <w:r w:rsidRPr="2A9E8945">
        <w:rPr>
          <w:rFonts w:ascii="Arial" w:hAnsi="Arial" w:cs="Arial"/>
          <w:b/>
          <w:bCs/>
          <w:sz w:val="19"/>
          <w:szCs w:val="19"/>
        </w:rPr>
        <w:t xml:space="preserve"> de </w:t>
      </w:r>
      <w:proofErr w:type="spellStart"/>
      <w:r w:rsidRPr="005065D6">
        <w:rPr>
          <w:rFonts w:ascii="Arial" w:hAnsi="Arial" w:cs="Arial"/>
          <w:b/>
          <w:bCs/>
          <w:i/>
          <w:iCs/>
          <w:sz w:val="19"/>
          <w:szCs w:val="19"/>
        </w:rPr>
        <w:t>Advisory</w:t>
      </w:r>
      <w:proofErr w:type="spellEnd"/>
      <w:r w:rsidRPr="2A9E8945">
        <w:rPr>
          <w:rFonts w:ascii="Arial" w:hAnsi="Arial" w:cs="Arial"/>
          <w:b/>
          <w:bCs/>
          <w:sz w:val="19"/>
          <w:szCs w:val="19"/>
        </w:rPr>
        <w:t xml:space="preserve"> da KPMG Portugal. </w:t>
      </w:r>
      <w:r w:rsidRPr="082CABCA">
        <w:rPr>
          <w:rFonts w:ascii="Arial" w:hAnsi="Arial" w:cs="Arial"/>
          <w:sz w:val="19"/>
          <w:szCs w:val="19"/>
        </w:rPr>
        <w:t>“</w:t>
      </w:r>
      <w:r w:rsidR="00E123A8">
        <w:rPr>
          <w:rFonts w:ascii="Arial" w:hAnsi="Arial" w:cs="Arial"/>
          <w:i/>
          <w:iCs/>
          <w:sz w:val="19"/>
          <w:szCs w:val="19"/>
        </w:rPr>
        <w:t>O paradigma do crescimento está a mudar</w:t>
      </w:r>
      <w:r w:rsidR="00DB70CE">
        <w:rPr>
          <w:rFonts w:ascii="Arial" w:hAnsi="Arial" w:cs="Arial"/>
          <w:i/>
          <w:iCs/>
          <w:sz w:val="19"/>
          <w:szCs w:val="19"/>
        </w:rPr>
        <w:t>, ou melhor, mudou</w:t>
      </w:r>
      <w:r w:rsidRPr="082CABCA">
        <w:rPr>
          <w:rFonts w:ascii="Arial" w:hAnsi="Arial" w:cs="Arial"/>
          <w:i/>
          <w:iCs/>
          <w:sz w:val="19"/>
          <w:szCs w:val="19"/>
        </w:rPr>
        <w:t xml:space="preserve">. Crescer já não significa necessariamente aumentar as equipas ao mesmo ritmo. A produtividade, a tecnologia e a capacidade de integrar a IA nos processos estão a ganhar relevância, mas o investimento tecnológico, por si só, </w:t>
      </w:r>
      <w:r w:rsidR="001976A2">
        <w:rPr>
          <w:rFonts w:ascii="Arial" w:hAnsi="Arial" w:cs="Arial"/>
          <w:i/>
          <w:iCs/>
          <w:sz w:val="19"/>
          <w:szCs w:val="19"/>
        </w:rPr>
        <w:t>não garante resultados</w:t>
      </w:r>
      <w:r w:rsidRPr="082CABCA">
        <w:rPr>
          <w:rFonts w:ascii="Arial" w:hAnsi="Arial" w:cs="Arial"/>
          <w:i/>
          <w:iCs/>
          <w:sz w:val="19"/>
          <w:szCs w:val="19"/>
        </w:rPr>
        <w:t xml:space="preserve">. Para gerar impacto sustentável, </w:t>
      </w:r>
      <w:r w:rsidR="002842D1">
        <w:rPr>
          <w:rFonts w:ascii="Arial" w:hAnsi="Arial" w:cs="Arial"/>
          <w:i/>
          <w:iCs/>
          <w:sz w:val="19"/>
          <w:szCs w:val="19"/>
        </w:rPr>
        <w:t>é necessário</w:t>
      </w:r>
      <w:r w:rsidR="00356310">
        <w:rPr>
          <w:rFonts w:ascii="Arial" w:hAnsi="Arial" w:cs="Arial"/>
          <w:i/>
          <w:iCs/>
          <w:sz w:val="19"/>
          <w:szCs w:val="19"/>
        </w:rPr>
        <w:t xml:space="preserve"> </w:t>
      </w:r>
      <w:r w:rsidR="00950012">
        <w:rPr>
          <w:rFonts w:ascii="Arial" w:hAnsi="Arial" w:cs="Arial"/>
          <w:i/>
          <w:iCs/>
          <w:sz w:val="19"/>
          <w:szCs w:val="19"/>
        </w:rPr>
        <w:t>um novo perfil de liderança</w:t>
      </w:r>
      <w:r w:rsidR="00BC72D3">
        <w:rPr>
          <w:rFonts w:ascii="Arial" w:hAnsi="Arial" w:cs="Arial"/>
          <w:i/>
          <w:iCs/>
          <w:sz w:val="19"/>
          <w:szCs w:val="19"/>
        </w:rPr>
        <w:t xml:space="preserve">, </w:t>
      </w:r>
      <w:r w:rsidR="00BC72D3" w:rsidRPr="00BC72D3">
        <w:rPr>
          <w:rFonts w:ascii="Arial" w:hAnsi="Arial" w:cs="Arial"/>
          <w:i/>
          <w:iCs/>
          <w:sz w:val="19"/>
          <w:szCs w:val="19"/>
        </w:rPr>
        <w:t>líderes capazes de decidir com rapidez em contextos de pressão, conduzir processos de transformação e transformar a literacia digital numa vantagem competitiva</w:t>
      </w:r>
      <w:r w:rsidR="00F07276">
        <w:rPr>
          <w:rFonts w:ascii="Arial" w:hAnsi="Arial" w:cs="Arial"/>
          <w:i/>
          <w:iCs/>
          <w:sz w:val="19"/>
          <w:szCs w:val="19"/>
        </w:rPr>
        <w:t>.</w:t>
      </w:r>
      <w:r w:rsidR="00BC72D3">
        <w:rPr>
          <w:rFonts w:ascii="Arial" w:hAnsi="Arial" w:cs="Arial"/>
          <w:i/>
          <w:iCs/>
          <w:sz w:val="19"/>
          <w:szCs w:val="19"/>
        </w:rPr>
        <w:t>”</w:t>
      </w:r>
    </w:p>
    <w:p w14:paraId="05840570" w14:textId="5ADFF485" w:rsidR="3F616F6A" w:rsidRDefault="003B3313" w:rsidP="2A9E8945">
      <w:pPr>
        <w:spacing w:after="120" w:line="360" w:lineRule="auto"/>
        <w:jc w:val="both"/>
        <w:rPr>
          <w:rFonts w:ascii="Arial" w:hAnsi="Arial" w:cs="Arial"/>
          <w:b/>
          <w:bCs/>
          <w:sz w:val="19"/>
          <w:szCs w:val="19"/>
        </w:rPr>
      </w:pPr>
      <w:r>
        <w:rPr>
          <w:rFonts w:ascii="Arial" w:hAnsi="Arial" w:cs="Arial"/>
          <w:b/>
          <w:bCs/>
          <w:sz w:val="19"/>
          <w:szCs w:val="19"/>
        </w:rPr>
        <w:br/>
      </w:r>
      <w:r w:rsidR="3F616F6A" w:rsidRPr="2A9E8945">
        <w:rPr>
          <w:rFonts w:ascii="Arial" w:hAnsi="Arial" w:cs="Arial"/>
          <w:b/>
          <w:bCs/>
          <w:sz w:val="19"/>
          <w:szCs w:val="19"/>
        </w:rPr>
        <w:t>Crescer mais não significa necessariamente aumentar as equipas</w:t>
      </w:r>
    </w:p>
    <w:p w14:paraId="75488B37" w14:textId="5215B5BC" w:rsidR="3F616F6A" w:rsidRDefault="3F616F6A" w:rsidP="1C56360B">
      <w:pPr>
        <w:spacing w:after="120" w:line="360" w:lineRule="auto"/>
        <w:jc w:val="both"/>
        <w:rPr>
          <w:rFonts w:ascii="Arial" w:hAnsi="Arial" w:cs="Arial"/>
          <w:sz w:val="19"/>
          <w:szCs w:val="19"/>
        </w:rPr>
      </w:pPr>
      <w:r w:rsidRPr="082CABCA">
        <w:rPr>
          <w:rFonts w:ascii="Arial" w:hAnsi="Arial" w:cs="Arial"/>
          <w:sz w:val="19"/>
          <w:szCs w:val="19"/>
        </w:rPr>
        <w:t>Esta maior seletividade reflete-se</w:t>
      </w:r>
      <w:r w:rsidR="00785393" w:rsidRPr="082CABCA">
        <w:rPr>
          <w:rFonts w:ascii="Arial" w:hAnsi="Arial" w:cs="Arial"/>
          <w:sz w:val="19"/>
          <w:szCs w:val="19"/>
        </w:rPr>
        <w:t>,</w:t>
      </w:r>
      <w:r w:rsidRPr="082CABCA">
        <w:rPr>
          <w:rFonts w:ascii="Arial" w:hAnsi="Arial" w:cs="Arial"/>
          <w:sz w:val="19"/>
          <w:szCs w:val="19"/>
        </w:rPr>
        <w:t xml:space="preserve"> </w:t>
      </w:r>
      <w:r w:rsidR="00785393" w:rsidRPr="082CABCA">
        <w:rPr>
          <w:rFonts w:ascii="Arial" w:hAnsi="Arial" w:cs="Arial"/>
          <w:sz w:val="19"/>
          <w:szCs w:val="19"/>
        </w:rPr>
        <w:t>também,</w:t>
      </w:r>
      <w:r w:rsidR="00051355" w:rsidRPr="082CABCA">
        <w:rPr>
          <w:rFonts w:ascii="Arial" w:hAnsi="Arial" w:cs="Arial"/>
          <w:sz w:val="19"/>
          <w:szCs w:val="19"/>
        </w:rPr>
        <w:t xml:space="preserve"> </w:t>
      </w:r>
      <w:r w:rsidRPr="082CABCA">
        <w:rPr>
          <w:rFonts w:ascii="Arial" w:hAnsi="Arial" w:cs="Arial"/>
          <w:sz w:val="19"/>
          <w:szCs w:val="19"/>
        </w:rPr>
        <w:t xml:space="preserve">na forma como as líderes perspetivam o crescimento. Em Portugal, 67% esperam um aumento dos resultados das suas organizações nos próximos três anos, enquanto apenas 38% antecipam um crescimento do número de trabalhadores. Globalmente, a diferença é semelhante: </w:t>
      </w:r>
      <w:r w:rsidRPr="00CA32FE">
        <w:rPr>
          <w:rFonts w:ascii="Arial" w:hAnsi="Arial" w:cs="Arial"/>
          <w:sz w:val="19"/>
          <w:szCs w:val="19"/>
        </w:rPr>
        <w:t>69%</w:t>
      </w:r>
      <w:r w:rsidRPr="082CABCA">
        <w:rPr>
          <w:rFonts w:ascii="Arial" w:hAnsi="Arial" w:cs="Arial"/>
          <w:sz w:val="19"/>
          <w:szCs w:val="19"/>
        </w:rPr>
        <w:t xml:space="preserve"> esperam crescimento dos resultados e apenas 38% preveem aumentar as equipas. </w:t>
      </w:r>
    </w:p>
    <w:p w14:paraId="4A20F919" w14:textId="2B56DA20" w:rsidR="3F616F6A" w:rsidRDefault="3F616F6A" w:rsidP="1C56360B">
      <w:pPr>
        <w:spacing w:after="120" w:line="360" w:lineRule="auto"/>
        <w:jc w:val="both"/>
        <w:rPr>
          <w:rFonts w:ascii="Arial" w:hAnsi="Arial" w:cs="Arial"/>
          <w:sz w:val="19"/>
          <w:szCs w:val="19"/>
        </w:rPr>
      </w:pPr>
      <w:r w:rsidRPr="082CABCA">
        <w:rPr>
          <w:rFonts w:ascii="Arial" w:hAnsi="Arial" w:cs="Arial"/>
          <w:sz w:val="19"/>
          <w:szCs w:val="19"/>
        </w:rPr>
        <w:t>A tecnologia assume, neste contexto, um papel cada vez mais relevante. Entre as participantes portuguesas, 61% indicam que as suas organizações estão a privilegiar o investimento em nova</w:t>
      </w:r>
      <w:r w:rsidR="00624A93" w:rsidRPr="082CABCA">
        <w:rPr>
          <w:rFonts w:ascii="Arial" w:hAnsi="Arial" w:cs="Arial"/>
          <w:sz w:val="19"/>
          <w:szCs w:val="19"/>
        </w:rPr>
        <w:t>s</w:t>
      </w:r>
      <w:r w:rsidRPr="082CABCA">
        <w:rPr>
          <w:rFonts w:ascii="Arial" w:hAnsi="Arial" w:cs="Arial"/>
          <w:sz w:val="19"/>
          <w:szCs w:val="19"/>
        </w:rPr>
        <w:t xml:space="preserve"> tecnologia</w:t>
      </w:r>
      <w:r w:rsidR="00624A93" w:rsidRPr="082CABCA">
        <w:rPr>
          <w:rFonts w:ascii="Arial" w:hAnsi="Arial" w:cs="Arial"/>
          <w:sz w:val="19"/>
          <w:szCs w:val="19"/>
        </w:rPr>
        <w:t>s</w:t>
      </w:r>
      <w:r w:rsidRPr="082CABCA">
        <w:rPr>
          <w:rFonts w:ascii="Arial" w:hAnsi="Arial" w:cs="Arial"/>
          <w:sz w:val="19"/>
          <w:szCs w:val="19"/>
        </w:rPr>
        <w:t xml:space="preserve">, enquanto 35% apontam o desenvolvimento de competências. A nível global, as percentagens são de </w:t>
      </w:r>
      <w:r w:rsidRPr="00CA32FE">
        <w:rPr>
          <w:rFonts w:ascii="Arial" w:hAnsi="Arial" w:cs="Arial"/>
          <w:sz w:val="19"/>
          <w:szCs w:val="19"/>
        </w:rPr>
        <w:t>64% e 36%,</w:t>
      </w:r>
      <w:r w:rsidRPr="082CABCA">
        <w:rPr>
          <w:rFonts w:ascii="Arial" w:hAnsi="Arial" w:cs="Arial"/>
          <w:sz w:val="19"/>
          <w:szCs w:val="19"/>
        </w:rPr>
        <w:t xml:space="preserve"> respetivamente. </w:t>
      </w:r>
    </w:p>
    <w:p w14:paraId="5FBBEA8F" w14:textId="238CE4EA" w:rsidR="00886AE6" w:rsidRPr="00886AE6" w:rsidRDefault="00886AE6" w:rsidP="00886AE6">
      <w:pPr>
        <w:spacing w:after="120" w:line="360" w:lineRule="auto"/>
        <w:jc w:val="both"/>
        <w:rPr>
          <w:rFonts w:ascii="Arial" w:hAnsi="Arial" w:cs="Arial"/>
          <w:sz w:val="19"/>
          <w:szCs w:val="19"/>
        </w:rPr>
      </w:pPr>
      <w:r w:rsidRPr="00886AE6">
        <w:rPr>
          <w:rFonts w:ascii="Arial" w:hAnsi="Arial" w:cs="Arial"/>
          <w:sz w:val="19"/>
          <w:szCs w:val="19"/>
        </w:rPr>
        <w:t xml:space="preserve">Em Portugal, as inquiridas identificam ganhos claros da IA sobretudo ao nível da eficiência operacional e da redução da carga administrativa. A automação de tarefas repetitivas destaca-se como o principal caso de uso com retorno económico comprovado, em linha com a tendência global. No entanto, a adoção de IA em áreas de maior criação de valor, como a análise de dados, o apoio à decisão e a otimização de processos, continua abaixo da média global. </w:t>
      </w:r>
      <w:r w:rsidR="00B2614C">
        <w:rPr>
          <w:rFonts w:ascii="Arial" w:hAnsi="Arial" w:cs="Arial"/>
          <w:sz w:val="19"/>
          <w:szCs w:val="19"/>
        </w:rPr>
        <w:t xml:space="preserve">Refira-se, ainda, </w:t>
      </w:r>
      <w:r w:rsidRPr="00886AE6">
        <w:rPr>
          <w:rFonts w:ascii="Arial" w:hAnsi="Arial" w:cs="Arial"/>
          <w:sz w:val="19"/>
          <w:szCs w:val="19"/>
        </w:rPr>
        <w:t>um indicador particularmente relevante: 20% das organizações em Portugal reportam não ter ainda qualquer caso de uso de IA a gerar valor económico, mais do dobro do valor registado a nível global (8%).</w:t>
      </w:r>
    </w:p>
    <w:p w14:paraId="2AB4C2BE" w14:textId="77777777" w:rsidR="00CA32FE" w:rsidRDefault="00CA32FE" w:rsidP="2A9E8945">
      <w:pPr>
        <w:spacing w:after="120" w:line="360" w:lineRule="auto"/>
        <w:jc w:val="both"/>
        <w:rPr>
          <w:rFonts w:ascii="Arial" w:hAnsi="Arial" w:cs="Arial"/>
          <w:b/>
          <w:bCs/>
          <w:sz w:val="19"/>
          <w:szCs w:val="19"/>
        </w:rPr>
      </w:pPr>
    </w:p>
    <w:p w14:paraId="02EBA372" w14:textId="11E8CAB2" w:rsidR="3F616F6A" w:rsidRDefault="3F616F6A" w:rsidP="2A9E8945">
      <w:pPr>
        <w:spacing w:after="120" w:line="360" w:lineRule="auto"/>
        <w:jc w:val="both"/>
        <w:rPr>
          <w:rFonts w:ascii="Arial" w:hAnsi="Arial" w:cs="Arial"/>
          <w:b/>
          <w:bCs/>
          <w:sz w:val="19"/>
          <w:szCs w:val="19"/>
        </w:rPr>
      </w:pPr>
      <w:r w:rsidRPr="2A9E8945">
        <w:rPr>
          <w:rFonts w:ascii="Arial" w:hAnsi="Arial" w:cs="Arial"/>
          <w:b/>
          <w:bCs/>
          <w:sz w:val="19"/>
          <w:szCs w:val="19"/>
        </w:rPr>
        <w:t>Equidade reconhecida como fator de crescimento, mas paridade continua distante</w:t>
      </w:r>
    </w:p>
    <w:p w14:paraId="5876668B" w14:textId="1DDD8F34" w:rsidR="3F616F6A" w:rsidRDefault="3F616F6A" w:rsidP="1C56360B">
      <w:pPr>
        <w:spacing w:after="120" w:line="360" w:lineRule="auto"/>
        <w:jc w:val="both"/>
        <w:rPr>
          <w:rFonts w:ascii="Arial" w:hAnsi="Arial" w:cs="Arial"/>
          <w:sz w:val="19"/>
          <w:szCs w:val="19"/>
        </w:rPr>
      </w:pPr>
      <w:r w:rsidRPr="082CABCA">
        <w:rPr>
          <w:rFonts w:ascii="Arial" w:hAnsi="Arial" w:cs="Arial"/>
          <w:sz w:val="19"/>
          <w:szCs w:val="19"/>
        </w:rPr>
        <w:t xml:space="preserve">O </w:t>
      </w:r>
      <w:r w:rsidR="00747422">
        <w:rPr>
          <w:rFonts w:ascii="Arial" w:hAnsi="Arial" w:cs="Arial"/>
          <w:sz w:val="19"/>
          <w:szCs w:val="19"/>
        </w:rPr>
        <w:t>estudo</w:t>
      </w:r>
      <w:r w:rsidR="00747422" w:rsidRPr="082CABCA">
        <w:rPr>
          <w:rFonts w:ascii="Arial" w:hAnsi="Arial" w:cs="Arial"/>
          <w:sz w:val="19"/>
          <w:szCs w:val="19"/>
        </w:rPr>
        <w:t xml:space="preserve"> </w:t>
      </w:r>
      <w:r w:rsidRPr="082CABCA">
        <w:rPr>
          <w:rFonts w:ascii="Arial" w:hAnsi="Arial" w:cs="Arial"/>
          <w:sz w:val="19"/>
          <w:szCs w:val="19"/>
        </w:rPr>
        <w:t>mostra</w:t>
      </w:r>
      <w:r w:rsidR="00E6500B" w:rsidRPr="082CABCA">
        <w:rPr>
          <w:rFonts w:ascii="Arial" w:hAnsi="Arial" w:cs="Arial"/>
          <w:sz w:val="19"/>
          <w:szCs w:val="19"/>
        </w:rPr>
        <w:t>,</w:t>
      </w:r>
      <w:r w:rsidRPr="082CABCA">
        <w:rPr>
          <w:rFonts w:ascii="Arial" w:hAnsi="Arial" w:cs="Arial"/>
          <w:sz w:val="19"/>
          <w:szCs w:val="19"/>
        </w:rPr>
        <w:t xml:space="preserve"> ainda</w:t>
      </w:r>
      <w:r w:rsidR="00E6500B" w:rsidRPr="082CABCA">
        <w:rPr>
          <w:rFonts w:ascii="Arial" w:hAnsi="Arial" w:cs="Arial"/>
          <w:sz w:val="19"/>
          <w:szCs w:val="19"/>
        </w:rPr>
        <w:t>,</w:t>
      </w:r>
      <w:r w:rsidRPr="082CABCA">
        <w:rPr>
          <w:rFonts w:ascii="Arial" w:hAnsi="Arial" w:cs="Arial"/>
          <w:sz w:val="19"/>
          <w:szCs w:val="19"/>
        </w:rPr>
        <w:t xml:space="preserve"> que a equidade de género continua a ser encarada como uma questão de negócio. </w:t>
      </w:r>
      <w:r w:rsidR="00BC68F2" w:rsidRPr="082CABCA">
        <w:rPr>
          <w:rFonts w:ascii="Arial" w:hAnsi="Arial" w:cs="Arial"/>
          <w:sz w:val="19"/>
          <w:szCs w:val="19"/>
        </w:rPr>
        <w:t xml:space="preserve">A nível global, </w:t>
      </w:r>
      <w:r w:rsidRPr="00CA32FE">
        <w:rPr>
          <w:rFonts w:ascii="Arial" w:hAnsi="Arial" w:cs="Arial"/>
          <w:sz w:val="19"/>
          <w:szCs w:val="19"/>
        </w:rPr>
        <w:t>65%</w:t>
      </w:r>
      <w:r w:rsidRPr="082CABCA">
        <w:rPr>
          <w:rFonts w:ascii="Arial" w:hAnsi="Arial" w:cs="Arial"/>
          <w:sz w:val="19"/>
          <w:szCs w:val="19"/>
        </w:rPr>
        <w:t xml:space="preserve"> das participantes acreditam que alcançar a equidade de género no </w:t>
      </w:r>
      <w:r w:rsidRPr="082CABCA">
        <w:rPr>
          <w:rFonts w:ascii="Arial" w:hAnsi="Arial" w:cs="Arial"/>
          <w:i/>
          <w:iCs/>
          <w:sz w:val="19"/>
          <w:szCs w:val="19"/>
        </w:rPr>
        <w:t>C-suite</w:t>
      </w:r>
      <w:r w:rsidRPr="082CABCA">
        <w:rPr>
          <w:rFonts w:ascii="Arial" w:hAnsi="Arial" w:cs="Arial"/>
          <w:sz w:val="19"/>
          <w:szCs w:val="19"/>
        </w:rPr>
        <w:t xml:space="preserve"> contribuirá para atingir os objetivos de crescimento das suas organizações, um valor muito próximo dos </w:t>
      </w:r>
      <w:r w:rsidRPr="00F07276">
        <w:rPr>
          <w:rFonts w:ascii="Arial" w:hAnsi="Arial" w:cs="Arial"/>
          <w:sz w:val="19"/>
          <w:szCs w:val="19"/>
        </w:rPr>
        <w:t>64%</w:t>
      </w:r>
      <w:r w:rsidRPr="082CABCA">
        <w:rPr>
          <w:rFonts w:ascii="Arial" w:hAnsi="Arial" w:cs="Arial"/>
          <w:sz w:val="19"/>
          <w:szCs w:val="19"/>
        </w:rPr>
        <w:t xml:space="preserve"> registados entre as participantes portuguesas. Contudo, três quartos das organizações representadas no estudo global continuam abaixo da paridade </w:t>
      </w:r>
      <w:r w:rsidR="00FE2A70">
        <w:rPr>
          <w:rFonts w:ascii="Arial" w:hAnsi="Arial" w:cs="Arial"/>
          <w:sz w:val="19"/>
          <w:szCs w:val="19"/>
        </w:rPr>
        <w:t xml:space="preserve">ao nível de </w:t>
      </w:r>
      <w:r w:rsidRPr="082CABCA">
        <w:rPr>
          <w:rFonts w:ascii="Arial" w:hAnsi="Arial" w:cs="Arial"/>
          <w:sz w:val="19"/>
          <w:szCs w:val="19"/>
        </w:rPr>
        <w:t xml:space="preserve">decisão; em Portugal, essa proporção aproxima-se dos </w:t>
      </w:r>
      <w:r w:rsidRPr="00CA32FE">
        <w:rPr>
          <w:rFonts w:ascii="Arial" w:hAnsi="Arial" w:cs="Arial"/>
          <w:sz w:val="19"/>
          <w:szCs w:val="19"/>
        </w:rPr>
        <w:t>82%.</w:t>
      </w:r>
      <w:r w:rsidRPr="082CABCA">
        <w:rPr>
          <w:rFonts w:ascii="Arial" w:hAnsi="Arial" w:cs="Arial"/>
          <w:sz w:val="19"/>
          <w:szCs w:val="19"/>
        </w:rPr>
        <w:t xml:space="preserve"> </w:t>
      </w:r>
    </w:p>
    <w:p w14:paraId="521EC1D3" w14:textId="335E6E19" w:rsidR="3F616F6A" w:rsidRDefault="3F616F6A" w:rsidP="1C56360B">
      <w:pPr>
        <w:spacing w:after="120" w:line="360" w:lineRule="auto"/>
        <w:jc w:val="both"/>
        <w:rPr>
          <w:rFonts w:ascii="Arial" w:hAnsi="Arial" w:cs="Arial"/>
          <w:sz w:val="19"/>
          <w:szCs w:val="19"/>
        </w:rPr>
      </w:pPr>
      <w:r w:rsidRPr="082CABCA">
        <w:rPr>
          <w:rFonts w:ascii="Arial" w:hAnsi="Arial" w:cs="Arial"/>
          <w:sz w:val="19"/>
          <w:szCs w:val="19"/>
        </w:rPr>
        <w:t xml:space="preserve">O </w:t>
      </w:r>
      <w:r w:rsidRPr="005065D6">
        <w:rPr>
          <w:rFonts w:ascii="Arial" w:hAnsi="Arial" w:cs="Arial"/>
          <w:i/>
          <w:iCs/>
          <w:sz w:val="19"/>
          <w:szCs w:val="19"/>
        </w:rPr>
        <w:t xml:space="preserve">Global </w:t>
      </w:r>
      <w:proofErr w:type="spellStart"/>
      <w:r w:rsidRPr="005065D6">
        <w:rPr>
          <w:rFonts w:ascii="Arial" w:hAnsi="Arial" w:cs="Arial"/>
          <w:i/>
          <w:iCs/>
          <w:sz w:val="19"/>
          <w:szCs w:val="19"/>
        </w:rPr>
        <w:t>Female</w:t>
      </w:r>
      <w:proofErr w:type="spellEnd"/>
      <w:r w:rsidRPr="005065D6">
        <w:rPr>
          <w:rFonts w:ascii="Arial" w:hAnsi="Arial" w:cs="Arial"/>
          <w:i/>
          <w:iCs/>
          <w:sz w:val="19"/>
          <w:szCs w:val="19"/>
        </w:rPr>
        <w:t xml:space="preserve"> Leaders Outlook</w:t>
      </w:r>
      <w:r w:rsidRPr="082CABCA">
        <w:rPr>
          <w:rFonts w:ascii="Arial" w:hAnsi="Arial" w:cs="Arial"/>
          <w:sz w:val="19"/>
          <w:szCs w:val="19"/>
        </w:rPr>
        <w:t xml:space="preserve"> 2026 chama</w:t>
      </w:r>
      <w:r w:rsidR="00341FEB" w:rsidRPr="082CABCA">
        <w:rPr>
          <w:rFonts w:ascii="Arial" w:hAnsi="Arial" w:cs="Arial"/>
          <w:sz w:val="19"/>
          <w:szCs w:val="19"/>
        </w:rPr>
        <w:t>,</w:t>
      </w:r>
      <w:r w:rsidRPr="082CABCA">
        <w:rPr>
          <w:rFonts w:ascii="Arial" w:hAnsi="Arial" w:cs="Arial"/>
          <w:sz w:val="19"/>
          <w:szCs w:val="19"/>
        </w:rPr>
        <w:t xml:space="preserve"> igualmente</w:t>
      </w:r>
      <w:r w:rsidR="00341FEB" w:rsidRPr="082CABCA">
        <w:rPr>
          <w:rFonts w:ascii="Arial" w:hAnsi="Arial" w:cs="Arial"/>
          <w:sz w:val="19"/>
          <w:szCs w:val="19"/>
        </w:rPr>
        <w:t>,</w:t>
      </w:r>
      <w:r w:rsidRPr="082CABCA">
        <w:rPr>
          <w:rFonts w:ascii="Arial" w:hAnsi="Arial" w:cs="Arial"/>
          <w:sz w:val="19"/>
          <w:szCs w:val="19"/>
        </w:rPr>
        <w:t xml:space="preserve"> a atenção para a saúde da mulher enquanto fator de desempenho e </w:t>
      </w:r>
      <w:r w:rsidR="00341FEB" w:rsidRPr="082CABCA">
        <w:rPr>
          <w:rFonts w:ascii="Arial" w:hAnsi="Arial" w:cs="Arial"/>
          <w:sz w:val="19"/>
          <w:szCs w:val="19"/>
        </w:rPr>
        <w:t xml:space="preserve">de </w:t>
      </w:r>
      <w:r w:rsidRPr="082CABCA">
        <w:rPr>
          <w:rFonts w:ascii="Arial" w:hAnsi="Arial" w:cs="Arial"/>
          <w:sz w:val="19"/>
          <w:szCs w:val="19"/>
        </w:rPr>
        <w:t xml:space="preserve">sustentabilidade das carreiras. A nível </w:t>
      </w:r>
      <w:r w:rsidRPr="00CA32FE">
        <w:rPr>
          <w:rFonts w:ascii="Arial" w:hAnsi="Arial" w:cs="Arial"/>
          <w:sz w:val="19"/>
          <w:szCs w:val="19"/>
        </w:rPr>
        <w:t>global, 97%</w:t>
      </w:r>
      <w:r w:rsidRPr="082CABCA">
        <w:rPr>
          <w:rFonts w:ascii="Arial" w:hAnsi="Arial" w:cs="Arial"/>
          <w:sz w:val="19"/>
          <w:szCs w:val="19"/>
        </w:rPr>
        <w:t xml:space="preserve"> das inquiridas consideram que as organizações têm responsabilidade nesta matéria, </w:t>
      </w:r>
      <w:r w:rsidRPr="00CA32FE">
        <w:rPr>
          <w:rFonts w:ascii="Arial" w:hAnsi="Arial" w:cs="Arial"/>
          <w:sz w:val="19"/>
          <w:szCs w:val="19"/>
        </w:rPr>
        <w:t>70%</w:t>
      </w:r>
      <w:r w:rsidRPr="082CABCA">
        <w:rPr>
          <w:rFonts w:ascii="Arial" w:hAnsi="Arial" w:cs="Arial"/>
          <w:sz w:val="19"/>
          <w:szCs w:val="19"/>
        </w:rPr>
        <w:t xml:space="preserve"> afirmam que fatores relacionados com a saúde da mulher já afetaram o seu trabalho quotidiano e 63% indicam que influenciaram decisões ao longo da carreira. Apesar desta relevância, uma em cada quatro participantes refere que a sua organização ainda não disponibiliza qualquer medida específica; em Portugal, essa percentagem é de 26%. </w:t>
      </w:r>
    </w:p>
    <w:p w14:paraId="5D0D83C4" w14:textId="77777777" w:rsidR="00BD0703" w:rsidRDefault="00BD0703" w:rsidP="1C56360B">
      <w:pPr>
        <w:spacing w:after="120" w:line="360" w:lineRule="auto"/>
        <w:jc w:val="both"/>
      </w:pPr>
    </w:p>
    <w:p w14:paraId="4235145B" w14:textId="419FBF75" w:rsidR="3F616F6A" w:rsidRPr="003B3313" w:rsidRDefault="3F616F6A" w:rsidP="2A9E8945">
      <w:pPr>
        <w:spacing w:after="120" w:line="360" w:lineRule="auto"/>
        <w:jc w:val="both"/>
        <w:rPr>
          <w:rFonts w:ascii="Arial" w:hAnsi="Arial" w:cs="Arial"/>
          <w:b/>
          <w:bCs/>
          <w:sz w:val="16"/>
          <w:szCs w:val="16"/>
        </w:rPr>
      </w:pPr>
      <w:r w:rsidRPr="003B3313">
        <w:rPr>
          <w:rFonts w:ascii="Arial" w:hAnsi="Arial" w:cs="Arial"/>
          <w:b/>
          <w:bCs/>
          <w:sz w:val="16"/>
          <w:szCs w:val="16"/>
        </w:rPr>
        <w:t>Sobre o</w:t>
      </w:r>
      <w:r w:rsidR="001352F1" w:rsidRPr="003B3313">
        <w:rPr>
          <w:rFonts w:ascii="Arial" w:hAnsi="Arial" w:cs="Arial"/>
          <w:b/>
          <w:bCs/>
          <w:sz w:val="16"/>
          <w:szCs w:val="16"/>
        </w:rPr>
        <w:t xml:space="preserve"> estudo</w:t>
      </w:r>
      <w:r w:rsidRPr="003B3313">
        <w:rPr>
          <w:rFonts w:ascii="Arial" w:hAnsi="Arial" w:cs="Arial"/>
          <w:b/>
          <w:bCs/>
          <w:sz w:val="16"/>
          <w:szCs w:val="16"/>
        </w:rPr>
        <w:t xml:space="preserve"> </w:t>
      </w:r>
      <w:r w:rsidRPr="003B3313">
        <w:rPr>
          <w:rFonts w:ascii="Arial" w:hAnsi="Arial" w:cs="Arial"/>
          <w:b/>
          <w:bCs/>
          <w:i/>
          <w:iCs/>
          <w:sz w:val="16"/>
          <w:szCs w:val="16"/>
        </w:rPr>
        <w:t xml:space="preserve">Global </w:t>
      </w:r>
      <w:proofErr w:type="spellStart"/>
      <w:r w:rsidRPr="003B3313">
        <w:rPr>
          <w:rFonts w:ascii="Arial" w:hAnsi="Arial" w:cs="Arial"/>
          <w:b/>
          <w:bCs/>
          <w:i/>
          <w:iCs/>
          <w:sz w:val="16"/>
          <w:szCs w:val="16"/>
        </w:rPr>
        <w:t>Female</w:t>
      </w:r>
      <w:proofErr w:type="spellEnd"/>
      <w:r w:rsidRPr="003B3313">
        <w:rPr>
          <w:rFonts w:ascii="Arial" w:hAnsi="Arial" w:cs="Arial"/>
          <w:b/>
          <w:bCs/>
          <w:i/>
          <w:iCs/>
          <w:sz w:val="16"/>
          <w:szCs w:val="16"/>
        </w:rPr>
        <w:t xml:space="preserve"> Leaders Outlook</w:t>
      </w:r>
      <w:r w:rsidRPr="003B3313">
        <w:rPr>
          <w:rFonts w:ascii="Arial" w:hAnsi="Arial" w:cs="Arial"/>
          <w:b/>
          <w:bCs/>
          <w:sz w:val="16"/>
          <w:szCs w:val="16"/>
        </w:rPr>
        <w:t xml:space="preserve"> 2026</w:t>
      </w:r>
    </w:p>
    <w:p w14:paraId="5A8B664A" w14:textId="777FDAAA" w:rsidR="3F616F6A" w:rsidRPr="003B3313" w:rsidRDefault="3F616F6A" w:rsidP="1C56360B">
      <w:pPr>
        <w:spacing w:after="120" w:line="360" w:lineRule="auto"/>
        <w:jc w:val="both"/>
        <w:rPr>
          <w:rFonts w:ascii="Arial" w:hAnsi="Arial" w:cs="Arial"/>
          <w:sz w:val="16"/>
          <w:szCs w:val="16"/>
        </w:rPr>
      </w:pPr>
      <w:r w:rsidRPr="003B3313">
        <w:rPr>
          <w:rFonts w:ascii="Arial" w:hAnsi="Arial" w:cs="Arial"/>
          <w:sz w:val="16"/>
          <w:szCs w:val="16"/>
        </w:rPr>
        <w:t xml:space="preserve">O </w:t>
      </w:r>
      <w:r w:rsidRPr="003B3313">
        <w:rPr>
          <w:rFonts w:ascii="Arial" w:hAnsi="Arial" w:cs="Arial"/>
          <w:i/>
          <w:iCs/>
          <w:sz w:val="16"/>
          <w:szCs w:val="16"/>
        </w:rPr>
        <w:t xml:space="preserve">Global </w:t>
      </w:r>
      <w:proofErr w:type="spellStart"/>
      <w:r w:rsidRPr="003B3313">
        <w:rPr>
          <w:rFonts w:ascii="Arial" w:hAnsi="Arial" w:cs="Arial"/>
          <w:i/>
          <w:iCs/>
          <w:sz w:val="16"/>
          <w:szCs w:val="16"/>
        </w:rPr>
        <w:t>Female</w:t>
      </w:r>
      <w:proofErr w:type="spellEnd"/>
      <w:r w:rsidRPr="003B3313">
        <w:rPr>
          <w:rFonts w:ascii="Arial" w:hAnsi="Arial" w:cs="Arial"/>
          <w:i/>
          <w:iCs/>
          <w:sz w:val="16"/>
          <w:szCs w:val="16"/>
        </w:rPr>
        <w:t xml:space="preserve"> Leaders Outlook</w:t>
      </w:r>
      <w:r w:rsidRPr="003B3313">
        <w:rPr>
          <w:rFonts w:ascii="Arial" w:hAnsi="Arial" w:cs="Arial"/>
          <w:sz w:val="16"/>
          <w:szCs w:val="16"/>
        </w:rPr>
        <w:t xml:space="preserve"> 2026 foi realizado através de um inquérito online</w:t>
      </w:r>
      <w:r w:rsidR="001352F1" w:rsidRPr="003B3313">
        <w:rPr>
          <w:rFonts w:ascii="Arial" w:hAnsi="Arial" w:cs="Arial"/>
          <w:sz w:val="16"/>
          <w:szCs w:val="16"/>
        </w:rPr>
        <w:t>, realizado no primeiro semestre de 2026</w:t>
      </w:r>
      <w:r w:rsidRPr="003B3313">
        <w:rPr>
          <w:rFonts w:ascii="Arial" w:hAnsi="Arial" w:cs="Arial"/>
          <w:sz w:val="16"/>
          <w:szCs w:val="16"/>
        </w:rPr>
        <w:t xml:space="preserve"> e reuniu respostas de 634 mulheres líderes de 46 países</w:t>
      </w:r>
      <w:r w:rsidR="001352F1" w:rsidRPr="003B3313">
        <w:rPr>
          <w:rFonts w:ascii="Arial" w:hAnsi="Arial" w:cs="Arial"/>
          <w:sz w:val="16"/>
          <w:szCs w:val="16"/>
        </w:rPr>
        <w:t xml:space="preserve"> e geografias</w:t>
      </w:r>
      <w:r w:rsidRPr="003B3313">
        <w:rPr>
          <w:rFonts w:ascii="Arial" w:hAnsi="Arial" w:cs="Arial"/>
          <w:sz w:val="16"/>
          <w:szCs w:val="16"/>
        </w:rPr>
        <w:t>.</w:t>
      </w:r>
      <w:r w:rsidR="001352F1" w:rsidRPr="003B3313">
        <w:rPr>
          <w:rFonts w:ascii="Arial" w:hAnsi="Arial" w:cs="Arial"/>
          <w:sz w:val="16"/>
          <w:szCs w:val="16"/>
        </w:rPr>
        <w:t xml:space="preserve"> Do total de participantes, </w:t>
      </w:r>
      <w:r w:rsidR="001352F1" w:rsidRPr="00CA32FE">
        <w:rPr>
          <w:rFonts w:ascii="Arial" w:hAnsi="Arial" w:cs="Arial"/>
          <w:sz w:val="16"/>
          <w:szCs w:val="16"/>
        </w:rPr>
        <w:t>83%</w:t>
      </w:r>
      <w:r w:rsidR="001352F1" w:rsidRPr="003B3313">
        <w:rPr>
          <w:rFonts w:ascii="Arial" w:hAnsi="Arial" w:cs="Arial"/>
          <w:sz w:val="16"/>
          <w:szCs w:val="16"/>
        </w:rPr>
        <w:t xml:space="preserve"> desempenham funções de </w:t>
      </w:r>
      <w:r w:rsidR="001352F1" w:rsidRPr="003B3313">
        <w:rPr>
          <w:rFonts w:ascii="Arial" w:hAnsi="Arial" w:cs="Arial"/>
          <w:i/>
          <w:iCs/>
          <w:sz w:val="16"/>
          <w:szCs w:val="16"/>
        </w:rPr>
        <w:t>top management</w:t>
      </w:r>
      <w:r w:rsidR="001352F1" w:rsidRPr="003B3313">
        <w:rPr>
          <w:rFonts w:ascii="Arial" w:hAnsi="Arial" w:cs="Arial"/>
          <w:sz w:val="16"/>
          <w:szCs w:val="16"/>
        </w:rPr>
        <w:t xml:space="preserve"> ou </w:t>
      </w:r>
      <w:proofErr w:type="spellStart"/>
      <w:r w:rsidR="001352F1" w:rsidRPr="003B3313">
        <w:rPr>
          <w:rFonts w:ascii="Arial" w:hAnsi="Arial" w:cs="Arial"/>
          <w:i/>
          <w:iCs/>
          <w:sz w:val="16"/>
          <w:szCs w:val="16"/>
        </w:rPr>
        <w:t>senior</w:t>
      </w:r>
      <w:proofErr w:type="spellEnd"/>
      <w:r w:rsidR="001352F1" w:rsidRPr="003B3313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="001352F1" w:rsidRPr="003B3313">
        <w:rPr>
          <w:rFonts w:ascii="Arial" w:hAnsi="Arial" w:cs="Arial"/>
          <w:i/>
          <w:iCs/>
          <w:sz w:val="16"/>
          <w:szCs w:val="16"/>
        </w:rPr>
        <w:t>leadership</w:t>
      </w:r>
      <w:proofErr w:type="spellEnd"/>
      <w:r w:rsidR="001352F1" w:rsidRPr="003B3313">
        <w:rPr>
          <w:rFonts w:ascii="Arial" w:hAnsi="Arial" w:cs="Arial"/>
          <w:sz w:val="16"/>
          <w:szCs w:val="16"/>
        </w:rPr>
        <w:t xml:space="preserve"> e </w:t>
      </w:r>
      <w:r w:rsidR="001352F1" w:rsidRPr="00CA32FE">
        <w:rPr>
          <w:rFonts w:ascii="Arial" w:hAnsi="Arial" w:cs="Arial"/>
          <w:sz w:val="16"/>
          <w:szCs w:val="16"/>
        </w:rPr>
        <w:t>72%</w:t>
      </w:r>
      <w:r w:rsidR="001352F1" w:rsidRPr="003B3313">
        <w:rPr>
          <w:rFonts w:ascii="Arial" w:hAnsi="Arial" w:cs="Arial"/>
          <w:sz w:val="16"/>
          <w:szCs w:val="16"/>
        </w:rPr>
        <w:t xml:space="preserve"> contam com mais de dez anos de experiência de gestão. </w:t>
      </w:r>
      <w:r w:rsidRPr="003B3313">
        <w:rPr>
          <w:rFonts w:ascii="Arial" w:hAnsi="Arial" w:cs="Arial"/>
          <w:sz w:val="16"/>
          <w:szCs w:val="16"/>
        </w:rPr>
        <w:t xml:space="preserve"> </w:t>
      </w:r>
      <w:r w:rsidR="001352F1" w:rsidRPr="003B3313">
        <w:rPr>
          <w:rFonts w:ascii="Arial" w:hAnsi="Arial" w:cs="Arial"/>
          <w:sz w:val="16"/>
          <w:szCs w:val="16"/>
        </w:rPr>
        <w:t xml:space="preserve"> </w:t>
      </w:r>
    </w:p>
    <w:p w14:paraId="3D5A9B38" w14:textId="0395CF09" w:rsidR="00BF3882" w:rsidRPr="00BF3882" w:rsidRDefault="00270B3B" w:rsidP="00BF3882">
      <w:pPr>
        <w:spacing w:after="120" w:line="360" w:lineRule="auto"/>
        <w:jc w:val="both"/>
        <w:rPr>
          <w:rFonts w:ascii="Arial" w:hAnsi="Arial" w:cs="Arial"/>
          <w:sz w:val="16"/>
          <w:szCs w:val="16"/>
        </w:rPr>
      </w:pPr>
      <w:r w:rsidRPr="003B3313">
        <w:rPr>
          <w:rFonts w:ascii="Arial" w:hAnsi="Arial" w:cs="Arial"/>
          <w:sz w:val="16"/>
          <w:szCs w:val="16"/>
        </w:rPr>
        <w:t xml:space="preserve">Para mais informações sobre o estudo, </w:t>
      </w:r>
      <w:r w:rsidR="00700EC9" w:rsidRPr="003B3313">
        <w:rPr>
          <w:rFonts w:ascii="Arial" w:hAnsi="Arial" w:cs="Arial"/>
          <w:sz w:val="16"/>
          <w:szCs w:val="16"/>
        </w:rPr>
        <w:t>consultar aqui:</w:t>
      </w:r>
      <w:r w:rsidR="00BF3882">
        <w:rPr>
          <w:rFonts w:ascii="Arial" w:hAnsi="Arial" w:cs="Arial"/>
          <w:sz w:val="16"/>
          <w:szCs w:val="16"/>
        </w:rPr>
        <w:t xml:space="preserve"> </w:t>
      </w:r>
      <w:hyperlink r:id="rId9" w:history="1">
        <w:r w:rsidR="00BF3882" w:rsidRPr="00A05C51">
          <w:rPr>
            <w:rStyle w:val="Hiperligao"/>
            <w:rFonts w:ascii="Arial" w:hAnsi="Arial" w:cs="Arial"/>
            <w:b/>
            <w:bCs/>
            <w:sz w:val="16"/>
            <w:szCs w:val="16"/>
          </w:rPr>
          <w:t xml:space="preserve">​Global </w:t>
        </w:r>
        <w:proofErr w:type="spellStart"/>
        <w:r w:rsidR="00BF3882" w:rsidRPr="00A05C51">
          <w:rPr>
            <w:rStyle w:val="Hiperligao"/>
            <w:rFonts w:ascii="Arial" w:hAnsi="Arial" w:cs="Arial"/>
            <w:b/>
            <w:bCs/>
            <w:sz w:val="16"/>
            <w:szCs w:val="16"/>
          </w:rPr>
          <w:t>Female</w:t>
        </w:r>
        <w:proofErr w:type="spellEnd"/>
        <w:r w:rsidR="00BF3882" w:rsidRPr="00A05C51">
          <w:rPr>
            <w:rStyle w:val="Hiperligao"/>
            <w:rFonts w:ascii="Arial" w:hAnsi="Arial" w:cs="Arial"/>
            <w:b/>
            <w:bCs/>
            <w:sz w:val="16"/>
            <w:szCs w:val="16"/>
          </w:rPr>
          <w:t xml:space="preserve"> Leaders Outlook 2026 | Líderes </w:t>
        </w:r>
        <w:r w:rsidR="00BF3882" w:rsidRPr="00A05C51">
          <w:rPr>
            <w:rStyle w:val="Hiperligao"/>
            <w:rFonts w:ascii="Arial" w:hAnsi="Arial" w:cs="Arial"/>
            <w:b/>
            <w:bCs/>
            <w:sz w:val="16"/>
            <w:szCs w:val="16"/>
          </w:rPr>
          <w:t>em Portugal</w:t>
        </w:r>
      </w:hyperlink>
      <w:r w:rsidR="00C070DF">
        <w:t>.</w:t>
      </w:r>
    </w:p>
    <w:p w14:paraId="5DEDF9E5" w14:textId="72E2B0BD" w:rsidR="4E202F4D" w:rsidRDefault="001F26F1" w:rsidP="00834E7A">
      <w:pPr>
        <w:spacing w:line="360" w:lineRule="auto"/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sz w:val="14"/>
          <w:szCs w:val="14"/>
        </w:rPr>
        <w:br/>
      </w:r>
      <w:r w:rsidR="00834E7A" w:rsidRPr="00AA4EA1">
        <w:rPr>
          <w:rFonts w:ascii="Arial" w:hAnsi="Arial" w:cs="Arial"/>
          <w:sz w:val="14"/>
          <w:szCs w:val="14"/>
        </w:rPr>
        <w:t xml:space="preserve">Para acesso a mais comunicados de imprensa da KPMG em Portugal, clique </w:t>
      </w:r>
      <w:hyperlink r:id="rId10" w:history="1">
        <w:r w:rsidR="00834E7A" w:rsidRPr="00AA4EA1">
          <w:rPr>
            <w:rStyle w:val="Hiperligao"/>
            <w:rFonts w:ascii="Arial" w:hAnsi="Arial" w:cs="Arial"/>
            <w:sz w:val="14"/>
            <w:szCs w:val="14"/>
          </w:rPr>
          <w:t>aqui</w:t>
        </w:r>
      </w:hyperlink>
      <w:r w:rsidR="00834E7A" w:rsidRPr="00AA4EA1">
        <w:rPr>
          <w:rFonts w:ascii="Arial" w:hAnsi="Arial" w:cs="Arial"/>
          <w:sz w:val="14"/>
          <w:szCs w:val="14"/>
        </w:rPr>
        <w:t>.</w:t>
      </w:r>
      <w:bookmarkStart w:id="0" w:name="_Hlk207291878"/>
    </w:p>
    <w:p w14:paraId="7BE9C81F" w14:textId="77777777" w:rsidR="00EE0181" w:rsidRPr="006A3777" w:rsidRDefault="00EE0181" w:rsidP="00587CE0">
      <w:pPr>
        <w:pStyle w:val="Corpo"/>
        <w:jc w:val="both"/>
        <w:rPr>
          <w:rFonts w:ascii="Arial" w:hAnsi="Arial" w:cs="Arial"/>
          <w:b/>
          <w:bCs/>
          <w:sz w:val="14"/>
          <w:szCs w:val="14"/>
          <w:lang w:val="pt-PT"/>
        </w:rPr>
      </w:pPr>
      <w:r w:rsidRPr="006A3777">
        <w:rPr>
          <w:rFonts w:ascii="Arial" w:hAnsi="Arial" w:cs="Arial"/>
          <w:b/>
          <w:bCs/>
          <w:sz w:val="14"/>
          <w:szCs w:val="14"/>
          <w:lang w:val="pt-PT"/>
        </w:rPr>
        <w:t>Sobre a KPMG:</w:t>
      </w:r>
    </w:p>
    <w:p w14:paraId="71022D68" w14:textId="0681379E" w:rsidR="000C0DDF" w:rsidRPr="000C0DDF" w:rsidRDefault="000C0DDF" w:rsidP="000C0DDF">
      <w:pPr>
        <w:pStyle w:val="Corpo"/>
        <w:jc w:val="both"/>
        <w:rPr>
          <w:rFonts w:ascii="Arial" w:hAnsi="Arial" w:cs="Arial"/>
          <w:sz w:val="14"/>
          <w:szCs w:val="14"/>
          <w:lang w:val="pt-PT"/>
        </w:rPr>
      </w:pPr>
      <w:bookmarkStart w:id="1" w:name="_Hlk210141645"/>
      <w:r w:rsidRPr="000C0DDF">
        <w:rPr>
          <w:rFonts w:ascii="Arial" w:hAnsi="Arial" w:cs="Arial"/>
          <w:sz w:val="14"/>
          <w:szCs w:val="14"/>
          <w:lang w:val="pt-PT"/>
        </w:rPr>
        <w:t xml:space="preserve">A KPMG é uma rede global de firmas independentes que prestam serviços de auditoria, fiscalidade e consultoria. Estamos presentes em 138 países e territórios com mais de 276 mil profissionais a trabalhar nas firmas membro a nível mundial. Em Portugal, a KPMG tem escritórios em Lisboa, Porto e Évora com </w:t>
      </w:r>
      <w:r w:rsidR="00C64376">
        <w:rPr>
          <w:rFonts w:ascii="Arial" w:hAnsi="Arial" w:cs="Arial"/>
          <w:sz w:val="14"/>
          <w:szCs w:val="14"/>
          <w:lang w:val="pt-PT"/>
        </w:rPr>
        <w:t>109</w:t>
      </w:r>
      <w:r w:rsidRPr="000C0DDF">
        <w:rPr>
          <w:rFonts w:ascii="Arial" w:hAnsi="Arial" w:cs="Arial"/>
          <w:sz w:val="14"/>
          <w:szCs w:val="14"/>
          <w:lang w:val="pt-PT"/>
        </w:rPr>
        <w:t xml:space="preserve"> membros da </w:t>
      </w:r>
      <w:proofErr w:type="spellStart"/>
      <w:r w:rsidRPr="000C0DDF">
        <w:rPr>
          <w:rFonts w:ascii="Arial" w:hAnsi="Arial" w:cs="Arial"/>
          <w:i/>
          <w:iCs/>
          <w:sz w:val="14"/>
          <w:szCs w:val="14"/>
          <w:lang w:val="pt-PT"/>
        </w:rPr>
        <w:t>Partnership</w:t>
      </w:r>
      <w:proofErr w:type="spellEnd"/>
      <w:r w:rsidRPr="000C0DDF">
        <w:rPr>
          <w:rFonts w:ascii="Arial" w:hAnsi="Arial" w:cs="Arial"/>
          <w:sz w:val="14"/>
          <w:szCs w:val="14"/>
          <w:lang w:val="pt-PT"/>
        </w:rPr>
        <w:t xml:space="preserve"> e mais de 1700 colaboradores. De forma apaixonada e com propósito trabalhamos lado a lado com os nossos clientes, combinando abordagens inovadoras com uma vasta experiência, de forma a entregar resultados efetivos.</w:t>
      </w:r>
    </w:p>
    <w:p w14:paraId="0C8477C0" w14:textId="77777777" w:rsidR="00B310A8" w:rsidRDefault="00B310A8" w:rsidP="00EE0181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color w:val="000000"/>
          <w:sz w:val="14"/>
          <w:szCs w:val="14"/>
        </w:rPr>
      </w:pPr>
    </w:p>
    <w:p w14:paraId="272DC328" w14:textId="734A82AF" w:rsidR="00EE0181" w:rsidRPr="006A3777" w:rsidRDefault="0B1D2B33" w:rsidP="00EE0181">
      <w:pPr>
        <w:autoSpaceDE w:val="0"/>
        <w:autoSpaceDN w:val="0"/>
        <w:adjustRightInd w:val="0"/>
        <w:ind w:left="426" w:hanging="426"/>
        <w:jc w:val="both"/>
      </w:pPr>
      <w:r w:rsidRPr="006A3777">
        <w:rPr>
          <w:rFonts w:ascii="Arial" w:hAnsi="Arial" w:cs="Arial"/>
          <w:b/>
          <w:bCs/>
          <w:color w:val="000000"/>
          <w:sz w:val="14"/>
          <w:szCs w:val="14"/>
        </w:rPr>
        <w:t xml:space="preserve">Para mais informação por favor contactar: </w:t>
      </w:r>
    </w:p>
    <w:p w14:paraId="5024E477" w14:textId="7A122B22" w:rsidR="2C600554" w:rsidRDefault="2C600554" w:rsidP="36515067">
      <w:pPr>
        <w:spacing w:line="240" w:lineRule="auto"/>
        <w:ind w:left="426" w:hanging="426"/>
        <w:jc w:val="both"/>
      </w:pPr>
      <w:r w:rsidRPr="36515067">
        <w:rPr>
          <w:rFonts w:ascii="Arial" w:hAnsi="Arial" w:cs="Arial"/>
          <w:b/>
          <w:bCs/>
          <w:color w:val="000000" w:themeColor="text1"/>
          <w:sz w:val="14"/>
          <w:szCs w:val="14"/>
        </w:rPr>
        <w:t xml:space="preserve">Catarina </w:t>
      </w:r>
      <w:proofErr w:type="spellStart"/>
      <w:r w:rsidRPr="36515067">
        <w:rPr>
          <w:rFonts w:ascii="Arial" w:hAnsi="Arial" w:cs="Arial"/>
          <w:b/>
          <w:bCs/>
          <w:color w:val="000000" w:themeColor="text1"/>
          <w:sz w:val="14"/>
          <w:szCs w:val="14"/>
        </w:rPr>
        <w:t>Ahrens</w:t>
      </w:r>
      <w:proofErr w:type="spellEnd"/>
      <w:r w:rsidRPr="36515067">
        <w:rPr>
          <w:rFonts w:ascii="Arial" w:hAnsi="Arial" w:cs="Arial"/>
          <w:b/>
          <w:bCs/>
          <w:color w:val="000000" w:themeColor="text1"/>
          <w:sz w:val="14"/>
          <w:szCs w:val="14"/>
        </w:rPr>
        <w:t xml:space="preserve"> Teixeira</w:t>
      </w:r>
    </w:p>
    <w:p w14:paraId="0729594B" w14:textId="25E74DAD" w:rsidR="2C600554" w:rsidRDefault="2C600554" w:rsidP="36515067">
      <w:pPr>
        <w:spacing w:line="240" w:lineRule="auto"/>
        <w:ind w:left="426" w:hanging="426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36515067">
        <w:rPr>
          <w:rFonts w:ascii="Arial" w:hAnsi="Arial" w:cs="Arial"/>
          <w:b/>
          <w:bCs/>
          <w:color w:val="000000" w:themeColor="text1"/>
          <w:sz w:val="14"/>
          <w:szCs w:val="14"/>
        </w:rPr>
        <w:t>e-Mail:</w:t>
      </w:r>
      <w:r w:rsidRPr="36515067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hyperlink r:id="rId11">
        <w:r w:rsidRPr="36515067">
          <w:rPr>
            <w:rStyle w:val="Hiperligao"/>
            <w:sz w:val="16"/>
            <w:szCs w:val="16"/>
          </w:rPr>
          <w:t>cateixeira@kpmg.com</w:t>
        </w:r>
      </w:hyperlink>
      <w:r w:rsidRPr="36515067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Pr="36515067">
        <w:rPr>
          <w:rFonts w:eastAsiaTheme="minorEastAsia"/>
          <w:sz w:val="14"/>
          <w:szCs w:val="14"/>
        </w:rPr>
        <w:t xml:space="preserve">e </w:t>
      </w:r>
      <w:proofErr w:type="spellStart"/>
      <w:r w:rsidRPr="36515067">
        <w:rPr>
          <w:rFonts w:eastAsiaTheme="minorEastAsia"/>
          <w:sz w:val="14"/>
          <w:szCs w:val="14"/>
        </w:rPr>
        <w:t>Tel</w:t>
      </w:r>
      <w:proofErr w:type="spellEnd"/>
      <w:r w:rsidRPr="36515067">
        <w:rPr>
          <w:rFonts w:eastAsiaTheme="minorEastAsia"/>
          <w:sz w:val="14"/>
          <w:szCs w:val="14"/>
        </w:rPr>
        <w:t xml:space="preserve">: +351 96 340 </w:t>
      </w:r>
      <w:r w:rsidR="1DB14664" w:rsidRPr="36515067">
        <w:rPr>
          <w:rFonts w:eastAsiaTheme="minorEastAsia"/>
          <w:sz w:val="14"/>
          <w:szCs w:val="14"/>
        </w:rPr>
        <w:t>35 35</w:t>
      </w:r>
    </w:p>
    <w:p w14:paraId="21A497EB" w14:textId="77777777" w:rsidR="00EE0181" w:rsidRPr="006A3777" w:rsidRDefault="00EE0181" w:rsidP="36515067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color w:val="000000"/>
          <w:sz w:val="14"/>
          <w:szCs w:val="14"/>
        </w:rPr>
      </w:pPr>
      <w:r w:rsidRPr="36515067">
        <w:rPr>
          <w:rFonts w:ascii="Arial" w:hAnsi="Arial" w:cs="Arial"/>
          <w:b/>
          <w:bCs/>
          <w:color w:val="000000" w:themeColor="text1"/>
          <w:sz w:val="14"/>
          <w:szCs w:val="14"/>
        </w:rPr>
        <w:t xml:space="preserve">João Póvoas </w:t>
      </w:r>
    </w:p>
    <w:p w14:paraId="4264E9AA" w14:textId="77777777" w:rsidR="00EE0181" w:rsidRPr="006A3777" w:rsidRDefault="0B1D2B33" w:rsidP="36515067">
      <w:pPr>
        <w:autoSpaceDE w:val="0"/>
        <w:autoSpaceDN w:val="0"/>
        <w:adjustRightInd w:val="0"/>
        <w:spacing w:line="240" w:lineRule="auto"/>
        <w:ind w:left="426" w:hanging="426"/>
        <w:jc w:val="both"/>
        <w:rPr>
          <w:rFonts w:ascii="Arial" w:hAnsi="Arial" w:cs="Arial"/>
          <w:b/>
          <w:bCs/>
          <w:color w:val="000000"/>
          <w:sz w:val="14"/>
          <w:szCs w:val="14"/>
        </w:rPr>
      </w:pPr>
      <w:r w:rsidRPr="36515067">
        <w:rPr>
          <w:rFonts w:ascii="Arial" w:hAnsi="Arial" w:cs="Arial"/>
          <w:sz w:val="14"/>
          <w:szCs w:val="14"/>
        </w:rPr>
        <w:t xml:space="preserve">e-Mail: </w:t>
      </w:r>
      <w:hyperlink r:id="rId12">
        <w:r w:rsidRPr="36515067">
          <w:rPr>
            <w:rStyle w:val="Hiperligao"/>
            <w:rFonts w:ascii="Arial" w:hAnsi="Arial" w:cs="Arial"/>
            <w:sz w:val="14"/>
            <w:szCs w:val="14"/>
          </w:rPr>
          <w:t>jpovoas@kpmg.com</w:t>
        </w:r>
      </w:hyperlink>
      <w:r w:rsidRPr="36515067">
        <w:rPr>
          <w:rFonts w:ascii="Arial" w:hAnsi="Arial" w:cs="Arial"/>
          <w:color w:val="0000FF"/>
          <w:sz w:val="14"/>
          <w:szCs w:val="14"/>
        </w:rPr>
        <w:t xml:space="preserve"> </w:t>
      </w:r>
      <w:r w:rsidRPr="36515067">
        <w:rPr>
          <w:rFonts w:ascii="Arial" w:hAnsi="Arial" w:cs="Arial"/>
          <w:sz w:val="14"/>
          <w:szCs w:val="14"/>
        </w:rPr>
        <w:t xml:space="preserve">e </w:t>
      </w:r>
      <w:proofErr w:type="spellStart"/>
      <w:r w:rsidRPr="36515067">
        <w:rPr>
          <w:rFonts w:ascii="Arial" w:hAnsi="Arial" w:cs="Arial"/>
          <w:sz w:val="14"/>
          <w:szCs w:val="14"/>
        </w:rPr>
        <w:t>Tel</w:t>
      </w:r>
      <w:proofErr w:type="spellEnd"/>
      <w:r w:rsidRPr="36515067">
        <w:rPr>
          <w:rFonts w:ascii="Arial" w:hAnsi="Arial" w:cs="Arial"/>
          <w:sz w:val="14"/>
          <w:szCs w:val="14"/>
        </w:rPr>
        <w:t>: +351 919 290 571</w:t>
      </w:r>
    </w:p>
    <w:p w14:paraId="5389744C" w14:textId="41C25534" w:rsidR="36515067" w:rsidRDefault="36515067" w:rsidP="36515067">
      <w:pPr>
        <w:spacing w:after="0" w:line="240" w:lineRule="auto"/>
        <w:jc w:val="both"/>
        <w:rPr>
          <w:rFonts w:ascii="Arial" w:eastAsia="Aptos" w:hAnsi="Arial" w:cs="Arial"/>
          <w:b/>
          <w:bCs/>
          <w:sz w:val="14"/>
          <w:szCs w:val="14"/>
        </w:rPr>
      </w:pPr>
    </w:p>
    <w:p w14:paraId="3464E9B0" w14:textId="516C5AAB" w:rsidR="00EE0181" w:rsidRPr="006A3777" w:rsidRDefault="0B1D2B33" w:rsidP="4E202F4D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kern w:val="0"/>
          <w:sz w:val="14"/>
          <w:szCs w:val="14"/>
        </w:rPr>
      </w:pPr>
      <w:r w:rsidRPr="006A3777">
        <w:rPr>
          <w:rFonts w:ascii="Arial" w:eastAsia="Aptos" w:hAnsi="Arial" w:cs="Arial"/>
          <w:b/>
          <w:bCs/>
          <w:kern w:val="0"/>
          <w:sz w:val="14"/>
          <w:szCs w:val="14"/>
        </w:rPr>
        <w:t xml:space="preserve">Lift </w:t>
      </w:r>
      <w:proofErr w:type="spellStart"/>
      <w:r w:rsidRPr="006A3777">
        <w:rPr>
          <w:rFonts w:ascii="Arial" w:eastAsia="Aptos" w:hAnsi="Arial" w:cs="Arial"/>
          <w:b/>
          <w:bCs/>
          <w:kern w:val="0"/>
          <w:sz w:val="14"/>
          <w:szCs w:val="14"/>
        </w:rPr>
        <w:t>Consulting</w:t>
      </w:r>
      <w:proofErr w:type="spellEnd"/>
    </w:p>
    <w:p w14:paraId="4026463D" w14:textId="75C031DB" w:rsidR="00EE0181" w:rsidRPr="006A3777" w:rsidRDefault="0B1D2B33" w:rsidP="003036D8">
      <w:pPr>
        <w:spacing w:after="0" w:line="240" w:lineRule="auto"/>
        <w:rPr>
          <w:rFonts w:ascii="Arial" w:eastAsia="Aptos" w:hAnsi="Arial" w:cs="Arial"/>
          <w:kern w:val="0"/>
          <w:sz w:val="14"/>
          <w:szCs w:val="14"/>
        </w:rPr>
      </w:pPr>
      <w:r w:rsidRPr="006A3777">
        <w:rPr>
          <w:rFonts w:ascii="Arial" w:eastAsia="Aptos" w:hAnsi="Arial" w:cs="Arial"/>
          <w:kern w:val="0"/>
          <w:sz w:val="14"/>
          <w:szCs w:val="14"/>
        </w:rPr>
        <w:t xml:space="preserve">Anabela Pereira | </w:t>
      </w:r>
      <w:hyperlink r:id="rId13">
        <w:r w:rsidRPr="006A3777">
          <w:rPr>
            <w:rFonts w:ascii="Arial" w:hAnsi="Arial" w:cs="Arial"/>
            <w:sz w:val="14"/>
            <w:szCs w:val="14"/>
          </w:rPr>
          <w:t>anabela.pereira@lift.com.pt</w:t>
        </w:r>
      </w:hyperlink>
      <w:r w:rsidR="6B72487B" w:rsidRPr="006A3777">
        <w:rPr>
          <w:sz w:val="14"/>
          <w:szCs w:val="14"/>
        </w:rPr>
        <w:t xml:space="preserve"> </w:t>
      </w:r>
      <w:r w:rsidRPr="006A3777">
        <w:rPr>
          <w:rFonts w:ascii="Arial" w:eastAsia="Aptos" w:hAnsi="Arial" w:cs="Arial"/>
          <w:kern w:val="0"/>
          <w:sz w:val="14"/>
          <w:szCs w:val="14"/>
        </w:rPr>
        <w:t>| +351 936282863</w:t>
      </w:r>
      <w:bookmarkEnd w:id="0"/>
      <w:bookmarkEnd w:id="1"/>
      <w:r w:rsidR="0038101F" w:rsidRPr="006A3777">
        <w:rPr>
          <w:rFonts w:ascii="Arial" w:eastAsia="Aptos" w:hAnsi="Arial" w:cs="Arial"/>
          <w:kern w:val="0"/>
          <w:sz w:val="14"/>
          <w:szCs w:val="14"/>
        </w:rPr>
        <w:br/>
      </w:r>
      <w:r w:rsidR="6B72487B" w:rsidRPr="006A3777">
        <w:rPr>
          <w:rFonts w:ascii="Arial" w:eastAsia="Aptos" w:hAnsi="Arial" w:cs="Arial"/>
          <w:kern w:val="0"/>
          <w:sz w:val="14"/>
          <w:szCs w:val="14"/>
        </w:rPr>
        <w:t xml:space="preserve">Carla Rodrigues | </w:t>
      </w:r>
      <w:hyperlink r:id="rId14" w:history="1">
        <w:r w:rsidR="6B72487B" w:rsidRPr="006A3777">
          <w:rPr>
            <w:rStyle w:val="Hiperligao"/>
            <w:rFonts w:ascii="Arial" w:eastAsia="Aptos" w:hAnsi="Arial" w:cs="Arial"/>
            <w:kern w:val="0"/>
            <w:sz w:val="14"/>
            <w:szCs w:val="14"/>
          </w:rPr>
          <w:t>carla.rodrigues@lift.com.pt</w:t>
        </w:r>
      </w:hyperlink>
      <w:r w:rsidR="6B72487B" w:rsidRPr="006A3777">
        <w:rPr>
          <w:rFonts w:ascii="Arial" w:eastAsia="Aptos" w:hAnsi="Arial" w:cs="Arial"/>
          <w:kern w:val="0"/>
          <w:sz w:val="14"/>
          <w:szCs w:val="14"/>
        </w:rPr>
        <w:t xml:space="preserve"> | +351 915193379</w:t>
      </w:r>
    </w:p>
    <w:p w14:paraId="0AA63069" w14:textId="5DF7AAAA" w:rsidR="39E6AD0C" w:rsidRDefault="39E6AD0C" w:rsidP="4E202F4D">
      <w:pPr>
        <w:spacing w:after="0" w:line="240" w:lineRule="auto"/>
        <w:rPr>
          <w:rFonts w:ascii="Arial" w:eastAsia="Aptos" w:hAnsi="Arial" w:cs="Arial"/>
          <w:sz w:val="16"/>
          <w:szCs w:val="16"/>
        </w:rPr>
      </w:pPr>
      <w:r w:rsidRPr="006A3777">
        <w:rPr>
          <w:rFonts w:ascii="Arial" w:eastAsia="Aptos" w:hAnsi="Arial" w:cs="Arial"/>
          <w:sz w:val="14"/>
          <w:szCs w:val="14"/>
        </w:rPr>
        <w:t xml:space="preserve">Sara Martinho | </w:t>
      </w:r>
      <w:hyperlink r:id="rId15" w:history="1">
        <w:r w:rsidR="0066656B" w:rsidRPr="007F3C4A">
          <w:rPr>
            <w:rStyle w:val="Hiperligao"/>
            <w:rFonts w:ascii="Arial" w:eastAsia="Aptos" w:hAnsi="Arial" w:cs="Arial"/>
            <w:sz w:val="14"/>
            <w:szCs w:val="14"/>
          </w:rPr>
          <w:t>sara.martinho@lift.com.pt</w:t>
        </w:r>
      </w:hyperlink>
      <w:r w:rsidR="0066656B">
        <w:rPr>
          <w:rFonts w:ascii="Arial" w:eastAsia="Aptos" w:hAnsi="Arial" w:cs="Arial"/>
          <w:sz w:val="14"/>
          <w:szCs w:val="14"/>
        </w:rPr>
        <w:t xml:space="preserve"> </w:t>
      </w:r>
      <w:r w:rsidR="007C4204" w:rsidRPr="006A3777">
        <w:rPr>
          <w:sz w:val="14"/>
          <w:szCs w:val="14"/>
        </w:rPr>
        <w:t>|</w:t>
      </w:r>
      <w:r w:rsidRPr="006A3777">
        <w:rPr>
          <w:rFonts w:ascii="Arial" w:eastAsia="Aptos" w:hAnsi="Arial" w:cs="Arial"/>
          <w:sz w:val="14"/>
          <w:szCs w:val="14"/>
        </w:rPr>
        <w:t xml:space="preserve"> +351 9</w:t>
      </w:r>
      <w:r w:rsidR="346997B6" w:rsidRPr="006A3777">
        <w:rPr>
          <w:rFonts w:ascii="Arial" w:eastAsia="Aptos" w:hAnsi="Arial" w:cs="Arial"/>
          <w:sz w:val="14"/>
          <w:szCs w:val="14"/>
        </w:rPr>
        <w:t>10767759</w:t>
      </w:r>
      <w:r w:rsidRPr="006A3777">
        <w:rPr>
          <w:sz w:val="14"/>
          <w:szCs w:val="14"/>
        </w:rPr>
        <w:br/>
      </w:r>
    </w:p>
    <w:p w14:paraId="23E924E2" w14:textId="3672051D" w:rsidR="4E202F4D" w:rsidRDefault="4E202F4D" w:rsidP="4E202F4D">
      <w:pPr>
        <w:spacing w:after="0" w:line="240" w:lineRule="auto"/>
        <w:rPr>
          <w:rFonts w:ascii="Arial" w:eastAsia="Aptos" w:hAnsi="Arial" w:cs="Arial"/>
          <w:sz w:val="16"/>
          <w:szCs w:val="16"/>
        </w:rPr>
      </w:pPr>
    </w:p>
    <w:sectPr w:rsidR="4E202F4D" w:rsidSect="00F07276">
      <w:headerReference w:type="default" r:id="rId16"/>
      <w:footerReference w:type="default" r:id="rId17"/>
      <w:pgSz w:w="11906" w:h="16838"/>
      <w:pgMar w:top="1985" w:right="1701" w:bottom="1560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EAE0B" w14:textId="77777777" w:rsidR="00426D38" w:rsidRDefault="00426D38">
      <w:pPr>
        <w:spacing w:after="0" w:line="240" w:lineRule="auto"/>
      </w:pPr>
      <w:r>
        <w:separator/>
      </w:r>
    </w:p>
  </w:endnote>
  <w:endnote w:type="continuationSeparator" w:id="0">
    <w:p w14:paraId="25DA6B3B" w14:textId="77777777" w:rsidR="00426D38" w:rsidRDefault="00426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A6FB6" w14:textId="255F6ED0" w:rsidR="000C0DDF" w:rsidRPr="000C0DDF" w:rsidRDefault="007F0B1D" w:rsidP="000C0DDF">
    <w:pPr>
      <w:pStyle w:val="Rodap"/>
      <w:rPr>
        <w:rFonts w:ascii="Arial" w:hAnsi="Arial" w:cs="Arial"/>
        <w:color w:val="747474" w:themeColor="background2" w:themeShade="80"/>
        <w:sz w:val="10"/>
        <w:szCs w:val="10"/>
      </w:rPr>
    </w:pPr>
    <w:r w:rsidRPr="007F0B1D">
      <w:rPr>
        <w:rFonts w:ascii="Arial" w:hAnsi="Arial" w:cs="Arial"/>
        <w:color w:val="747474" w:themeColor="background2" w:themeShade="80"/>
        <w:sz w:val="10"/>
        <w:szCs w:val="10"/>
      </w:rPr>
      <w:t xml:space="preserve">© 2026 KPMG </w:t>
    </w:r>
    <w:proofErr w:type="spellStart"/>
    <w:r w:rsidRPr="007F0B1D">
      <w:rPr>
        <w:rFonts w:ascii="Arial" w:hAnsi="Arial" w:cs="Arial"/>
        <w:color w:val="747474" w:themeColor="background2" w:themeShade="80"/>
        <w:sz w:val="10"/>
        <w:szCs w:val="10"/>
      </w:rPr>
      <w:t>Advisory</w:t>
    </w:r>
    <w:proofErr w:type="spellEnd"/>
    <w:r w:rsidRPr="007F0B1D">
      <w:rPr>
        <w:rFonts w:ascii="Arial" w:hAnsi="Arial" w:cs="Arial"/>
        <w:color w:val="747474" w:themeColor="background2" w:themeShade="80"/>
        <w:sz w:val="10"/>
        <w:szCs w:val="10"/>
      </w:rPr>
      <w:t xml:space="preserve"> – Consultores de Gestão, S.A., sociedade anónima portuguesa e membro da rede global KPMG, composta por firmas membro independentes associadas com a KPMG </w:t>
    </w:r>
    <w:proofErr w:type="spellStart"/>
    <w:r w:rsidRPr="007F0B1D">
      <w:rPr>
        <w:rFonts w:ascii="Arial" w:hAnsi="Arial" w:cs="Arial"/>
        <w:color w:val="747474" w:themeColor="background2" w:themeShade="80"/>
        <w:sz w:val="10"/>
        <w:szCs w:val="10"/>
      </w:rPr>
      <w:t>International</w:t>
    </w:r>
    <w:proofErr w:type="spellEnd"/>
    <w:r w:rsidRPr="007F0B1D">
      <w:rPr>
        <w:rFonts w:ascii="Arial" w:hAnsi="Arial" w:cs="Arial"/>
        <w:color w:val="747474" w:themeColor="background2" w:themeShade="80"/>
        <w:sz w:val="10"/>
        <w:szCs w:val="10"/>
      </w:rPr>
      <w:t xml:space="preserve"> </w:t>
    </w:r>
    <w:proofErr w:type="spellStart"/>
    <w:r w:rsidRPr="007F0B1D">
      <w:rPr>
        <w:rFonts w:ascii="Arial" w:hAnsi="Arial" w:cs="Arial"/>
        <w:color w:val="747474" w:themeColor="background2" w:themeShade="80"/>
        <w:sz w:val="10"/>
        <w:szCs w:val="10"/>
      </w:rPr>
      <w:t>Limited</w:t>
    </w:r>
    <w:proofErr w:type="spellEnd"/>
    <w:r w:rsidRPr="007F0B1D">
      <w:rPr>
        <w:rFonts w:ascii="Arial" w:hAnsi="Arial" w:cs="Arial"/>
        <w:color w:val="747474" w:themeColor="background2" w:themeShade="80"/>
        <w:sz w:val="10"/>
        <w:szCs w:val="10"/>
      </w:rPr>
      <w:t>, uma sociedade inglesa de responsabilidade limitada por garantia.</w:t>
    </w:r>
    <w:r w:rsidR="000C0DDF">
      <w:rPr>
        <w:rFonts w:ascii="Arial" w:hAnsi="Arial" w:cs="Arial"/>
        <w:color w:val="747474" w:themeColor="background2" w:themeShade="80"/>
        <w:sz w:val="10"/>
        <w:szCs w:val="10"/>
      </w:rPr>
      <w:br/>
    </w:r>
    <w:r w:rsidR="000C0DDF" w:rsidRPr="000C0DDF">
      <w:rPr>
        <w:rFonts w:ascii="Arial" w:hAnsi="Arial" w:cs="Arial"/>
        <w:color w:val="747474" w:themeColor="background2" w:themeShade="80"/>
        <w:sz w:val="10"/>
        <w:szCs w:val="10"/>
      </w:rPr>
      <w:t xml:space="preserve">© 2026 KPMG &amp; Associados – Sociedade de Revisores Oficiais de Contas, S.A., sociedade anónima portuguesa e membro da rede global KPMG, composta por firmas membro independentes associadas com a KPMG </w:t>
    </w:r>
    <w:proofErr w:type="spellStart"/>
    <w:r w:rsidR="000C0DDF" w:rsidRPr="000C0DDF">
      <w:rPr>
        <w:rFonts w:ascii="Arial" w:hAnsi="Arial" w:cs="Arial"/>
        <w:color w:val="747474" w:themeColor="background2" w:themeShade="80"/>
        <w:sz w:val="10"/>
        <w:szCs w:val="10"/>
      </w:rPr>
      <w:t>International</w:t>
    </w:r>
    <w:proofErr w:type="spellEnd"/>
    <w:r w:rsidR="000C0DDF" w:rsidRPr="000C0DDF">
      <w:rPr>
        <w:rFonts w:ascii="Arial" w:hAnsi="Arial" w:cs="Arial"/>
        <w:color w:val="747474" w:themeColor="background2" w:themeShade="80"/>
        <w:sz w:val="10"/>
        <w:szCs w:val="10"/>
      </w:rPr>
      <w:t xml:space="preserve"> </w:t>
    </w:r>
    <w:proofErr w:type="spellStart"/>
    <w:r w:rsidR="000C0DDF" w:rsidRPr="000C0DDF">
      <w:rPr>
        <w:rFonts w:ascii="Arial" w:hAnsi="Arial" w:cs="Arial"/>
        <w:color w:val="747474" w:themeColor="background2" w:themeShade="80"/>
        <w:sz w:val="10"/>
        <w:szCs w:val="10"/>
      </w:rPr>
      <w:t>Limited</w:t>
    </w:r>
    <w:proofErr w:type="spellEnd"/>
    <w:r w:rsidR="000C0DDF" w:rsidRPr="000C0DDF">
      <w:rPr>
        <w:rFonts w:ascii="Arial" w:hAnsi="Arial" w:cs="Arial"/>
        <w:color w:val="747474" w:themeColor="background2" w:themeShade="80"/>
        <w:sz w:val="10"/>
        <w:szCs w:val="10"/>
      </w:rPr>
      <w:t xml:space="preserve">, uma sociedade inglesa de responsabilidade limitada por garantia. </w:t>
    </w:r>
    <w:r w:rsidRPr="007F0B1D">
      <w:rPr>
        <w:rFonts w:ascii="Arial" w:hAnsi="Arial" w:cs="Arial"/>
        <w:color w:val="747474" w:themeColor="background2" w:themeShade="80"/>
        <w:sz w:val="10"/>
        <w:szCs w:val="10"/>
      </w:rPr>
      <w:t xml:space="preserve"> Todos os direitos reservados. O nome e logótipo da KPMG são marcas registadas usadas sob licença pelas firmas membro independentes da rede global KPMG.</w:t>
    </w:r>
    <w:r w:rsidR="000C0DDF">
      <w:rPr>
        <w:rFonts w:ascii="Arial" w:hAnsi="Arial" w:cs="Arial"/>
        <w:color w:val="747474" w:themeColor="background2" w:themeShade="80"/>
        <w:sz w:val="10"/>
        <w:szCs w:val="10"/>
      </w:rPr>
      <w:t xml:space="preserve"> </w:t>
    </w:r>
    <w:r w:rsidR="000C0DDF" w:rsidRPr="000C0DDF">
      <w:rPr>
        <w:rFonts w:ascii="Arial" w:hAnsi="Arial" w:cs="Arial"/>
        <w:color w:val="747474" w:themeColor="background2" w:themeShade="80"/>
        <w:sz w:val="10"/>
        <w:szCs w:val="10"/>
      </w:rPr>
      <w:t>Os serviços aqui descritos podem – no todo ou em parte – corresponder a serviços que não podem ser prestados a clientes de auditoria da KPMG.</w:t>
    </w:r>
  </w:p>
  <w:p w14:paraId="7E380AA2" w14:textId="6D7C416D" w:rsidR="007F0B1D" w:rsidRPr="007F0B1D" w:rsidRDefault="007F0B1D" w:rsidP="007F0B1D">
    <w:pPr>
      <w:pStyle w:val="Rodap"/>
      <w:rPr>
        <w:rFonts w:ascii="Arial" w:hAnsi="Arial" w:cs="Arial"/>
        <w:color w:val="747474" w:themeColor="background2" w:themeShade="80"/>
        <w:sz w:val="10"/>
        <w:szCs w:val="10"/>
      </w:rPr>
    </w:pPr>
  </w:p>
  <w:p w14:paraId="46597D13" w14:textId="77777777" w:rsidR="007F0B1D" w:rsidRDefault="007F0B1D">
    <w:pPr>
      <w:pStyle w:val="Rodap"/>
      <w:jc w:val="center"/>
      <w:rPr>
        <w:caps/>
        <w:noProof/>
        <w:color w:val="156082" w:themeColor="accent1"/>
      </w:rPr>
    </w:pPr>
    <w:r>
      <w:rPr>
        <w:caps/>
        <w:color w:val="156082" w:themeColor="accent1"/>
      </w:rPr>
      <w:fldChar w:fldCharType="begin"/>
    </w:r>
    <w:r>
      <w:rPr>
        <w:caps/>
        <w:color w:val="156082" w:themeColor="accent1"/>
      </w:rPr>
      <w:instrText xml:space="preserve"> PAGE   \* MERGEFORMAT </w:instrText>
    </w:r>
    <w:r>
      <w:rPr>
        <w:caps/>
        <w:color w:val="156082" w:themeColor="accent1"/>
      </w:rPr>
      <w:fldChar w:fldCharType="separate"/>
    </w:r>
    <w:r>
      <w:rPr>
        <w:caps/>
        <w:noProof/>
        <w:color w:val="156082" w:themeColor="accent1"/>
      </w:rPr>
      <w:t>2</w:t>
    </w:r>
    <w:r>
      <w:rPr>
        <w:caps/>
        <w:noProof/>
        <w:color w:val="156082" w:themeColor="accent1"/>
      </w:rPr>
      <w:fldChar w:fldCharType="end"/>
    </w:r>
  </w:p>
  <w:p w14:paraId="13412B0F" w14:textId="77777777" w:rsidR="00EE0181" w:rsidRDefault="00EE018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C033A" w14:textId="77777777" w:rsidR="00426D38" w:rsidRDefault="00426D38">
      <w:pPr>
        <w:spacing w:after="0" w:line="240" w:lineRule="auto"/>
      </w:pPr>
      <w:r>
        <w:separator/>
      </w:r>
    </w:p>
  </w:footnote>
  <w:footnote w:type="continuationSeparator" w:id="0">
    <w:p w14:paraId="77DFB8CC" w14:textId="77777777" w:rsidR="00426D38" w:rsidRDefault="00426D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6546D" w14:textId="77777777" w:rsidR="00EE0181" w:rsidRPr="00E3471D" w:rsidRDefault="00EE0181">
    <w:pPr>
      <w:pStyle w:val="Cabealho"/>
      <w:rPr>
        <w:lang w:val="en-US"/>
      </w:rPr>
    </w:pPr>
    <w:r>
      <w:rPr>
        <w:noProof/>
        <w:sz w:val="20"/>
        <w:lang w:eastAsia="pt-PT"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7B8493F3" wp14:editId="282CD561">
              <wp:simplePos x="0" y="0"/>
              <wp:positionH relativeFrom="column">
                <wp:posOffset>4459605</wp:posOffset>
              </wp:positionH>
              <wp:positionV relativeFrom="paragraph">
                <wp:posOffset>-91440</wp:posOffset>
              </wp:positionV>
              <wp:extent cx="1417320" cy="800100"/>
              <wp:effectExtent l="0" t="0" r="0" b="0"/>
              <wp:wrapTight wrapText="bothSides">
                <wp:wrapPolygon edited="0">
                  <wp:start x="581" y="0"/>
                  <wp:lineTo x="581" y="21086"/>
                  <wp:lineTo x="20613" y="21086"/>
                  <wp:lineTo x="20613" y="0"/>
                  <wp:lineTo x="581" y="0"/>
                </wp:wrapPolygon>
              </wp:wrapTight>
              <wp:docPr id="132814404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1732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7D9CC8" w14:textId="77777777" w:rsidR="00EE0181" w:rsidRDefault="00EE0181">
                          <w:pPr>
                            <w:pStyle w:val="Ttulo5"/>
                            <w:jc w:val="right"/>
                            <w:rPr>
                              <w:color w:val="C0C0C0"/>
                              <w:spacing w:val="-50"/>
                              <w:sz w:val="84"/>
                            </w:rPr>
                          </w:pPr>
                          <w:proofErr w:type="spellStart"/>
                          <w:r>
                            <w:rPr>
                              <w:color w:val="C0C0C0"/>
                              <w:spacing w:val="-50"/>
                              <w:sz w:val="84"/>
                            </w:rPr>
                            <w:t>News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8493F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51.15pt;margin-top:-7.2pt;width:111.6pt;height:63pt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" filled="f" stroked="f">
              <v:textbox>
                <w:txbxContent>
                  <w:p w14:paraId="097D9CC8" w14:textId="77777777" w:rsidR="00EE0181" w:rsidRDefault="00EE0181">
                    <w:pPr>
                      <w:pStyle w:val="Ttulo5"/>
                      <w:jc w:val="right"/>
                      <w:rPr>
                        <w:color w:val="C0C0C0"/>
                        <w:spacing w:val="-50"/>
                        <w:sz w:val="84"/>
                      </w:rPr>
                    </w:pPr>
                    <w:proofErr w:type="spellStart"/>
                    <w:r>
                      <w:rPr>
                        <w:color w:val="C0C0C0"/>
                        <w:spacing w:val="-50"/>
                        <w:sz w:val="84"/>
                      </w:rPr>
                      <w:t>News</w:t>
                    </w:r>
                    <w:proofErr w:type="spellEnd"/>
                  </w:p>
                </w:txbxContent>
              </v:textbox>
              <w10:wrap type="tight"/>
            </v:shape>
          </w:pict>
        </mc:Fallback>
      </mc:AlternateContent>
    </w:r>
    <w:r>
      <w:rPr>
        <w:noProof/>
        <w:sz w:val="20"/>
        <w:lang w:eastAsia="pt-PT"/>
      </w:rPr>
      <w:drawing>
        <wp:anchor distT="0" distB="0" distL="114300" distR="114300" simplePos="0" relativeHeight="251658240" behindDoc="1" locked="0" layoutInCell="1" allowOverlap="1" wp14:anchorId="5B02A6B4" wp14:editId="0FC237A3">
          <wp:simplePos x="0" y="0"/>
          <wp:positionH relativeFrom="column">
            <wp:posOffset>-714375</wp:posOffset>
          </wp:positionH>
          <wp:positionV relativeFrom="paragraph">
            <wp:posOffset>-251460</wp:posOffset>
          </wp:positionV>
          <wp:extent cx="1455420" cy="1075128"/>
          <wp:effectExtent l="0" t="0" r="0" b="0"/>
          <wp:wrapTight wrapText="bothSides">
            <wp:wrapPolygon edited="0">
              <wp:start x="0" y="0"/>
              <wp:lineTo x="0" y="21051"/>
              <wp:lineTo x="21204" y="21051"/>
              <wp:lineTo x="21204" y="0"/>
              <wp:lineTo x="0" y="0"/>
            </wp:wrapPolygon>
          </wp:wrapTight>
          <wp:docPr id="1110937721" name="Picture 1110937721" descr="A black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 descr="A black and white logo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5420" cy="10751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pt-PT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8DD1F70" wp14:editId="460BE082">
              <wp:simplePos x="0" y="0"/>
              <wp:positionH relativeFrom="column">
                <wp:posOffset>9907905</wp:posOffset>
              </wp:positionH>
              <wp:positionV relativeFrom="paragraph">
                <wp:posOffset>22860</wp:posOffset>
              </wp:positionV>
              <wp:extent cx="1691640" cy="80010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164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229653" w14:textId="77777777" w:rsidR="00EE0181" w:rsidRDefault="00EE0181">
                          <w:pPr>
                            <w:pStyle w:val="Ttulo5"/>
                            <w:jc w:val="right"/>
                            <w:rPr>
                              <w:color w:val="C0C0C0"/>
                              <w:spacing w:val="-50"/>
                              <w:sz w:val="84"/>
                            </w:rPr>
                          </w:pPr>
                          <w:proofErr w:type="spellStart"/>
                          <w:r>
                            <w:rPr>
                              <w:color w:val="C0C0C0"/>
                              <w:spacing w:val="-50"/>
                              <w:sz w:val="84"/>
                            </w:rPr>
                            <w:t>News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8DD1F70" id="_x0000_s1027" type="#_x0000_t202" style="position:absolute;margin-left:780.15pt;margin-top:1.8pt;width:133.2pt;height:6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" filled="f" stroked="f">
              <v:textbox>
                <w:txbxContent>
                  <w:p w14:paraId="61229653" w14:textId="77777777" w:rsidR="00EE0181" w:rsidRDefault="00EE0181">
                    <w:pPr>
                      <w:pStyle w:val="Ttulo5"/>
                      <w:jc w:val="right"/>
                      <w:rPr>
                        <w:color w:val="C0C0C0"/>
                        <w:spacing w:val="-50"/>
                        <w:sz w:val="84"/>
                      </w:rPr>
                    </w:pPr>
                    <w:proofErr w:type="spellStart"/>
                    <w:r>
                      <w:rPr>
                        <w:color w:val="C0C0C0"/>
                        <w:spacing w:val="-50"/>
                        <w:sz w:val="84"/>
                      </w:rPr>
                      <w:t>News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3B5DB"/>
    <w:multiLevelType w:val="hybridMultilevel"/>
    <w:tmpl w:val="C6F2E2F4"/>
    <w:lvl w:ilvl="0" w:tplc="3A0422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E416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8CFD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204C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5678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4687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08AC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EC53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C008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FB3662"/>
    <w:multiLevelType w:val="hybridMultilevel"/>
    <w:tmpl w:val="64660A42"/>
    <w:lvl w:ilvl="0" w:tplc="E166B5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68FA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7481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1EF7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7C1F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8004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CA34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30DE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E676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2787860">
    <w:abstractNumId w:val="1"/>
  </w:num>
  <w:num w:numId="2" w16cid:durableId="768232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181"/>
    <w:rsid w:val="00006D8E"/>
    <w:rsid w:val="0001061C"/>
    <w:rsid w:val="000150C1"/>
    <w:rsid w:val="00031EAE"/>
    <w:rsid w:val="00032672"/>
    <w:rsid w:val="00036B08"/>
    <w:rsid w:val="000410B6"/>
    <w:rsid w:val="00051355"/>
    <w:rsid w:val="00051A08"/>
    <w:rsid w:val="00051D87"/>
    <w:rsid w:val="0005655B"/>
    <w:rsid w:val="000641AF"/>
    <w:rsid w:val="0009198C"/>
    <w:rsid w:val="000B18DA"/>
    <w:rsid w:val="000B574B"/>
    <w:rsid w:val="000B5B34"/>
    <w:rsid w:val="000C0DDF"/>
    <w:rsid w:val="000D3DCF"/>
    <w:rsid w:val="000D6288"/>
    <w:rsid w:val="000E0708"/>
    <w:rsid w:val="000E4C60"/>
    <w:rsid w:val="000F03F7"/>
    <w:rsid w:val="000F07D0"/>
    <w:rsid w:val="000F33FE"/>
    <w:rsid w:val="0010392C"/>
    <w:rsid w:val="00121F57"/>
    <w:rsid w:val="00124975"/>
    <w:rsid w:val="00126859"/>
    <w:rsid w:val="00130329"/>
    <w:rsid w:val="001352F1"/>
    <w:rsid w:val="001465A2"/>
    <w:rsid w:val="0015397D"/>
    <w:rsid w:val="00161FEB"/>
    <w:rsid w:val="0016691C"/>
    <w:rsid w:val="00166E21"/>
    <w:rsid w:val="00171B87"/>
    <w:rsid w:val="0017762C"/>
    <w:rsid w:val="001933E6"/>
    <w:rsid w:val="00194780"/>
    <w:rsid w:val="00195EDE"/>
    <w:rsid w:val="001976A2"/>
    <w:rsid w:val="001A42C4"/>
    <w:rsid w:val="001B0C67"/>
    <w:rsid w:val="001B543C"/>
    <w:rsid w:val="001C41E0"/>
    <w:rsid w:val="001D4ABB"/>
    <w:rsid w:val="001D79C8"/>
    <w:rsid w:val="001EEB6D"/>
    <w:rsid w:val="001F1C85"/>
    <w:rsid w:val="001F26F1"/>
    <w:rsid w:val="001F3993"/>
    <w:rsid w:val="00202453"/>
    <w:rsid w:val="00202F87"/>
    <w:rsid w:val="00206E60"/>
    <w:rsid w:val="00207696"/>
    <w:rsid w:val="002169D0"/>
    <w:rsid w:val="00225978"/>
    <w:rsid w:val="002259A2"/>
    <w:rsid w:val="00234636"/>
    <w:rsid w:val="002537AC"/>
    <w:rsid w:val="00266940"/>
    <w:rsid w:val="00270B3B"/>
    <w:rsid w:val="002735D6"/>
    <w:rsid w:val="00277BE5"/>
    <w:rsid w:val="00280E3F"/>
    <w:rsid w:val="002810B4"/>
    <w:rsid w:val="002842D1"/>
    <w:rsid w:val="002A01B8"/>
    <w:rsid w:val="002A0D95"/>
    <w:rsid w:val="002B1C83"/>
    <w:rsid w:val="002B62B0"/>
    <w:rsid w:val="002B6B16"/>
    <w:rsid w:val="002C2A68"/>
    <w:rsid w:val="002C45D9"/>
    <w:rsid w:val="002C799F"/>
    <w:rsid w:val="002D1DE8"/>
    <w:rsid w:val="003036D8"/>
    <w:rsid w:val="00309A4F"/>
    <w:rsid w:val="003413C8"/>
    <w:rsid w:val="00341FEB"/>
    <w:rsid w:val="003438DC"/>
    <w:rsid w:val="0034642F"/>
    <w:rsid w:val="00353F1E"/>
    <w:rsid w:val="00356310"/>
    <w:rsid w:val="00356575"/>
    <w:rsid w:val="00361408"/>
    <w:rsid w:val="0036562E"/>
    <w:rsid w:val="00365787"/>
    <w:rsid w:val="00374795"/>
    <w:rsid w:val="00375402"/>
    <w:rsid w:val="0038090A"/>
    <w:rsid w:val="00380B17"/>
    <w:rsid w:val="0038101F"/>
    <w:rsid w:val="00396C41"/>
    <w:rsid w:val="003A27CC"/>
    <w:rsid w:val="003B1206"/>
    <w:rsid w:val="003B1B63"/>
    <w:rsid w:val="003B3313"/>
    <w:rsid w:val="003C1DCE"/>
    <w:rsid w:val="003C342A"/>
    <w:rsid w:val="003C58EC"/>
    <w:rsid w:val="003C6EB3"/>
    <w:rsid w:val="003D0D46"/>
    <w:rsid w:val="00414BE4"/>
    <w:rsid w:val="00417C86"/>
    <w:rsid w:val="00421DDB"/>
    <w:rsid w:val="00422C8D"/>
    <w:rsid w:val="00426D38"/>
    <w:rsid w:val="00433209"/>
    <w:rsid w:val="00436281"/>
    <w:rsid w:val="00447C65"/>
    <w:rsid w:val="004515E2"/>
    <w:rsid w:val="004521D9"/>
    <w:rsid w:val="00453BD2"/>
    <w:rsid w:val="00466E50"/>
    <w:rsid w:val="00485755"/>
    <w:rsid w:val="00492A3F"/>
    <w:rsid w:val="004A699A"/>
    <w:rsid w:val="004E5154"/>
    <w:rsid w:val="004F113A"/>
    <w:rsid w:val="00501F65"/>
    <w:rsid w:val="0050609B"/>
    <w:rsid w:val="005065D6"/>
    <w:rsid w:val="005103A5"/>
    <w:rsid w:val="0052558E"/>
    <w:rsid w:val="00533D00"/>
    <w:rsid w:val="00555993"/>
    <w:rsid w:val="005612A1"/>
    <w:rsid w:val="00561472"/>
    <w:rsid w:val="00567DF3"/>
    <w:rsid w:val="005731DA"/>
    <w:rsid w:val="00587CE0"/>
    <w:rsid w:val="0059010D"/>
    <w:rsid w:val="005B2234"/>
    <w:rsid w:val="005C5AF6"/>
    <w:rsid w:val="005D2043"/>
    <w:rsid w:val="005E3C61"/>
    <w:rsid w:val="005F1A3F"/>
    <w:rsid w:val="005F66D7"/>
    <w:rsid w:val="00605DC3"/>
    <w:rsid w:val="00624A93"/>
    <w:rsid w:val="00634DAC"/>
    <w:rsid w:val="00641B16"/>
    <w:rsid w:val="00646867"/>
    <w:rsid w:val="00655359"/>
    <w:rsid w:val="00657034"/>
    <w:rsid w:val="0066656B"/>
    <w:rsid w:val="00681282"/>
    <w:rsid w:val="006960A4"/>
    <w:rsid w:val="006A235D"/>
    <w:rsid w:val="006A3777"/>
    <w:rsid w:val="006A3838"/>
    <w:rsid w:val="006B0994"/>
    <w:rsid w:val="006B6EC9"/>
    <w:rsid w:val="006C6145"/>
    <w:rsid w:val="006C79A6"/>
    <w:rsid w:val="006C7E36"/>
    <w:rsid w:val="006F0478"/>
    <w:rsid w:val="006F5F7A"/>
    <w:rsid w:val="006F6F49"/>
    <w:rsid w:val="007008CA"/>
    <w:rsid w:val="00700EC9"/>
    <w:rsid w:val="007016FB"/>
    <w:rsid w:val="0072767F"/>
    <w:rsid w:val="00747422"/>
    <w:rsid w:val="00747B75"/>
    <w:rsid w:val="00765E38"/>
    <w:rsid w:val="00771636"/>
    <w:rsid w:val="00772419"/>
    <w:rsid w:val="0077505A"/>
    <w:rsid w:val="007841AC"/>
    <w:rsid w:val="007850ED"/>
    <w:rsid w:val="00785127"/>
    <w:rsid w:val="00785393"/>
    <w:rsid w:val="007939D2"/>
    <w:rsid w:val="007A5F46"/>
    <w:rsid w:val="007A7F26"/>
    <w:rsid w:val="007B5D8E"/>
    <w:rsid w:val="007C14B2"/>
    <w:rsid w:val="007C4204"/>
    <w:rsid w:val="007D43FC"/>
    <w:rsid w:val="007E4D15"/>
    <w:rsid w:val="007F0B1D"/>
    <w:rsid w:val="007F265E"/>
    <w:rsid w:val="00810B14"/>
    <w:rsid w:val="00813888"/>
    <w:rsid w:val="008265F4"/>
    <w:rsid w:val="00834E7A"/>
    <w:rsid w:val="00851629"/>
    <w:rsid w:val="00853903"/>
    <w:rsid w:val="00853F69"/>
    <w:rsid w:val="0085574D"/>
    <w:rsid w:val="00867C86"/>
    <w:rsid w:val="008718E1"/>
    <w:rsid w:val="00880738"/>
    <w:rsid w:val="00881E08"/>
    <w:rsid w:val="00886AE6"/>
    <w:rsid w:val="008870F9"/>
    <w:rsid w:val="00891CAD"/>
    <w:rsid w:val="008931CB"/>
    <w:rsid w:val="008941FF"/>
    <w:rsid w:val="00894724"/>
    <w:rsid w:val="00895707"/>
    <w:rsid w:val="008B2595"/>
    <w:rsid w:val="008B2F0F"/>
    <w:rsid w:val="008C1B44"/>
    <w:rsid w:val="008C42B7"/>
    <w:rsid w:val="008C600B"/>
    <w:rsid w:val="008D77B2"/>
    <w:rsid w:val="008E26D4"/>
    <w:rsid w:val="008E2AC9"/>
    <w:rsid w:val="008F5C93"/>
    <w:rsid w:val="00923C84"/>
    <w:rsid w:val="00923CF6"/>
    <w:rsid w:val="00934165"/>
    <w:rsid w:val="009455A5"/>
    <w:rsid w:val="00950012"/>
    <w:rsid w:val="0096472A"/>
    <w:rsid w:val="00977387"/>
    <w:rsid w:val="00993A77"/>
    <w:rsid w:val="009A3917"/>
    <w:rsid w:val="009B00DD"/>
    <w:rsid w:val="009B308B"/>
    <w:rsid w:val="009B7CB8"/>
    <w:rsid w:val="009D59DA"/>
    <w:rsid w:val="009D615E"/>
    <w:rsid w:val="009E20F8"/>
    <w:rsid w:val="00A016AC"/>
    <w:rsid w:val="00A03F3E"/>
    <w:rsid w:val="00A05C51"/>
    <w:rsid w:val="00A06231"/>
    <w:rsid w:val="00A10FEE"/>
    <w:rsid w:val="00A11C43"/>
    <w:rsid w:val="00A20EB7"/>
    <w:rsid w:val="00A30CB4"/>
    <w:rsid w:val="00A30E99"/>
    <w:rsid w:val="00A37C6A"/>
    <w:rsid w:val="00A46569"/>
    <w:rsid w:val="00A55592"/>
    <w:rsid w:val="00A631E1"/>
    <w:rsid w:val="00A73964"/>
    <w:rsid w:val="00A7687B"/>
    <w:rsid w:val="00A77EC5"/>
    <w:rsid w:val="00A87050"/>
    <w:rsid w:val="00AA4BDC"/>
    <w:rsid w:val="00AA4EA1"/>
    <w:rsid w:val="00AA6902"/>
    <w:rsid w:val="00AC03AC"/>
    <w:rsid w:val="00AC4112"/>
    <w:rsid w:val="00AD168B"/>
    <w:rsid w:val="00AD54EC"/>
    <w:rsid w:val="00AE05CC"/>
    <w:rsid w:val="00AE2B84"/>
    <w:rsid w:val="00AE37E3"/>
    <w:rsid w:val="00AE5C60"/>
    <w:rsid w:val="00B06A59"/>
    <w:rsid w:val="00B073D1"/>
    <w:rsid w:val="00B14870"/>
    <w:rsid w:val="00B2614C"/>
    <w:rsid w:val="00B26DA0"/>
    <w:rsid w:val="00B310A8"/>
    <w:rsid w:val="00B35F7D"/>
    <w:rsid w:val="00B61988"/>
    <w:rsid w:val="00B83487"/>
    <w:rsid w:val="00B97B2A"/>
    <w:rsid w:val="00BC68F2"/>
    <w:rsid w:val="00BC72D3"/>
    <w:rsid w:val="00BD0703"/>
    <w:rsid w:val="00BD32DD"/>
    <w:rsid w:val="00BD6566"/>
    <w:rsid w:val="00BD66DC"/>
    <w:rsid w:val="00BF3882"/>
    <w:rsid w:val="00BF52DD"/>
    <w:rsid w:val="00C0140D"/>
    <w:rsid w:val="00C070DF"/>
    <w:rsid w:val="00C07882"/>
    <w:rsid w:val="00C12E52"/>
    <w:rsid w:val="00C14AEC"/>
    <w:rsid w:val="00C176CC"/>
    <w:rsid w:val="00C3466F"/>
    <w:rsid w:val="00C3696C"/>
    <w:rsid w:val="00C441FA"/>
    <w:rsid w:val="00C46B53"/>
    <w:rsid w:val="00C46F1C"/>
    <w:rsid w:val="00C47C6A"/>
    <w:rsid w:val="00C5041C"/>
    <w:rsid w:val="00C517CC"/>
    <w:rsid w:val="00C579FB"/>
    <w:rsid w:val="00C64376"/>
    <w:rsid w:val="00C800FC"/>
    <w:rsid w:val="00C81E3D"/>
    <w:rsid w:val="00C85251"/>
    <w:rsid w:val="00CA0A20"/>
    <w:rsid w:val="00CA32FE"/>
    <w:rsid w:val="00CA5724"/>
    <w:rsid w:val="00CB27D2"/>
    <w:rsid w:val="00CB3AB0"/>
    <w:rsid w:val="00CC6304"/>
    <w:rsid w:val="00CE26F0"/>
    <w:rsid w:val="00CE286F"/>
    <w:rsid w:val="00CE405C"/>
    <w:rsid w:val="00CF0A7C"/>
    <w:rsid w:val="00CF3AAA"/>
    <w:rsid w:val="00D01EF5"/>
    <w:rsid w:val="00D141E9"/>
    <w:rsid w:val="00D20D29"/>
    <w:rsid w:val="00D36B6C"/>
    <w:rsid w:val="00D50FB4"/>
    <w:rsid w:val="00D54CBC"/>
    <w:rsid w:val="00D54E02"/>
    <w:rsid w:val="00D55B57"/>
    <w:rsid w:val="00D602CE"/>
    <w:rsid w:val="00D6452F"/>
    <w:rsid w:val="00DB56F0"/>
    <w:rsid w:val="00DB70CE"/>
    <w:rsid w:val="00DD173C"/>
    <w:rsid w:val="00DD18CA"/>
    <w:rsid w:val="00DE01B0"/>
    <w:rsid w:val="00DE5465"/>
    <w:rsid w:val="00E123A8"/>
    <w:rsid w:val="00E24820"/>
    <w:rsid w:val="00E46A4C"/>
    <w:rsid w:val="00E46E44"/>
    <w:rsid w:val="00E46EC9"/>
    <w:rsid w:val="00E51C96"/>
    <w:rsid w:val="00E56D20"/>
    <w:rsid w:val="00E6500B"/>
    <w:rsid w:val="00E6686E"/>
    <w:rsid w:val="00E705C6"/>
    <w:rsid w:val="00EA0861"/>
    <w:rsid w:val="00EA0C7A"/>
    <w:rsid w:val="00EB6DA4"/>
    <w:rsid w:val="00EC19C7"/>
    <w:rsid w:val="00ED5A20"/>
    <w:rsid w:val="00EE0181"/>
    <w:rsid w:val="00F067DA"/>
    <w:rsid w:val="00F07276"/>
    <w:rsid w:val="00F12EE1"/>
    <w:rsid w:val="00F23DEA"/>
    <w:rsid w:val="00F33608"/>
    <w:rsid w:val="00F37AD7"/>
    <w:rsid w:val="00F45BCC"/>
    <w:rsid w:val="00F76ED9"/>
    <w:rsid w:val="00F85B52"/>
    <w:rsid w:val="00F85BA1"/>
    <w:rsid w:val="00F86D89"/>
    <w:rsid w:val="00F875BC"/>
    <w:rsid w:val="00F954F0"/>
    <w:rsid w:val="00FB0008"/>
    <w:rsid w:val="00FC0919"/>
    <w:rsid w:val="00FC347D"/>
    <w:rsid w:val="00FC6F56"/>
    <w:rsid w:val="00FD20A7"/>
    <w:rsid w:val="00FD58CD"/>
    <w:rsid w:val="00FE1341"/>
    <w:rsid w:val="00FE2A70"/>
    <w:rsid w:val="00FE6497"/>
    <w:rsid w:val="00FF57B5"/>
    <w:rsid w:val="01579840"/>
    <w:rsid w:val="021C3861"/>
    <w:rsid w:val="02271B20"/>
    <w:rsid w:val="025E56AA"/>
    <w:rsid w:val="02D22EE2"/>
    <w:rsid w:val="030916E9"/>
    <w:rsid w:val="03C78E87"/>
    <w:rsid w:val="0541B048"/>
    <w:rsid w:val="05883B8A"/>
    <w:rsid w:val="05A9BBCA"/>
    <w:rsid w:val="05B757E2"/>
    <w:rsid w:val="060E60AB"/>
    <w:rsid w:val="061239E2"/>
    <w:rsid w:val="06E248AF"/>
    <w:rsid w:val="06FE6816"/>
    <w:rsid w:val="07E69A97"/>
    <w:rsid w:val="0822804D"/>
    <w:rsid w:val="082CABCA"/>
    <w:rsid w:val="0B1D2B33"/>
    <w:rsid w:val="0B883C66"/>
    <w:rsid w:val="0ECAD240"/>
    <w:rsid w:val="0F8CDE68"/>
    <w:rsid w:val="10E2DF5C"/>
    <w:rsid w:val="11E693C6"/>
    <w:rsid w:val="120924B3"/>
    <w:rsid w:val="12C42E26"/>
    <w:rsid w:val="12C45912"/>
    <w:rsid w:val="13659731"/>
    <w:rsid w:val="136B9C99"/>
    <w:rsid w:val="13B08330"/>
    <w:rsid w:val="14C0521B"/>
    <w:rsid w:val="14DBFCD5"/>
    <w:rsid w:val="14DFCBDE"/>
    <w:rsid w:val="1691024C"/>
    <w:rsid w:val="16F12020"/>
    <w:rsid w:val="17248525"/>
    <w:rsid w:val="1741C550"/>
    <w:rsid w:val="17915525"/>
    <w:rsid w:val="1921DB98"/>
    <w:rsid w:val="19757894"/>
    <w:rsid w:val="1A02C0E9"/>
    <w:rsid w:val="1A0F8A26"/>
    <w:rsid w:val="1A199F45"/>
    <w:rsid w:val="1A377DF7"/>
    <w:rsid w:val="1AA08B7B"/>
    <w:rsid w:val="1ABB1257"/>
    <w:rsid w:val="1AC01907"/>
    <w:rsid w:val="1B8C0F52"/>
    <w:rsid w:val="1C56360B"/>
    <w:rsid w:val="1C6781DE"/>
    <w:rsid w:val="1CC3E29D"/>
    <w:rsid w:val="1D1A9073"/>
    <w:rsid w:val="1DB14664"/>
    <w:rsid w:val="1DC42ABC"/>
    <w:rsid w:val="1DCF3A0E"/>
    <w:rsid w:val="1F5FFD17"/>
    <w:rsid w:val="1F7E0766"/>
    <w:rsid w:val="1FA7C6FA"/>
    <w:rsid w:val="1FC23267"/>
    <w:rsid w:val="206F2763"/>
    <w:rsid w:val="20791E03"/>
    <w:rsid w:val="21CF1C31"/>
    <w:rsid w:val="21F09975"/>
    <w:rsid w:val="2224613C"/>
    <w:rsid w:val="22DD622A"/>
    <w:rsid w:val="2370F405"/>
    <w:rsid w:val="23D5E659"/>
    <w:rsid w:val="25CC5879"/>
    <w:rsid w:val="274D1423"/>
    <w:rsid w:val="2776DCCA"/>
    <w:rsid w:val="27830044"/>
    <w:rsid w:val="27B619DE"/>
    <w:rsid w:val="28BADE4A"/>
    <w:rsid w:val="28BEC3EE"/>
    <w:rsid w:val="28C74462"/>
    <w:rsid w:val="28D28EAA"/>
    <w:rsid w:val="29FC0237"/>
    <w:rsid w:val="2A16C803"/>
    <w:rsid w:val="2A6E144C"/>
    <w:rsid w:val="2A8AE624"/>
    <w:rsid w:val="2A9A96B1"/>
    <w:rsid w:val="2A9E8945"/>
    <w:rsid w:val="2AC33050"/>
    <w:rsid w:val="2C5FB6DB"/>
    <w:rsid w:val="2C600554"/>
    <w:rsid w:val="2D21ED2A"/>
    <w:rsid w:val="2D8D3469"/>
    <w:rsid w:val="2DAF3DA5"/>
    <w:rsid w:val="2DC1493F"/>
    <w:rsid w:val="2DC2510D"/>
    <w:rsid w:val="2E08922C"/>
    <w:rsid w:val="2E4B9A47"/>
    <w:rsid w:val="2EC6093C"/>
    <w:rsid w:val="2F60F700"/>
    <w:rsid w:val="301F3497"/>
    <w:rsid w:val="302E0AB4"/>
    <w:rsid w:val="30B421E0"/>
    <w:rsid w:val="30D363BE"/>
    <w:rsid w:val="3151FE3A"/>
    <w:rsid w:val="3234B2E1"/>
    <w:rsid w:val="325029DC"/>
    <w:rsid w:val="3259C5BF"/>
    <w:rsid w:val="326F9CB3"/>
    <w:rsid w:val="32707E47"/>
    <w:rsid w:val="3331D5C8"/>
    <w:rsid w:val="333FD53B"/>
    <w:rsid w:val="33DAB9CA"/>
    <w:rsid w:val="3414FEC4"/>
    <w:rsid w:val="342CD6F1"/>
    <w:rsid w:val="346997B6"/>
    <w:rsid w:val="35BEC697"/>
    <w:rsid w:val="360676DF"/>
    <w:rsid w:val="36515067"/>
    <w:rsid w:val="371D5605"/>
    <w:rsid w:val="38E09234"/>
    <w:rsid w:val="38EF24F1"/>
    <w:rsid w:val="39387657"/>
    <w:rsid w:val="395CDB19"/>
    <w:rsid w:val="3965FEBE"/>
    <w:rsid w:val="39A30008"/>
    <w:rsid w:val="39E6AD0C"/>
    <w:rsid w:val="3A6F7C68"/>
    <w:rsid w:val="3BE5EEF7"/>
    <w:rsid w:val="3BF7AAA1"/>
    <w:rsid w:val="3C3A92B1"/>
    <w:rsid w:val="3C3B717F"/>
    <w:rsid w:val="3CBF9C51"/>
    <w:rsid w:val="3CC9750D"/>
    <w:rsid w:val="3F616F6A"/>
    <w:rsid w:val="3FE54C47"/>
    <w:rsid w:val="4054DA65"/>
    <w:rsid w:val="406DF5AB"/>
    <w:rsid w:val="40C7B504"/>
    <w:rsid w:val="4338646F"/>
    <w:rsid w:val="43E6446E"/>
    <w:rsid w:val="442DDAB7"/>
    <w:rsid w:val="4493542D"/>
    <w:rsid w:val="44C82356"/>
    <w:rsid w:val="451FC7FE"/>
    <w:rsid w:val="4551BD4B"/>
    <w:rsid w:val="459D7A16"/>
    <w:rsid w:val="45C6E4AF"/>
    <w:rsid w:val="4726BEEB"/>
    <w:rsid w:val="4768C7C9"/>
    <w:rsid w:val="47FB630A"/>
    <w:rsid w:val="488FA0F0"/>
    <w:rsid w:val="49D391FE"/>
    <w:rsid w:val="4A3B07B2"/>
    <w:rsid w:val="4CAF1217"/>
    <w:rsid w:val="4D1DBF9C"/>
    <w:rsid w:val="4D5A7B15"/>
    <w:rsid w:val="4DD87D3E"/>
    <w:rsid w:val="4E202F4D"/>
    <w:rsid w:val="4E3F02A3"/>
    <w:rsid w:val="4F14FBDD"/>
    <w:rsid w:val="4FE74F77"/>
    <w:rsid w:val="4FF4AA17"/>
    <w:rsid w:val="4FF8F712"/>
    <w:rsid w:val="5010718D"/>
    <w:rsid w:val="50625577"/>
    <w:rsid w:val="511D71C0"/>
    <w:rsid w:val="514BCEBC"/>
    <w:rsid w:val="520631B0"/>
    <w:rsid w:val="5297B799"/>
    <w:rsid w:val="52BFE48B"/>
    <w:rsid w:val="535B6E8A"/>
    <w:rsid w:val="5456A4AF"/>
    <w:rsid w:val="553C9F4B"/>
    <w:rsid w:val="555DA524"/>
    <w:rsid w:val="55848E67"/>
    <w:rsid w:val="55CB6D92"/>
    <w:rsid w:val="5657C3C8"/>
    <w:rsid w:val="568574B7"/>
    <w:rsid w:val="56B54374"/>
    <w:rsid w:val="5809F0B2"/>
    <w:rsid w:val="582346BE"/>
    <w:rsid w:val="58AA3C89"/>
    <w:rsid w:val="5904B518"/>
    <w:rsid w:val="59F47737"/>
    <w:rsid w:val="5A3250EE"/>
    <w:rsid w:val="5A703525"/>
    <w:rsid w:val="5AD9220C"/>
    <w:rsid w:val="5C78325A"/>
    <w:rsid w:val="5DCE279E"/>
    <w:rsid w:val="5E43BD5F"/>
    <w:rsid w:val="5EF8A690"/>
    <w:rsid w:val="602BBFEB"/>
    <w:rsid w:val="60B7F478"/>
    <w:rsid w:val="61D44299"/>
    <w:rsid w:val="6332DC49"/>
    <w:rsid w:val="63F20803"/>
    <w:rsid w:val="647B3BB9"/>
    <w:rsid w:val="6583E4C4"/>
    <w:rsid w:val="65A9CC11"/>
    <w:rsid w:val="65E60808"/>
    <w:rsid w:val="6710A68B"/>
    <w:rsid w:val="6720EBAB"/>
    <w:rsid w:val="67AB3702"/>
    <w:rsid w:val="67B3DE4B"/>
    <w:rsid w:val="69219BC4"/>
    <w:rsid w:val="6A67604D"/>
    <w:rsid w:val="6A968E4E"/>
    <w:rsid w:val="6AB274BA"/>
    <w:rsid w:val="6B30F029"/>
    <w:rsid w:val="6B6CE84C"/>
    <w:rsid w:val="6B72487B"/>
    <w:rsid w:val="6CA2BFBC"/>
    <w:rsid w:val="6CD6737F"/>
    <w:rsid w:val="6D632D16"/>
    <w:rsid w:val="6D7D6CB8"/>
    <w:rsid w:val="6D84A502"/>
    <w:rsid w:val="6E15482B"/>
    <w:rsid w:val="6E25F1CE"/>
    <w:rsid w:val="6F1F077F"/>
    <w:rsid w:val="6F565DF7"/>
    <w:rsid w:val="6FBFD0C2"/>
    <w:rsid w:val="710369F3"/>
    <w:rsid w:val="710C279A"/>
    <w:rsid w:val="7147095B"/>
    <w:rsid w:val="71684554"/>
    <w:rsid w:val="71C16F23"/>
    <w:rsid w:val="721C1013"/>
    <w:rsid w:val="72DAA113"/>
    <w:rsid w:val="73B5FB52"/>
    <w:rsid w:val="73B5FDA9"/>
    <w:rsid w:val="73C6514E"/>
    <w:rsid w:val="73F95FDC"/>
    <w:rsid w:val="741FA687"/>
    <w:rsid w:val="747CAA74"/>
    <w:rsid w:val="74D4F41E"/>
    <w:rsid w:val="74FCCCDD"/>
    <w:rsid w:val="7554F79B"/>
    <w:rsid w:val="76FEB5DC"/>
    <w:rsid w:val="7866B9C0"/>
    <w:rsid w:val="792452FB"/>
    <w:rsid w:val="7A87E880"/>
    <w:rsid w:val="7B205F82"/>
    <w:rsid w:val="7B6E8BBF"/>
    <w:rsid w:val="7BB79A0D"/>
    <w:rsid w:val="7C1B2A7C"/>
    <w:rsid w:val="7C3638EB"/>
    <w:rsid w:val="7CA7DAE2"/>
    <w:rsid w:val="7D03514D"/>
    <w:rsid w:val="7D2ED7BF"/>
    <w:rsid w:val="7E9C0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EAAEA4"/>
  <w15:chartTrackingRefBased/>
  <w15:docId w15:val="{68E055DB-12E7-4AB0-BF3E-6C9A67392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018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arter"/>
    <w:uiPriority w:val="9"/>
    <w:qFormat/>
    <w:rsid w:val="00EE018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EE018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EE018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EE018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EE018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EE018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EE018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EE018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EE018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EE01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EE01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EE01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EE018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EE0181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EE018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EE0181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EE018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EE018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EE01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EE01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EE018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EE01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EE0181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EE018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E0181"/>
    <w:pPr>
      <w:spacing w:line="278" w:lineRule="auto"/>
      <w:ind w:left="720"/>
      <w:contextualSpacing/>
    </w:pPr>
    <w:rPr>
      <w:sz w:val="24"/>
      <w:szCs w:val="24"/>
    </w:rPr>
  </w:style>
  <w:style w:type="character" w:styleId="nfaseIntensa">
    <w:name w:val="Intense Emphasis"/>
    <w:basedOn w:val="Tipodeletrapredefinidodopargrafo"/>
    <w:uiPriority w:val="21"/>
    <w:qFormat/>
    <w:rsid w:val="00EE018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EE01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EE0181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EE0181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EE01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E0181"/>
    <w:rPr>
      <w:sz w:val="22"/>
      <w:szCs w:val="22"/>
    </w:rPr>
  </w:style>
  <w:style w:type="paragraph" w:styleId="Rodap">
    <w:name w:val="footer"/>
    <w:basedOn w:val="Normal"/>
    <w:link w:val="RodapCarter"/>
    <w:uiPriority w:val="99"/>
    <w:unhideWhenUsed/>
    <w:rsid w:val="00EE01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E0181"/>
    <w:rPr>
      <w:sz w:val="22"/>
      <w:szCs w:val="22"/>
    </w:rPr>
  </w:style>
  <w:style w:type="character" w:styleId="Hiperligao">
    <w:name w:val="Hyperlink"/>
    <w:basedOn w:val="Tipodeletrapredefinidodopargrafo"/>
    <w:rsid w:val="00EE0181"/>
    <w:rPr>
      <w:color w:val="0000FF"/>
      <w:u w:val="single"/>
    </w:rPr>
  </w:style>
  <w:style w:type="paragraph" w:customStyle="1" w:styleId="Corpo">
    <w:name w:val="Corpo"/>
    <w:rsid w:val="00EE018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:lang w:val="it-IT" w:eastAsia="pt-PT"/>
      <w14:ligatures w14:val="none"/>
    </w:rPr>
  </w:style>
  <w:style w:type="character" w:customStyle="1" w:styleId="CommentReference1">
    <w:name w:val="Comment Reference1"/>
    <w:basedOn w:val="Tipodeletrapredefinidodopargrafo"/>
    <w:uiPriority w:val="99"/>
    <w:semiHidden/>
    <w:unhideWhenUsed/>
    <w:rsid w:val="00EE0181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EE01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Tipodeletrapredefinidodopargrafo"/>
    <w:link w:val="CommentText1"/>
    <w:uiPriority w:val="99"/>
    <w:rsid w:val="00EE0181"/>
    <w:rPr>
      <w:sz w:val="20"/>
      <w:szCs w:val="20"/>
    </w:rPr>
  </w:style>
  <w:style w:type="paragraph" w:styleId="Reviso">
    <w:name w:val="Revision"/>
    <w:hidden/>
    <w:uiPriority w:val="99"/>
    <w:semiHidden/>
    <w:rsid w:val="000E4C60"/>
    <w:pPr>
      <w:spacing w:after="0" w:line="240" w:lineRule="auto"/>
    </w:pPr>
    <w:rPr>
      <w:sz w:val="22"/>
      <w:szCs w:val="22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A30CB4"/>
    <w:rPr>
      <w:color w:val="605E5C"/>
      <w:shd w:val="clear" w:color="auto" w:fill="E1DFDD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1465A2"/>
    <w:rPr>
      <w:b/>
      <w:bCs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1465A2"/>
    <w:rPr>
      <w:b/>
      <w:bCs/>
      <w:sz w:val="20"/>
      <w:szCs w:val="20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C800FC"/>
    <w:rPr>
      <w:color w:val="96607D" w:themeColor="followedHyperlink"/>
      <w:u w:val="single"/>
    </w:rPr>
  </w:style>
  <w:style w:type="paragraph" w:styleId="Textodecomentrio">
    <w:name w:val="annotation text"/>
    <w:basedOn w:val="Normal"/>
    <w:link w:val="TextodecomentrioCarte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Pr>
      <w:sz w:val="20"/>
      <w:szCs w:val="20"/>
    </w:rPr>
  </w:style>
  <w:style w:type="character" w:styleId="Refdecomentrio">
    <w:name w:val="annotation reference"/>
    <w:basedOn w:val="Tipodeletrapredefinidodopargrafo"/>
    <w:uiPriority w:val="99"/>
    <w:semiHidden/>
    <w:unhideWhenUsed/>
    <w:rPr>
      <w:sz w:val="16"/>
      <w:szCs w:val="16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F86D89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F86D89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453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pmg.com/pt/pt/insights/2026/10/global-female-leaders-outlook-2026.html" TargetMode="External"/><Relationship Id="rId13" Type="http://schemas.openxmlformats.org/officeDocument/2006/relationships/hyperlink" Target="mailto:anabela.pereira@lift.com.pt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jpovoas@kpmg.com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microsoft.com/office/2019/05/relationships/documenttasks" Target="documenttasks/documenttasks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ateixeira@kpmg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ara.martinho@lift.com.pt" TargetMode="External"/><Relationship Id="rId10" Type="http://schemas.openxmlformats.org/officeDocument/2006/relationships/hyperlink" Target="https://kpmg.com/pt/pt/noticias-media/comunicados-de-imprensa.htm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kpmg.com/pt/pt/insights/2026/10/global-female-leaders-outlook-2026.html" TargetMode="External"/><Relationship Id="rId14" Type="http://schemas.openxmlformats.org/officeDocument/2006/relationships/hyperlink" Target="mailto:carla.rodrigues@lift.com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ocumenttasks/documenttasks1.xml><?xml version="1.0" encoding="utf-8"?>
<t:Tasks xmlns:t="http://schemas.microsoft.com/office/tasks/2019/documenttasks" xmlns:oel="http://schemas.microsoft.com/office/2019/extlst">
  <t:Task id="{1A0674EB-E9D7-4617-B176-4F2AA3B92C48}">
    <t:Anchor>
      <t:Comment id="1734807990"/>
    </t:Anchor>
    <t:History>
      <t:Event id="{4BDE6673-68BA-4991-BE8B-B51BA0B19A48}" time="2026-09-25T13:15:46.923Z">
        <t:Attribution userId="S::sara.martinho@lift.com.pt::4e76987b-2bca-4e83-8c81-a75ebe2943ca" userProvider="AD" userName="Sara Martinho"/>
        <t:Anchor>
          <t:Comment id="1981192722"/>
        </t:Anchor>
        <t:Create/>
      </t:Event>
      <t:Event id="{703711B0-E398-4F8E-B417-5D9785CBF27F}" time="2026-09-25T13:15:46.923Z">
        <t:Attribution userId="S::sara.martinho@lift.com.pt::4e76987b-2bca-4e83-8c81-a75ebe2943ca" userProvider="AD" userName="Sara Martinho"/>
        <t:Anchor>
          <t:Comment id="1981192722"/>
        </t:Anchor>
        <t:Assign userId="S::carla.rodrigues@lift.com.pt::fd8505ba-6186-4021-99c3-241b70efae9e" userProvider="AD" userName="Carla Rodrigues"/>
      </t:Event>
      <t:Event id="{E573A93E-8A84-4E9E-8609-F3FF811F9D00}" time="2026-09-25T13:15:46.923Z">
        <t:Attribution userId="S::sara.martinho@lift.com.pt::4e76987b-2bca-4e83-8c81-a75ebe2943ca" userProvider="AD" userName="Sara Martinho"/>
        <t:Anchor>
          <t:Comment id="1981192722"/>
        </t:Anchor>
        <t:SetTitle title="@Carla Rodrigues ainda não mandou não, vou pedir-lhe"/>
      </t:Event>
    </t:History>
  </t:Task>
  <t:Task id="{241C2C0C-A2B6-42DE-A507-B715F7592BDE}">
    <t:Anchor>
      <t:Comment id="1061906885"/>
    </t:Anchor>
    <t:History>
      <t:Event id="{862DDB80-8211-4BFA-966B-C34269FB9D79}" time="2026-05-20T14:22:49.344Z">
        <t:Attribution userId="S::sara.martinho@lift.com.pt::4e76987b-2bca-4e83-8c81-a75ebe2943ca" userProvider="AD" userName="Sara Martinho"/>
        <t:Anchor>
          <t:Comment id="1061906885"/>
        </t:Anchor>
        <t:Create/>
      </t:Event>
      <t:Event id="{ED632E03-7D5C-4CD3-ACEF-1262E7A275D0}" time="2026-05-20T14:22:49.344Z">
        <t:Attribution userId="S::sara.martinho@lift.com.pt::4e76987b-2bca-4e83-8c81-a75ebe2943ca" userProvider="AD" userName="Sara Martinho"/>
        <t:Anchor>
          <t:Comment id="1061906885"/>
        </t:Anchor>
        <t:Assign userId="S::carla.rodrigues@lift.com.pt::fd8505ba-6186-4021-99c3-241b70efae9e" userProvider="AD" userName="Carla Rodrigues"/>
      </t:Event>
      <t:Event id="{668E59A0-9FBE-4D30-916C-28E312835BF7}" time="2026-05-20T14:22:49.344Z">
        <t:Attribution userId="S::sara.martinho@lift.com.pt::4e76987b-2bca-4e83-8c81-a75ebe2943ca" userProvider="AD" userName="Sara Martinho"/>
        <t:Anchor>
          <t:Comment id="1061906885"/>
        </t:Anchor>
        <t:SetTitle title="@Carla Rodrigues Carla, já traduzi o comunicado e já estive a fazer uns ajustes mas não encontro nada para Portugal nos links que ela enviou..."/>
      </t:Event>
      <t:Event id="{B2731AD6-8FC4-43CE-BF65-5A13BBC06FCD}" time="2026-05-20T15:14:54.718Z">
        <t:Attribution userId="S::sara.martinho@lift.com.pt::4e76987b-2bca-4e83-8c81-a75ebe2943ca" userProvider="AD" userName="Sara Martinho"/>
        <t:Progress percentComplete="100"/>
      </t:Event>
    </t:History>
  </t:Task>
  <t:Task id="{F5C26074-74DA-4BBB-B177-2964D7EA1FAB}">
    <t:Anchor>
      <t:Comment id="1749877199"/>
    </t:Anchor>
    <t:History>
      <t:Event id="{0CFB9F39-71AB-499D-B079-3055BD295782}" time="2026-05-20T14:20:53.001Z">
        <t:Attribution userId="S::sara.martinho@lift.com.pt::4e76987b-2bca-4e83-8c81-a75ebe2943ca" userProvider="AD" userName="Sara Martinho"/>
        <t:Anchor>
          <t:Comment id="1749877199"/>
        </t:Anchor>
        <t:Create/>
      </t:Event>
      <t:Event id="{47490803-7E44-49DB-83E8-C4E2CB3E7CB0}" time="2026-05-20T14:20:53.001Z">
        <t:Attribution userId="S::sara.martinho@lift.com.pt::4e76987b-2bca-4e83-8c81-a75ebe2943ca" userProvider="AD" userName="Sara Martinho"/>
        <t:Anchor>
          <t:Comment id="1749877199"/>
        </t:Anchor>
        <t:Assign userId="S::carla.rodrigues@lift.com.pt::fd8505ba-6186-4021-99c3-241b70efae9e" userProvider="AD" userName="Carla Rodrigues"/>
      </t:Event>
      <t:Event id="{495C9312-C023-4120-BC95-84356817652F}" time="2026-05-20T14:20:53.001Z">
        <t:Attribution userId="S::sara.martinho@lift.com.pt::4e76987b-2bca-4e83-8c81-a75ebe2943ca" userProvider="AD" userName="Sara Martinho"/>
        <t:Anchor>
          <t:Comment id="1749877199"/>
        </t:Anchor>
        <t:SetTitle title="@Carla Rodrigues Colocamos Lisboa na mesma certo?"/>
      </t:Event>
      <t:Event id="{D3C31F47-67BF-4F98-A0C4-0D7BE963C8B0}" time="2026-05-20T15:14:38.909Z">
        <t:Attribution userId="S::sara.martinho@lift.com.pt::4e76987b-2bca-4e83-8c81-a75ebe2943ca" userProvider="AD" userName="Sara Martinho"/>
        <t:Progress percentComplete="100"/>
      </t:Event>
    </t:History>
  </t:Task>
  <t:Task id="{26B5D302-6D7E-48FC-B3BA-23CF88978D8D}">
    <t:Anchor>
      <t:Comment id="1866242643"/>
    </t:Anchor>
    <t:History>
      <t:Event id="{98C7D5A2-F8F3-4AEA-B3EA-4B0769E82EBE}" time="2026-05-20T14:21:30.108Z">
        <t:Attribution userId="S::sara.martinho@lift.com.pt::4e76987b-2bca-4e83-8c81-a75ebe2943ca" userProvider="AD" userName="Sara Martinho"/>
        <t:Anchor>
          <t:Comment id="1866242643"/>
        </t:Anchor>
        <t:Create/>
      </t:Event>
      <t:Event id="{9B151DA5-AEBB-4D2D-B233-836053DC42D8}" time="2026-05-20T14:21:30.108Z">
        <t:Attribution userId="S::sara.martinho@lift.com.pt::4e76987b-2bca-4e83-8c81-a75ebe2943ca" userProvider="AD" userName="Sara Martinho"/>
        <t:Anchor>
          <t:Comment id="1866242643"/>
        </t:Anchor>
        <t:Assign userId="S::carla.rodrigues@lift.com.pt::fd8505ba-6186-4021-99c3-241b70efae9e" userProvider="AD" userName="Carla Rodrigues"/>
      </t:Event>
      <t:Event id="{C7C2673C-C657-46C3-91EA-C71A93F03F85}" time="2026-05-20T14:21:30.108Z">
        <t:Attribution userId="S::sara.martinho@lift.com.pt::4e76987b-2bca-4e83-8c81-a75ebe2943ca" userProvider="AD" userName="Sara Martinho"/>
        <t:Anchor>
          <t:Comment id="1866242643"/>
        </t:Anchor>
        <t:SetTitle title="@Carla Rodrigues Queria confirmar contigo se traduzimos alguns destes termos ou não..."/>
      </t:Event>
      <t:Event id="{E10E4D93-A04C-4A4B-9A41-1B134BA3A37E}" time="2026-05-20T15:14:33.415Z">
        <t:Attribution userId="S::sara.martinho@lift.com.pt::4e76987b-2bca-4e83-8c81-a75ebe2943ca" userProvider="AD" userName="Sara Martinho"/>
        <t:Progress percentComplete="100"/>
      </t:Event>
    </t:History>
  </t:Task>
</t:Task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0FA30-BEAD-476D-A7DF-BB729CC82F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5653b52-df9b-47d2-8549-8de78ac04e21}" enabled="1" method="Standard" siteId="{deff24bb-2089-4400-8c8e-f71e680378b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1173</Words>
  <Characters>6629</Characters>
  <Application>Microsoft Office Word</Application>
  <DocSecurity>4</DocSecurity>
  <Lines>106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7768</CharactersWithSpaces>
  <SharedDoc>false</SharedDoc>
  <HLinks>
    <vt:vector size="48" baseType="variant">
      <vt:variant>
        <vt:i4>4718711</vt:i4>
      </vt:variant>
      <vt:variant>
        <vt:i4>21</vt:i4>
      </vt:variant>
      <vt:variant>
        <vt:i4>0</vt:i4>
      </vt:variant>
      <vt:variant>
        <vt:i4>5</vt:i4>
      </vt:variant>
      <vt:variant>
        <vt:lpwstr>mailto:sara.martinho@lift.com.pt</vt:lpwstr>
      </vt:variant>
      <vt:variant>
        <vt:lpwstr/>
      </vt:variant>
      <vt:variant>
        <vt:i4>7995477</vt:i4>
      </vt:variant>
      <vt:variant>
        <vt:i4>18</vt:i4>
      </vt:variant>
      <vt:variant>
        <vt:i4>0</vt:i4>
      </vt:variant>
      <vt:variant>
        <vt:i4>5</vt:i4>
      </vt:variant>
      <vt:variant>
        <vt:lpwstr>mailto:carla.rodrigues@lift.com.pt</vt:lpwstr>
      </vt:variant>
      <vt:variant>
        <vt:lpwstr/>
      </vt:variant>
      <vt:variant>
        <vt:i4>8192085</vt:i4>
      </vt:variant>
      <vt:variant>
        <vt:i4>15</vt:i4>
      </vt:variant>
      <vt:variant>
        <vt:i4>0</vt:i4>
      </vt:variant>
      <vt:variant>
        <vt:i4>5</vt:i4>
      </vt:variant>
      <vt:variant>
        <vt:lpwstr>mailto:anabela.pereira@lift.com.pt</vt:lpwstr>
      </vt:variant>
      <vt:variant>
        <vt:lpwstr/>
      </vt:variant>
      <vt:variant>
        <vt:i4>3932185</vt:i4>
      </vt:variant>
      <vt:variant>
        <vt:i4>12</vt:i4>
      </vt:variant>
      <vt:variant>
        <vt:i4>0</vt:i4>
      </vt:variant>
      <vt:variant>
        <vt:i4>5</vt:i4>
      </vt:variant>
      <vt:variant>
        <vt:lpwstr>mailto:jpovoas@kpmg.com</vt:lpwstr>
      </vt:variant>
      <vt:variant>
        <vt:lpwstr/>
      </vt:variant>
      <vt:variant>
        <vt:i4>5374073</vt:i4>
      </vt:variant>
      <vt:variant>
        <vt:i4>9</vt:i4>
      </vt:variant>
      <vt:variant>
        <vt:i4>0</vt:i4>
      </vt:variant>
      <vt:variant>
        <vt:i4>5</vt:i4>
      </vt:variant>
      <vt:variant>
        <vt:lpwstr>mailto:cateixeira@kpmg.com</vt:lpwstr>
      </vt:variant>
      <vt:variant>
        <vt:lpwstr/>
      </vt:variant>
      <vt:variant>
        <vt:i4>3735615</vt:i4>
      </vt:variant>
      <vt:variant>
        <vt:i4>6</vt:i4>
      </vt:variant>
      <vt:variant>
        <vt:i4>0</vt:i4>
      </vt:variant>
      <vt:variant>
        <vt:i4>5</vt:i4>
      </vt:variant>
      <vt:variant>
        <vt:lpwstr>https://kpmg.com/pt/pt/noticias-media/comunicados-de-imprensa.html</vt:lpwstr>
      </vt:variant>
      <vt:variant>
        <vt:lpwstr/>
      </vt:variant>
      <vt:variant>
        <vt:i4>3342459</vt:i4>
      </vt:variant>
      <vt:variant>
        <vt:i4>3</vt:i4>
      </vt:variant>
      <vt:variant>
        <vt:i4>0</vt:i4>
      </vt:variant>
      <vt:variant>
        <vt:i4>5</vt:i4>
      </vt:variant>
      <vt:variant>
        <vt:lpwstr>https://kpmg.com/pt/pt/insights/2026/10/global-female-leaders-outlook-2026.html</vt:lpwstr>
      </vt:variant>
      <vt:variant>
        <vt:lpwstr/>
      </vt:variant>
      <vt:variant>
        <vt:i4>3342459</vt:i4>
      </vt:variant>
      <vt:variant>
        <vt:i4>0</vt:i4>
      </vt:variant>
      <vt:variant>
        <vt:i4>0</vt:i4>
      </vt:variant>
      <vt:variant>
        <vt:i4>5</vt:i4>
      </vt:variant>
      <vt:variant>
        <vt:lpwstr>https://kpmg.com/pt/pt/insights/2026/10/global-female-leaders-outlook-2026.html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Filipe Carvalho</dc:creator>
  <cp:keywords/>
  <dc:description/>
  <cp:lastModifiedBy>Sara Martinho</cp:lastModifiedBy>
  <cp:revision>14</cp:revision>
  <dcterms:created xsi:type="dcterms:W3CDTF">2026-10-21T08:54:00Z</dcterms:created>
  <dcterms:modified xsi:type="dcterms:W3CDTF">2026-10-21T09:08:00Z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f796da76-1591-4352-bc98-7d6b11efedcb</vt:lpwstr>
  </property>
</Properties>
</file>