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B656" w14:textId="7399F51C" w:rsidR="00A37391" w:rsidRPr="00A37391" w:rsidRDefault="00A37391" w:rsidP="00A37391">
      <w:pPr>
        <w:jc w:val="center"/>
      </w:pPr>
      <w:r w:rsidRPr="00A37391">
        <w:rPr>
          <w:noProof/>
        </w:rPr>
        <w:drawing>
          <wp:inline distT="0" distB="0" distL="0" distR="0" wp14:anchorId="1345A676" wp14:editId="24F55A67">
            <wp:extent cx="1905000" cy="800100"/>
            <wp:effectExtent l="0" t="0" r="0" b="0"/>
            <wp:docPr id="1293607437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035DCFA1-FA21-4C0E-B2FA-D36F4602A5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2E74B" w14:textId="7F668094" w:rsidR="00A37391" w:rsidRPr="00A37391" w:rsidRDefault="00A37391" w:rsidP="00A37391">
      <w:pPr>
        <w:jc w:val="center"/>
      </w:pPr>
    </w:p>
    <w:p w14:paraId="3900115F" w14:textId="1A5FAD85" w:rsidR="00A37391" w:rsidRPr="00A37391" w:rsidRDefault="00A37391" w:rsidP="00A37391">
      <w:pPr>
        <w:jc w:val="right"/>
      </w:pPr>
      <w:r w:rsidRPr="00A37391">
        <w:rPr>
          <w:b/>
          <w:bCs/>
        </w:rPr>
        <w:t>COMUNICADO DE IMPRENSA</w:t>
      </w:r>
    </w:p>
    <w:p w14:paraId="52A73D48" w14:textId="7D48183F" w:rsidR="00A37391" w:rsidRPr="00A37391" w:rsidRDefault="00583EAF" w:rsidP="00A37391">
      <w:pPr>
        <w:jc w:val="right"/>
      </w:pPr>
      <w:r>
        <w:rPr>
          <w:b/>
          <w:bCs/>
        </w:rPr>
        <w:t>21</w:t>
      </w:r>
      <w:r w:rsidRPr="00A37391">
        <w:rPr>
          <w:b/>
          <w:bCs/>
        </w:rPr>
        <w:t> </w:t>
      </w:r>
      <w:r w:rsidR="00A37391" w:rsidRPr="00A37391">
        <w:rPr>
          <w:b/>
          <w:bCs/>
        </w:rPr>
        <w:t>de </w:t>
      </w:r>
      <w:r w:rsidR="003A5267">
        <w:rPr>
          <w:b/>
          <w:bCs/>
        </w:rPr>
        <w:t>outubro</w:t>
      </w:r>
      <w:r w:rsidR="00A37391" w:rsidRPr="00A37391">
        <w:rPr>
          <w:b/>
          <w:bCs/>
        </w:rPr>
        <w:t>, 2026</w:t>
      </w:r>
    </w:p>
    <w:p w14:paraId="37FCF70A" w14:textId="77777777" w:rsidR="005732C1" w:rsidRDefault="005732C1" w:rsidP="0060347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9F20FA7" w14:textId="7A08A05D" w:rsidR="00603470" w:rsidRPr="00603470" w:rsidRDefault="00C24613" w:rsidP="0060347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0347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IDB LISBON REFORÇA COMPROMISSO COM A SUSTENTABILIDADE </w:t>
      </w:r>
      <w:r w:rsidR="001D6CC5">
        <w:rPr>
          <w:rFonts w:ascii="Times New Roman" w:eastAsia="Times New Roman" w:hAnsi="Times New Roman" w:cs="Times New Roman"/>
          <w:b/>
          <w:bCs/>
          <w:sz w:val="32"/>
          <w:szCs w:val="32"/>
        </w:rPr>
        <w:t>AO OBTER</w:t>
      </w:r>
      <w:r w:rsidRPr="0060347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CERTIFICAÇÃO BREEAM IN-USE</w:t>
      </w:r>
    </w:p>
    <w:p w14:paraId="08E75741" w14:textId="77777777" w:rsidR="00603470" w:rsidRDefault="0060347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1F9BC97" w14:textId="4DEDBB68" w:rsidR="007D2FEB" w:rsidRDefault="0010231C" w:rsidP="0010231C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 w:rsidRPr="0010231C">
        <w:rPr>
          <w:rFonts w:ascii="Times New Roman" w:eastAsia="Times New Roman" w:hAnsi="Times New Roman" w:cs="Times New Roman"/>
          <w:b/>
          <w:bCs/>
          <w:i/>
          <w:iCs/>
        </w:rPr>
        <w:t>A distinção resulta de uma avaliação independente que abrange critérios de energia, água, recursos, biodiversidade, saúde e bem-estar.</w:t>
      </w:r>
    </w:p>
    <w:p w14:paraId="03C3F180" w14:textId="77777777" w:rsidR="0010231C" w:rsidRDefault="0010231C" w:rsidP="004C5A73">
      <w:pPr>
        <w:spacing w:after="0"/>
        <w:rPr>
          <w:b/>
          <w:bCs/>
        </w:rPr>
      </w:pPr>
    </w:p>
    <w:p w14:paraId="0CDC42CC" w14:textId="0AA0D612" w:rsidR="008D2A09" w:rsidRDefault="008D2A09" w:rsidP="3F9865D9">
      <w:pPr>
        <w:spacing w:after="0" w:line="360" w:lineRule="auto"/>
        <w:jc w:val="both"/>
      </w:pPr>
      <w:r w:rsidRPr="3F9865D9">
        <w:rPr>
          <w:rFonts w:ascii="Times New Roman" w:eastAsia="Times New Roman" w:hAnsi="Times New Roman" w:cs="Times New Roman"/>
        </w:rPr>
        <w:t>O</w:t>
      </w:r>
      <w:r w:rsidRPr="3F9865D9">
        <w:rPr>
          <w:rFonts w:ascii="Times New Roman" w:eastAsia="Times New Roman" w:hAnsi="Times New Roman" w:cs="Times New Roman"/>
          <w:b/>
          <w:bCs/>
        </w:rPr>
        <w:t xml:space="preserve"> </w:t>
      </w:r>
      <w:hyperlink r:id="rId9">
        <w:r w:rsidRPr="3F9865D9">
          <w:rPr>
            <w:rStyle w:val="Hiperligao"/>
            <w:rFonts w:ascii="Times New Roman" w:eastAsia="Times New Roman" w:hAnsi="Times New Roman" w:cs="Times New Roman"/>
          </w:rPr>
          <w:t xml:space="preserve">IDB </w:t>
        </w:r>
        <w:proofErr w:type="spellStart"/>
        <w:r w:rsidRPr="3F9865D9">
          <w:rPr>
            <w:rStyle w:val="Hiperligao"/>
            <w:rFonts w:ascii="Times New Roman" w:eastAsia="Times New Roman" w:hAnsi="Times New Roman" w:cs="Times New Roman"/>
          </w:rPr>
          <w:t>Lisbon</w:t>
        </w:r>
        <w:proofErr w:type="spellEnd"/>
        <w:r w:rsidRPr="3F9865D9">
          <w:rPr>
            <w:rStyle w:val="Hiperligao"/>
            <w:rFonts w:ascii="Times New Roman" w:eastAsia="Times New Roman" w:hAnsi="Times New Roman" w:cs="Times New Roman"/>
          </w:rPr>
          <w:t xml:space="preserve"> – </w:t>
        </w:r>
        <w:proofErr w:type="spellStart"/>
        <w:r w:rsidRPr="3F9865D9">
          <w:rPr>
            <w:rStyle w:val="Hiperligao"/>
            <w:rFonts w:ascii="Times New Roman" w:eastAsia="Times New Roman" w:hAnsi="Times New Roman" w:cs="Times New Roman"/>
          </w:rPr>
          <w:t>Innovation</w:t>
        </w:r>
        <w:proofErr w:type="spellEnd"/>
        <w:r w:rsidRPr="3F9865D9">
          <w:rPr>
            <w:rStyle w:val="Hiperligao"/>
            <w:rFonts w:ascii="Times New Roman" w:eastAsia="Times New Roman" w:hAnsi="Times New Roman" w:cs="Times New Roman"/>
          </w:rPr>
          <w:t xml:space="preserve"> &amp; Design </w:t>
        </w:r>
        <w:proofErr w:type="spellStart"/>
        <w:r w:rsidRPr="3F9865D9">
          <w:rPr>
            <w:rStyle w:val="Hiperligao"/>
            <w:rFonts w:ascii="Times New Roman" w:eastAsia="Times New Roman" w:hAnsi="Times New Roman" w:cs="Times New Roman"/>
          </w:rPr>
          <w:t>Building</w:t>
        </w:r>
        <w:proofErr w:type="spellEnd"/>
        <w:r w:rsidRPr="3F9865D9">
          <w:rPr>
            <w:rStyle w:val="Hiperligao"/>
            <w:rFonts w:ascii="Times New Roman" w:eastAsia="Times New Roman" w:hAnsi="Times New Roman" w:cs="Times New Roman"/>
          </w:rPr>
          <w:t xml:space="preserve"> </w:t>
        </w:r>
        <w:proofErr w:type="spellStart"/>
        <w:r w:rsidRPr="3F9865D9">
          <w:rPr>
            <w:rStyle w:val="Hiperligao"/>
            <w:rFonts w:ascii="Times New Roman" w:eastAsia="Times New Roman" w:hAnsi="Times New Roman" w:cs="Times New Roman"/>
          </w:rPr>
          <w:t>Lisbon</w:t>
        </w:r>
        <w:proofErr w:type="spellEnd"/>
      </w:hyperlink>
      <w:r w:rsidRPr="3F9865D9">
        <w:rPr>
          <w:rFonts w:ascii="Times New Roman" w:eastAsia="Times New Roman" w:hAnsi="Times New Roman" w:cs="Times New Roman"/>
        </w:rPr>
        <w:t xml:space="preserve">, detido e gerido pela </w:t>
      </w:r>
      <w:hyperlink r:id="rId10">
        <w:r w:rsidRPr="3F9865D9">
          <w:rPr>
            <w:rStyle w:val="Hiperligao"/>
            <w:rFonts w:ascii="Times New Roman" w:eastAsia="Times New Roman" w:hAnsi="Times New Roman" w:cs="Times New Roman"/>
          </w:rPr>
          <w:t>Jamestown</w:t>
        </w:r>
      </w:hyperlink>
      <w:r w:rsidRPr="3F9865D9">
        <w:rPr>
          <w:rFonts w:ascii="Times New Roman" w:eastAsia="Times New Roman" w:hAnsi="Times New Roman" w:cs="Times New Roman"/>
        </w:rPr>
        <w:t>, empresa global de investimento e gestão imobiliária</w:t>
      </w:r>
      <w:r w:rsidR="00FE7651" w:rsidRPr="3F9865D9">
        <w:rPr>
          <w:rFonts w:ascii="Times New Roman" w:eastAsia="Times New Roman" w:hAnsi="Times New Roman" w:cs="Times New Roman"/>
        </w:rPr>
        <w:t>,</w:t>
      </w:r>
      <w:r w:rsidR="007B0854">
        <w:t xml:space="preserve"> </w:t>
      </w:r>
      <w:r w:rsidR="007B0854" w:rsidRPr="3F9865D9">
        <w:rPr>
          <w:rFonts w:ascii="Times New Roman" w:eastAsia="Times New Roman" w:hAnsi="Times New Roman" w:cs="Times New Roman"/>
        </w:rPr>
        <w:t>obteve</w:t>
      </w:r>
      <w:r w:rsidR="0301DD3D" w:rsidRPr="3F9865D9">
        <w:rPr>
          <w:rFonts w:ascii="Times New Roman" w:eastAsia="Times New Roman" w:hAnsi="Times New Roman" w:cs="Times New Roman"/>
        </w:rPr>
        <w:t>, pela primeira vez,</w:t>
      </w:r>
      <w:r w:rsidR="007B0854" w:rsidRPr="3F9865D9">
        <w:rPr>
          <w:rFonts w:ascii="Times New Roman" w:eastAsia="Times New Roman" w:hAnsi="Times New Roman" w:cs="Times New Roman"/>
        </w:rPr>
        <w:t xml:space="preserve"> a certificação BREEAM </w:t>
      </w:r>
      <w:proofErr w:type="spellStart"/>
      <w:r w:rsidR="007B0854" w:rsidRPr="3F9865D9">
        <w:rPr>
          <w:rFonts w:ascii="Times New Roman" w:eastAsia="Times New Roman" w:hAnsi="Times New Roman" w:cs="Times New Roman"/>
        </w:rPr>
        <w:t>In-Use</w:t>
      </w:r>
      <w:proofErr w:type="spellEnd"/>
      <w:r w:rsidR="4E30F298" w:rsidRPr="3F9865D9">
        <w:rPr>
          <w:rFonts w:ascii="Times New Roman" w:eastAsia="Times New Roman" w:hAnsi="Times New Roman" w:cs="Times New Roman"/>
        </w:rPr>
        <w:t>,</w:t>
      </w:r>
      <w:r w:rsidR="007B0854" w:rsidRPr="3F9865D9">
        <w:rPr>
          <w:rFonts w:ascii="Times New Roman" w:eastAsia="Times New Roman" w:hAnsi="Times New Roman" w:cs="Times New Roman"/>
        </w:rPr>
        <w:t xml:space="preserve"> com a classificação </w:t>
      </w:r>
      <w:r w:rsidR="23F75E11" w:rsidRPr="3F9865D9">
        <w:rPr>
          <w:rFonts w:ascii="Times New Roman" w:eastAsia="Times New Roman" w:hAnsi="Times New Roman" w:cs="Times New Roman"/>
        </w:rPr>
        <w:t>‘</w:t>
      </w:r>
      <w:proofErr w:type="spellStart"/>
      <w:r w:rsidR="007B0854" w:rsidRPr="3F9865D9">
        <w:rPr>
          <w:rFonts w:ascii="Times New Roman" w:eastAsia="Times New Roman" w:hAnsi="Times New Roman" w:cs="Times New Roman"/>
        </w:rPr>
        <w:t>Very</w:t>
      </w:r>
      <w:proofErr w:type="spellEnd"/>
      <w:r w:rsidR="007B0854" w:rsidRPr="3F9865D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B0854" w:rsidRPr="3F9865D9">
        <w:rPr>
          <w:rFonts w:ascii="Times New Roman" w:eastAsia="Times New Roman" w:hAnsi="Times New Roman" w:cs="Times New Roman"/>
        </w:rPr>
        <w:t>Good</w:t>
      </w:r>
      <w:proofErr w:type="spellEnd"/>
      <w:r w:rsidR="3C31168F" w:rsidRPr="3F9865D9">
        <w:rPr>
          <w:rFonts w:ascii="Times New Roman" w:eastAsia="Times New Roman" w:hAnsi="Times New Roman" w:cs="Times New Roman"/>
        </w:rPr>
        <w:t>’</w:t>
      </w:r>
      <w:r w:rsidR="474504C5" w:rsidRPr="3F9865D9">
        <w:rPr>
          <w:rFonts w:ascii="Times New Roman" w:eastAsia="Times New Roman" w:hAnsi="Times New Roman" w:cs="Times New Roman"/>
        </w:rPr>
        <w:t xml:space="preserve">. Esta distinção reforça o compromisso da Jamestown com uma gestão ambientalmente responsável, assente na integração de práticas ambientais, sociais e de governança (ESG), com o objetivo de reduzir o impacto ambiental e, simultaneamente, otimizar o desempenho dos seus ativos imobiliários. </w:t>
      </w:r>
    </w:p>
    <w:p w14:paraId="1299AB15" w14:textId="77777777" w:rsidR="00566426" w:rsidRDefault="00566426" w:rsidP="00C260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684AC4E4" w14:textId="6389EFB5" w:rsidR="00566426" w:rsidRDefault="3EEC70F7" w:rsidP="3F9865D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3F9865D9">
        <w:rPr>
          <w:rFonts w:ascii="Times New Roman" w:eastAsia="Times New Roman" w:hAnsi="Times New Roman" w:cs="Times New Roman"/>
        </w:rPr>
        <w:t>A</w:t>
      </w:r>
      <w:r w:rsidR="00566426" w:rsidRPr="3F9865D9">
        <w:rPr>
          <w:rFonts w:ascii="Times New Roman" w:eastAsia="Times New Roman" w:hAnsi="Times New Roman" w:cs="Times New Roman"/>
        </w:rPr>
        <w:t xml:space="preserve"> BREEAM </w:t>
      </w:r>
      <w:r w:rsidR="0D809DB0" w:rsidRPr="3F9865D9">
        <w:rPr>
          <w:rFonts w:ascii="Times New Roman" w:eastAsia="Times New Roman" w:hAnsi="Times New Roman" w:cs="Times New Roman"/>
        </w:rPr>
        <w:t xml:space="preserve">- </w:t>
      </w:r>
      <w:proofErr w:type="spellStart"/>
      <w:r w:rsidR="0D809DB0" w:rsidRPr="3F9865D9">
        <w:rPr>
          <w:rFonts w:ascii="Times New Roman" w:eastAsia="Times New Roman" w:hAnsi="Times New Roman" w:cs="Times New Roman"/>
        </w:rPr>
        <w:t>Building</w:t>
      </w:r>
      <w:proofErr w:type="spellEnd"/>
      <w:r w:rsidR="0D809DB0" w:rsidRPr="3F9865D9">
        <w:rPr>
          <w:rFonts w:ascii="Times New Roman" w:eastAsia="Times New Roman" w:hAnsi="Times New Roman" w:cs="Times New Roman"/>
        </w:rPr>
        <w:t xml:space="preserve"> Research </w:t>
      </w:r>
      <w:proofErr w:type="spellStart"/>
      <w:r w:rsidR="0D809DB0" w:rsidRPr="3F9865D9">
        <w:rPr>
          <w:rFonts w:ascii="Times New Roman" w:eastAsia="Times New Roman" w:hAnsi="Times New Roman" w:cs="Times New Roman"/>
        </w:rPr>
        <w:t>Establishment</w:t>
      </w:r>
      <w:proofErr w:type="spellEnd"/>
      <w:r w:rsidR="0D809DB0" w:rsidRPr="3F9865D9">
        <w:rPr>
          <w:rFonts w:ascii="Times New Roman" w:eastAsia="Times New Roman" w:hAnsi="Times New Roman" w:cs="Times New Roman"/>
        </w:rPr>
        <w:t xml:space="preserve"> </w:t>
      </w:r>
      <w:proofErr w:type="spellStart"/>
      <w:r w:rsidR="0D809DB0" w:rsidRPr="3F9865D9">
        <w:rPr>
          <w:rFonts w:ascii="Times New Roman" w:eastAsia="Times New Roman" w:hAnsi="Times New Roman" w:cs="Times New Roman"/>
        </w:rPr>
        <w:t>Environmental</w:t>
      </w:r>
      <w:proofErr w:type="spellEnd"/>
      <w:r w:rsidR="0D809DB0" w:rsidRPr="3F9865D9">
        <w:rPr>
          <w:rFonts w:ascii="Times New Roman" w:eastAsia="Times New Roman" w:hAnsi="Times New Roman" w:cs="Times New Roman"/>
        </w:rPr>
        <w:t xml:space="preserve"> </w:t>
      </w:r>
      <w:proofErr w:type="spellStart"/>
      <w:r w:rsidR="0D809DB0" w:rsidRPr="3F9865D9">
        <w:rPr>
          <w:rFonts w:ascii="Times New Roman" w:eastAsia="Times New Roman" w:hAnsi="Times New Roman" w:cs="Times New Roman"/>
        </w:rPr>
        <w:t>Assessment</w:t>
      </w:r>
      <w:proofErr w:type="spellEnd"/>
      <w:r w:rsidR="0D809DB0" w:rsidRPr="3F9865D9">
        <w:rPr>
          <w:rFonts w:ascii="Times New Roman" w:eastAsia="Times New Roman" w:hAnsi="Times New Roman" w:cs="Times New Roman"/>
        </w:rPr>
        <w:t xml:space="preserve"> </w:t>
      </w:r>
      <w:proofErr w:type="spellStart"/>
      <w:r w:rsidR="0D809DB0" w:rsidRPr="3F9865D9">
        <w:rPr>
          <w:rFonts w:ascii="Times New Roman" w:eastAsia="Times New Roman" w:hAnsi="Times New Roman" w:cs="Times New Roman"/>
        </w:rPr>
        <w:t>Method</w:t>
      </w:r>
      <w:proofErr w:type="spellEnd"/>
      <w:r w:rsidR="0D809DB0" w:rsidRPr="3F9865D9">
        <w:rPr>
          <w:rFonts w:ascii="Times New Roman" w:eastAsia="Times New Roman" w:hAnsi="Times New Roman" w:cs="Times New Roman"/>
        </w:rPr>
        <w:t xml:space="preserve"> </w:t>
      </w:r>
      <w:r w:rsidR="00566426" w:rsidRPr="3F9865D9">
        <w:rPr>
          <w:rFonts w:ascii="Times New Roman" w:eastAsia="Times New Roman" w:hAnsi="Times New Roman" w:cs="Times New Roman"/>
        </w:rPr>
        <w:t>é um sistema internacional de certificação da sustentabilidade em diferentes fases do ciclo de vida</w:t>
      </w:r>
      <w:r w:rsidR="4EF5B64E" w:rsidRPr="3F9865D9">
        <w:rPr>
          <w:rFonts w:ascii="Times New Roman" w:eastAsia="Times New Roman" w:hAnsi="Times New Roman" w:cs="Times New Roman"/>
        </w:rPr>
        <w:t xml:space="preserve"> dos edifícios. Este</w:t>
      </w:r>
      <w:r w:rsidR="1907B6D4" w:rsidRPr="3F9865D9">
        <w:rPr>
          <w:rFonts w:ascii="Times New Roman" w:eastAsia="Times New Roman" w:hAnsi="Times New Roman" w:cs="Times New Roman"/>
        </w:rPr>
        <w:t xml:space="preserve"> </w:t>
      </w:r>
      <w:r w:rsidR="00566426" w:rsidRPr="3F9865D9">
        <w:rPr>
          <w:rFonts w:ascii="Times New Roman" w:eastAsia="Times New Roman" w:hAnsi="Times New Roman" w:cs="Times New Roman"/>
        </w:rPr>
        <w:t>analisa o desempenho</w:t>
      </w:r>
      <w:r w:rsidR="24CBEAA9" w:rsidRPr="3F9865D9">
        <w:rPr>
          <w:rFonts w:ascii="Times New Roman" w:eastAsia="Times New Roman" w:hAnsi="Times New Roman" w:cs="Times New Roman"/>
        </w:rPr>
        <w:t xml:space="preserve"> ambiental, social e económico</w:t>
      </w:r>
      <w:r w:rsidR="00566426" w:rsidRPr="3F9865D9">
        <w:rPr>
          <w:rFonts w:ascii="Times New Roman" w:eastAsia="Times New Roman" w:hAnsi="Times New Roman" w:cs="Times New Roman"/>
        </w:rPr>
        <w:t xml:space="preserve"> </w:t>
      </w:r>
      <w:r w:rsidR="005732C1">
        <w:rPr>
          <w:rFonts w:ascii="Times New Roman" w:eastAsia="Times New Roman" w:hAnsi="Times New Roman" w:cs="Times New Roman"/>
        </w:rPr>
        <w:t xml:space="preserve">dos ativos </w:t>
      </w:r>
      <w:r w:rsidR="115B57ED" w:rsidRPr="3F9865D9">
        <w:rPr>
          <w:rFonts w:ascii="Times New Roman" w:eastAsia="Times New Roman" w:hAnsi="Times New Roman" w:cs="Times New Roman"/>
        </w:rPr>
        <w:t xml:space="preserve">em </w:t>
      </w:r>
      <w:r w:rsidR="16B99A78" w:rsidRPr="3F9865D9">
        <w:rPr>
          <w:rFonts w:ascii="Times New Roman" w:eastAsia="Times New Roman" w:hAnsi="Times New Roman" w:cs="Times New Roman"/>
        </w:rPr>
        <w:t>10</w:t>
      </w:r>
      <w:r w:rsidR="115B57ED" w:rsidRPr="3F9865D9">
        <w:rPr>
          <w:rFonts w:ascii="Times New Roman" w:eastAsia="Times New Roman" w:hAnsi="Times New Roman" w:cs="Times New Roman"/>
        </w:rPr>
        <w:t xml:space="preserve"> categorias: </w:t>
      </w:r>
      <w:r w:rsidR="0EACD9A3" w:rsidRPr="3F9865D9">
        <w:rPr>
          <w:rFonts w:ascii="Times New Roman" w:eastAsia="Times New Roman" w:hAnsi="Times New Roman" w:cs="Times New Roman"/>
        </w:rPr>
        <w:t>e</w:t>
      </w:r>
      <w:r w:rsidR="1EB50762" w:rsidRPr="005732C1">
        <w:rPr>
          <w:rFonts w:ascii="Times New Roman" w:eastAsia="Times New Roman" w:hAnsi="Times New Roman" w:cs="Times New Roman"/>
        </w:rPr>
        <w:t>nergia e emissões de carbono</w:t>
      </w:r>
      <w:r w:rsidR="2F1E516B" w:rsidRPr="005732C1">
        <w:rPr>
          <w:rFonts w:ascii="Times New Roman" w:eastAsia="Times New Roman" w:hAnsi="Times New Roman" w:cs="Times New Roman"/>
        </w:rPr>
        <w:t>, g</w:t>
      </w:r>
      <w:r w:rsidR="1EB50762" w:rsidRPr="005732C1">
        <w:rPr>
          <w:rFonts w:ascii="Times New Roman" w:eastAsia="Times New Roman" w:hAnsi="Times New Roman" w:cs="Times New Roman"/>
        </w:rPr>
        <w:t>estão e processos de proje</w:t>
      </w:r>
      <w:r w:rsidR="0658ADAB" w:rsidRPr="005732C1">
        <w:rPr>
          <w:rFonts w:ascii="Times New Roman" w:eastAsia="Times New Roman" w:hAnsi="Times New Roman" w:cs="Times New Roman"/>
        </w:rPr>
        <w:t>to, s</w:t>
      </w:r>
      <w:r w:rsidR="1EB50762" w:rsidRPr="005732C1">
        <w:rPr>
          <w:rFonts w:ascii="Times New Roman" w:eastAsia="Times New Roman" w:hAnsi="Times New Roman" w:cs="Times New Roman"/>
        </w:rPr>
        <w:t>aúde e bem-estar</w:t>
      </w:r>
      <w:r w:rsidR="733D7D3B" w:rsidRPr="005732C1">
        <w:rPr>
          <w:rFonts w:ascii="Times New Roman" w:eastAsia="Times New Roman" w:hAnsi="Times New Roman" w:cs="Times New Roman"/>
        </w:rPr>
        <w:t>, á</w:t>
      </w:r>
      <w:r w:rsidR="1EB50762" w:rsidRPr="005732C1">
        <w:rPr>
          <w:rFonts w:ascii="Times New Roman" w:eastAsia="Times New Roman" w:hAnsi="Times New Roman" w:cs="Times New Roman"/>
        </w:rPr>
        <w:t>gua</w:t>
      </w:r>
      <w:r w:rsidR="5B5C9AA6" w:rsidRPr="005732C1">
        <w:rPr>
          <w:rFonts w:ascii="Times New Roman" w:eastAsia="Times New Roman" w:hAnsi="Times New Roman" w:cs="Times New Roman"/>
        </w:rPr>
        <w:t>, t</w:t>
      </w:r>
      <w:r w:rsidR="1EB50762" w:rsidRPr="005732C1">
        <w:rPr>
          <w:rFonts w:ascii="Times New Roman" w:eastAsia="Times New Roman" w:hAnsi="Times New Roman" w:cs="Times New Roman"/>
        </w:rPr>
        <w:t>ransportes</w:t>
      </w:r>
      <w:r w:rsidR="73A983C4" w:rsidRPr="005732C1">
        <w:rPr>
          <w:rFonts w:ascii="Times New Roman" w:eastAsia="Times New Roman" w:hAnsi="Times New Roman" w:cs="Times New Roman"/>
        </w:rPr>
        <w:t>, m</w:t>
      </w:r>
      <w:r w:rsidR="1EB50762" w:rsidRPr="005732C1">
        <w:rPr>
          <w:rFonts w:ascii="Times New Roman" w:eastAsia="Times New Roman" w:hAnsi="Times New Roman" w:cs="Times New Roman"/>
        </w:rPr>
        <w:t>ateriais</w:t>
      </w:r>
      <w:r w:rsidR="7B57AA45" w:rsidRPr="005732C1">
        <w:rPr>
          <w:rFonts w:ascii="Times New Roman" w:eastAsia="Times New Roman" w:hAnsi="Times New Roman" w:cs="Times New Roman"/>
        </w:rPr>
        <w:t>, r</w:t>
      </w:r>
      <w:r w:rsidR="1EB50762" w:rsidRPr="005732C1">
        <w:rPr>
          <w:rFonts w:ascii="Times New Roman" w:eastAsia="Times New Roman" w:hAnsi="Times New Roman" w:cs="Times New Roman"/>
        </w:rPr>
        <w:t>esíduos</w:t>
      </w:r>
      <w:r w:rsidR="51DC9A49" w:rsidRPr="005732C1">
        <w:rPr>
          <w:rFonts w:ascii="Times New Roman" w:eastAsia="Times New Roman" w:hAnsi="Times New Roman" w:cs="Times New Roman"/>
        </w:rPr>
        <w:t>, p</w:t>
      </w:r>
      <w:r w:rsidR="1EB50762" w:rsidRPr="005732C1">
        <w:rPr>
          <w:rFonts w:ascii="Times New Roman" w:eastAsia="Times New Roman" w:hAnsi="Times New Roman" w:cs="Times New Roman"/>
        </w:rPr>
        <w:t>oluição</w:t>
      </w:r>
      <w:r w:rsidR="17FFB819" w:rsidRPr="005732C1">
        <w:rPr>
          <w:rFonts w:ascii="Times New Roman" w:eastAsia="Times New Roman" w:hAnsi="Times New Roman" w:cs="Times New Roman"/>
        </w:rPr>
        <w:t>, u</w:t>
      </w:r>
      <w:r w:rsidR="1EB50762" w:rsidRPr="005732C1">
        <w:rPr>
          <w:rFonts w:ascii="Times New Roman" w:eastAsia="Times New Roman" w:hAnsi="Times New Roman" w:cs="Times New Roman"/>
        </w:rPr>
        <w:t>so do solo e ecologia</w:t>
      </w:r>
      <w:r w:rsidR="1D492C53" w:rsidRPr="005732C1">
        <w:rPr>
          <w:rFonts w:ascii="Times New Roman" w:eastAsia="Times New Roman" w:hAnsi="Times New Roman" w:cs="Times New Roman"/>
        </w:rPr>
        <w:t xml:space="preserve"> e i</w:t>
      </w:r>
      <w:r w:rsidR="1EB50762" w:rsidRPr="005732C1">
        <w:rPr>
          <w:rFonts w:ascii="Times New Roman" w:eastAsia="Times New Roman" w:hAnsi="Times New Roman" w:cs="Times New Roman"/>
        </w:rPr>
        <w:t>novação</w:t>
      </w:r>
      <w:r w:rsidR="7996B2CF" w:rsidRPr="3F9865D9">
        <w:rPr>
          <w:rFonts w:ascii="Times New Roman" w:eastAsia="Times New Roman" w:hAnsi="Times New Roman" w:cs="Times New Roman"/>
        </w:rPr>
        <w:t>.</w:t>
      </w:r>
      <w:r w:rsidR="7093A651" w:rsidRPr="3F9865D9">
        <w:rPr>
          <w:rFonts w:ascii="Times New Roman" w:eastAsia="Times New Roman" w:hAnsi="Times New Roman" w:cs="Times New Roman"/>
        </w:rPr>
        <w:t xml:space="preserve"> A modalidade </w:t>
      </w:r>
      <w:proofErr w:type="spellStart"/>
      <w:r w:rsidR="7093A651" w:rsidRPr="3F9865D9">
        <w:rPr>
          <w:rFonts w:ascii="Times New Roman" w:eastAsia="Times New Roman" w:hAnsi="Times New Roman" w:cs="Times New Roman"/>
        </w:rPr>
        <w:t>In-Use</w:t>
      </w:r>
      <w:proofErr w:type="spellEnd"/>
      <w:r w:rsidR="7093A651" w:rsidRPr="3F9865D9">
        <w:rPr>
          <w:rFonts w:ascii="Times New Roman" w:eastAsia="Times New Roman" w:hAnsi="Times New Roman" w:cs="Times New Roman"/>
        </w:rPr>
        <w:t xml:space="preserve"> centra-se nos imóveis em utilização.</w:t>
      </w:r>
    </w:p>
    <w:p w14:paraId="79848F9E" w14:textId="77777777" w:rsidR="0057273D" w:rsidRDefault="0057273D" w:rsidP="00987F25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35AB49C9" w14:textId="68AEE397" w:rsidR="0057273D" w:rsidRPr="0057273D" w:rsidRDefault="00724DBE" w:rsidP="3F9865D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3F9865D9">
        <w:rPr>
          <w:rFonts w:ascii="Times New Roman" w:eastAsia="Times New Roman" w:hAnsi="Times New Roman" w:cs="Times New Roman"/>
          <w:i/>
          <w:iCs/>
        </w:rPr>
        <w:t>“</w:t>
      </w:r>
      <w:r w:rsidR="6DE170A0" w:rsidRPr="3F9865D9">
        <w:rPr>
          <w:rFonts w:ascii="Times New Roman" w:eastAsia="Times New Roman" w:hAnsi="Times New Roman" w:cs="Times New Roman"/>
          <w:i/>
          <w:iCs/>
        </w:rPr>
        <w:t>A sustentabilidade é uma dimensão central da estratégia de gestão da Jamestown e concretiza-se através do nosso programa Jamestown</w:t>
      </w:r>
      <w:r w:rsidR="38B7AF34" w:rsidRPr="3F9865D9">
        <w:rPr>
          <w:rFonts w:ascii="Times New Roman" w:eastAsia="Times New Roman" w:hAnsi="Times New Roman" w:cs="Times New Roman"/>
          <w:i/>
          <w:iCs/>
        </w:rPr>
        <w:t xml:space="preserve"> </w:t>
      </w:r>
      <w:r w:rsidR="6DE170A0" w:rsidRPr="3F9865D9">
        <w:rPr>
          <w:rFonts w:ascii="Times New Roman" w:eastAsia="Times New Roman" w:hAnsi="Times New Roman" w:cs="Times New Roman"/>
          <w:i/>
          <w:iCs/>
        </w:rPr>
        <w:t xml:space="preserve">Green, que promove uma abordagem integrada à eficiência dos recursos, ao desempenho ambiental dos edifícios e ao bem-estar dos seus utilizadores. No IDB </w:t>
      </w:r>
      <w:proofErr w:type="spellStart"/>
      <w:r w:rsidR="6DE170A0" w:rsidRPr="3F9865D9">
        <w:rPr>
          <w:rFonts w:ascii="Times New Roman" w:eastAsia="Times New Roman" w:hAnsi="Times New Roman" w:cs="Times New Roman"/>
          <w:i/>
          <w:iCs/>
        </w:rPr>
        <w:t>Lisbon</w:t>
      </w:r>
      <w:proofErr w:type="spellEnd"/>
      <w:r w:rsidR="6DE170A0" w:rsidRPr="3F9865D9">
        <w:rPr>
          <w:rFonts w:ascii="Times New Roman" w:eastAsia="Times New Roman" w:hAnsi="Times New Roman" w:cs="Times New Roman"/>
          <w:i/>
          <w:iCs/>
        </w:rPr>
        <w:t xml:space="preserve">, este compromisso traduziu-se num </w:t>
      </w:r>
      <w:r w:rsidR="6DE170A0" w:rsidRPr="3F9865D9">
        <w:rPr>
          <w:rFonts w:ascii="Times New Roman" w:eastAsia="Times New Roman" w:hAnsi="Times New Roman" w:cs="Times New Roman"/>
          <w:i/>
          <w:iCs/>
        </w:rPr>
        <w:lastRenderedPageBreak/>
        <w:t xml:space="preserve">conjunto de intervenções, iniciado em 2022, com o objetivo de tornar o edifício mais eficiente e sustentável. A certificação BREEAM </w:t>
      </w:r>
      <w:proofErr w:type="spellStart"/>
      <w:r w:rsidR="6DE170A0" w:rsidRPr="3F9865D9">
        <w:rPr>
          <w:rFonts w:ascii="Times New Roman" w:eastAsia="Times New Roman" w:hAnsi="Times New Roman" w:cs="Times New Roman"/>
          <w:i/>
          <w:iCs/>
        </w:rPr>
        <w:t>In-Use</w:t>
      </w:r>
      <w:proofErr w:type="spellEnd"/>
      <w:r w:rsidR="6DE170A0" w:rsidRPr="3F9865D9">
        <w:rPr>
          <w:rFonts w:ascii="Times New Roman" w:eastAsia="Times New Roman" w:hAnsi="Times New Roman" w:cs="Times New Roman"/>
          <w:i/>
          <w:iCs/>
        </w:rPr>
        <w:t xml:space="preserve"> representa um importante reconhecimento deste trabalho e reforça a nossa ambição de continuar a melhorar o desempenho ambiental dos nossos ativos, criando valor a longo prazo para os nossos inquilinos e para a comunidade</w:t>
      </w:r>
      <w:r w:rsidR="003B5D95" w:rsidRPr="3F9865D9">
        <w:rPr>
          <w:rFonts w:ascii="Times New Roman" w:eastAsia="Times New Roman" w:hAnsi="Times New Roman" w:cs="Times New Roman"/>
          <w:i/>
          <w:iCs/>
        </w:rPr>
        <w:t xml:space="preserve">”, </w:t>
      </w:r>
      <w:r w:rsidR="003B5D95" w:rsidRPr="005732C1">
        <w:rPr>
          <w:rFonts w:ascii="Times New Roman" w:eastAsia="Times New Roman" w:hAnsi="Times New Roman" w:cs="Times New Roman"/>
        </w:rPr>
        <w:t>afirma</w:t>
      </w:r>
      <w:r w:rsidR="0057273D" w:rsidRPr="3F9865D9">
        <w:rPr>
          <w:rFonts w:ascii="Times New Roman" w:eastAsia="Times New Roman" w:hAnsi="Times New Roman" w:cs="Times New Roman"/>
        </w:rPr>
        <w:t xml:space="preserve"> </w:t>
      </w:r>
      <w:r w:rsidR="378407D6" w:rsidRPr="005732C1">
        <w:rPr>
          <w:rFonts w:ascii="Times New Roman" w:eastAsia="Times New Roman" w:hAnsi="Times New Roman" w:cs="Times New Roman"/>
          <w:b/>
          <w:bCs/>
        </w:rPr>
        <w:t>Ra</w:t>
      </w:r>
      <w:r w:rsidR="28502580" w:rsidRPr="3F9865D9">
        <w:rPr>
          <w:rFonts w:ascii="Times New Roman" w:eastAsia="Times New Roman" w:hAnsi="Times New Roman" w:cs="Times New Roman"/>
          <w:b/>
          <w:bCs/>
        </w:rPr>
        <w:t>u</w:t>
      </w:r>
      <w:r w:rsidR="378407D6" w:rsidRPr="005732C1">
        <w:rPr>
          <w:rFonts w:ascii="Times New Roman" w:eastAsia="Times New Roman" w:hAnsi="Times New Roman" w:cs="Times New Roman"/>
          <w:b/>
          <w:bCs/>
        </w:rPr>
        <w:t>l Perdigão</w:t>
      </w:r>
      <w:r w:rsidR="378407D6" w:rsidRPr="3F9865D9">
        <w:rPr>
          <w:rFonts w:ascii="Times New Roman" w:eastAsia="Times New Roman" w:hAnsi="Times New Roman" w:cs="Times New Roman"/>
          <w:b/>
          <w:bCs/>
        </w:rPr>
        <w:t xml:space="preserve">, </w:t>
      </w:r>
      <w:r w:rsidR="6C992568" w:rsidRPr="3F9865D9">
        <w:rPr>
          <w:rFonts w:ascii="Times New Roman" w:eastAsia="Times New Roman" w:hAnsi="Times New Roman" w:cs="Times New Roman"/>
          <w:b/>
          <w:bCs/>
        </w:rPr>
        <w:t>Vice-Presidente</w:t>
      </w:r>
      <w:r w:rsidR="00583EAF">
        <w:rPr>
          <w:rFonts w:ascii="Times New Roman" w:eastAsia="Times New Roman" w:hAnsi="Times New Roman" w:cs="Times New Roman"/>
          <w:b/>
          <w:bCs/>
        </w:rPr>
        <w:t xml:space="preserve"> </w:t>
      </w:r>
      <w:r w:rsidR="6C992568" w:rsidRPr="3F9865D9">
        <w:rPr>
          <w:rFonts w:ascii="Times New Roman" w:eastAsia="Times New Roman" w:hAnsi="Times New Roman" w:cs="Times New Roman"/>
          <w:b/>
          <w:bCs/>
        </w:rPr>
        <w:t>de Construção</w:t>
      </w:r>
      <w:r w:rsidR="378407D6" w:rsidRPr="3F9865D9">
        <w:rPr>
          <w:rFonts w:ascii="Times New Roman" w:eastAsia="Times New Roman" w:hAnsi="Times New Roman" w:cs="Times New Roman"/>
          <w:b/>
          <w:bCs/>
        </w:rPr>
        <w:t xml:space="preserve"> da Jamestown.</w:t>
      </w:r>
    </w:p>
    <w:p w14:paraId="1E08616D" w14:textId="77777777" w:rsidR="009C32F3" w:rsidRDefault="009C32F3" w:rsidP="00C260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5BC67236" w14:textId="65DE743A" w:rsidR="004D3526" w:rsidRDefault="004D3526" w:rsidP="3F9865D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3F9865D9">
        <w:rPr>
          <w:rFonts w:ascii="Times New Roman" w:eastAsia="Times New Roman" w:hAnsi="Times New Roman" w:cs="Times New Roman"/>
        </w:rPr>
        <w:t>As intervenções</w:t>
      </w:r>
      <w:r w:rsidR="516801BF" w:rsidRPr="3F9865D9">
        <w:rPr>
          <w:rFonts w:ascii="Times New Roman" w:eastAsia="Times New Roman" w:hAnsi="Times New Roman" w:cs="Times New Roman"/>
        </w:rPr>
        <w:t xml:space="preserve"> no IDB </w:t>
      </w:r>
      <w:proofErr w:type="spellStart"/>
      <w:r w:rsidR="516801BF" w:rsidRPr="3F9865D9">
        <w:rPr>
          <w:rFonts w:ascii="Times New Roman" w:eastAsia="Times New Roman" w:hAnsi="Times New Roman" w:cs="Times New Roman"/>
        </w:rPr>
        <w:t>Lisbon</w:t>
      </w:r>
      <w:proofErr w:type="spellEnd"/>
      <w:r w:rsidR="4E5BB6B3" w:rsidRPr="3F9865D9">
        <w:rPr>
          <w:rFonts w:ascii="Times New Roman" w:eastAsia="Times New Roman" w:hAnsi="Times New Roman" w:cs="Times New Roman"/>
        </w:rPr>
        <w:t xml:space="preserve"> </w:t>
      </w:r>
      <w:r w:rsidR="25F0FF8D" w:rsidRPr="3F9865D9">
        <w:rPr>
          <w:rFonts w:ascii="Times New Roman" w:eastAsia="Times New Roman" w:hAnsi="Times New Roman" w:cs="Times New Roman"/>
        </w:rPr>
        <w:t>incidiram em di</w:t>
      </w:r>
      <w:r w:rsidR="4E5BB6B3" w:rsidRPr="3F9865D9">
        <w:rPr>
          <w:rFonts w:ascii="Times New Roman" w:eastAsia="Times New Roman" w:hAnsi="Times New Roman" w:cs="Times New Roman"/>
        </w:rPr>
        <w:t>ferentes área</w:t>
      </w:r>
      <w:r w:rsidR="6D16AE8D" w:rsidRPr="3F9865D9">
        <w:rPr>
          <w:rFonts w:ascii="Times New Roman" w:eastAsia="Times New Roman" w:hAnsi="Times New Roman" w:cs="Times New Roman"/>
        </w:rPr>
        <w:t>s</w:t>
      </w:r>
      <w:r w:rsidR="4E5BB6B3" w:rsidRPr="3F9865D9">
        <w:rPr>
          <w:rFonts w:ascii="Times New Roman" w:eastAsia="Times New Roman" w:hAnsi="Times New Roman" w:cs="Times New Roman"/>
        </w:rPr>
        <w:t xml:space="preserve">. No que respeita o consumo de recursos naturais, </w:t>
      </w:r>
      <w:r w:rsidR="3A682A92" w:rsidRPr="3F9865D9">
        <w:rPr>
          <w:rFonts w:ascii="Times New Roman" w:eastAsia="Times New Roman" w:hAnsi="Times New Roman" w:cs="Times New Roman"/>
        </w:rPr>
        <w:t xml:space="preserve">como </w:t>
      </w:r>
      <w:r w:rsidR="4E5BB6B3" w:rsidRPr="3F9865D9">
        <w:rPr>
          <w:rFonts w:ascii="Times New Roman" w:eastAsia="Times New Roman" w:hAnsi="Times New Roman" w:cs="Times New Roman"/>
        </w:rPr>
        <w:t>a água,</w:t>
      </w:r>
      <w:r w:rsidR="0E7D4E50" w:rsidRPr="3F9865D9">
        <w:rPr>
          <w:rFonts w:ascii="Times New Roman" w:eastAsia="Times New Roman" w:hAnsi="Times New Roman" w:cs="Times New Roman"/>
        </w:rPr>
        <w:t xml:space="preserve"> </w:t>
      </w:r>
      <w:r w:rsidR="43106449" w:rsidRPr="3F9865D9">
        <w:rPr>
          <w:rFonts w:ascii="Times New Roman" w:eastAsia="Times New Roman" w:hAnsi="Times New Roman" w:cs="Times New Roman"/>
        </w:rPr>
        <w:t xml:space="preserve">a Jamestown substituiu </w:t>
      </w:r>
      <w:r w:rsidR="0DD18D8C" w:rsidRPr="3F9865D9">
        <w:rPr>
          <w:rFonts w:ascii="Times New Roman" w:eastAsia="Times New Roman" w:hAnsi="Times New Roman" w:cs="Times New Roman"/>
        </w:rPr>
        <w:t xml:space="preserve">sanitários, </w:t>
      </w:r>
      <w:r w:rsidR="0E7D4E50" w:rsidRPr="3F9865D9">
        <w:rPr>
          <w:rFonts w:ascii="Times New Roman" w:eastAsia="Times New Roman" w:hAnsi="Times New Roman" w:cs="Times New Roman"/>
        </w:rPr>
        <w:t>urinóis, torneiras e chuveiros por equipamentos de baixo consumo, com torneiras de acionamento automático, controlo de caudal por zona sanitária e válvulas de corte em todos os equipamentos.</w:t>
      </w:r>
      <w:r w:rsidR="1076616C" w:rsidRPr="3F9865D9">
        <w:rPr>
          <w:rFonts w:ascii="Times New Roman" w:eastAsia="Times New Roman" w:hAnsi="Times New Roman" w:cs="Times New Roman"/>
        </w:rPr>
        <w:t xml:space="preserve"> Foi, ainda, reforçada a contagem de água para monitorizar </w:t>
      </w:r>
      <w:r w:rsidR="570FCF6F" w:rsidRPr="3F9865D9">
        <w:rPr>
          <w:rFonts w:ascii="Times New Roman" w:eastAsia="Times New Roman" w:hAnsi="Times New Roman" w:cs="Times New Roman"/>
        </w:rPr>
        <w:t xml:space="preserve">mais eficazmente </w:t>
      </w:r>
      <w:r w:rsidR="1076616C" w:rsidRPr="3F9865D9">
        <w:rPr>
          <w:rFonts w:ascii="Times New Roman" w:eastAsia="Times New Roman" w:hAnsi="Times New Roman" w:cs="Times New Roman"/>
        </w:rPr>
        <w:t>o consumo e instalado um reservatório de águas pluviais para rega.</w:t>
      </w:r>
      <w:r w:rsidR="6E57F444" w:rsidRPr="3F9865D9">
        <w:rPr>
          <w:rFonts w:ascii="Times New Roman" w:eastAsia="Times New Roman" w:hAnsi="Times New Roman" w:cs="Times New Roman"/>
        </w:rPr>
        <w:t xml:space="preserve"> </w:t>
      </w:r>
    </w:p>
    <w:p w14:paraId="25F4D46D" w14:textId="4BFB012E" w:rsidR="004D3526" w:rsidRDefault="004D3526" w:rsidP="3F9865D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55BA9D19" w14:textId="59952D8F" w:rsidR="004D3526" w:rsidRDefault="004D3526" w:rsidP="3F9865D9">
      <w:pPr>
        <w:spacing w:after="0" w:line="360" w:lineRule="auto"/>
        <w:jc w:val="both"/>
      </w:pPr>
      <w:r w:rsidRPr="3F9865D9">
        <w:rPr>
          <w:rFonts w:ascii="Times New Roman" w:eastAsia="Times New Roman" w:hAnsi="Times New Roman" w:cs="Times New Roman"/>
        </w:rPr>
        <w:t>Na</w:t>
      </w:r>
      <w:r w:rsidR="188870B6" w:rsidRPr="3F9865D9">
        <w:rPr>
          <w:rFonts w:ascii="Times New Roman" w:eastAsia="Times New Roman" w:hAnsi="Times New Roman" w:cs="Times New Roman"/>
        </w:rPr>
        <w:t xml:space="preserve"> área da</w:t>
      </w:r>
      <w:r w:rsidR="5489E8FD" w:rsidRPr="3F9865D9">
        <w:rPr>
          <w:rFonts w:ascii="Times New Roman" w:eastAsia="Times New Roman" w:hAnsi="Times New Roman" w:cs="Times New Roman"/>
        </w:rPr>
        <w:t xml:space="preserve"> energia, a iluminação </w:t>
      </w:r>
      <w:r w:rsidR="0929440A" w:rsidRPr="3F9865D9">
        <w:rPr>
          <w:rFonts w:ascii="Times New Roman" w:eastAsia="Times New Roman" w:hAnsi="Times New Roman" w:cs="Times New Roman"/>
        </w:rPr>
        <w:t xml:space="preserve">do edifício </w:t>
      </w:r>
      <w:r w:rsidR="005732C1">
        <w:rPr>
          <w:rFonts w:ascii="Times New Roman" w:eastAsia="Times New Roman" w:hAnsi="Times New Roman" w:cs="Times New Roman"/>
        </w:rPr>
        <w:t>foi substituída por</w:t>
      </w:r>
      <w:r w:rsidR="5489E8FD" w:rsidRPr="3F9865D9">
        <w:rPr>
          <w:rFonts w:ascii="Times New Roman" w:eastAsia="Times New Roman" w:hAnsi="Times New Roman" w:cs="Times New Roman"/>
        </w:rPr>
        <w:t xml:space="preserve"> LED; </w:t>
      </w:r>
      <w:r w:rsidR="005732C1">
        <w:rPr>
          <w:rFonts w:ascii="Times New Roman" w:eastAsia="Times New Roman" w:hAnsi="Times New Roman" w:cs="Times New Roman"/>
        </w:rPr>
        <w:t>e, na</w:t>
      </w:r>
      <w:r w:rsidRPr="3F9865D9">
        <w:rPr>
          <w:rFonts w:ascii="Times New Roman" w:eastAsia="Times New Roman" w:hAnsi="Times New Roman" w:cs="Times New Roman"/>
        </w:rPr>
        <w:t xml:space="preserve"> mobilidade, foram </w:t>
      </w:r>
      <w:r w:rsidR="196D3ADD" w:rsidRPr="3F9865D9">
        <w:rPr>
          <w:rFonts w:ascii="Times New Roman" w:eastAsia="Times New Roman" w:hAnsi="Times New Roman" w:cs="Times New Roman"/>
        </w:rPr>
        <w:t>implementados</w:t>
      </w:r>
      <w:r w:rsidRPr="3F9865D9">
        <w:rPr>
          <w:rFonts w:ascii="Times New Roman" w:eastAsia="Times New Roman" w:hAnsi="Times New Roman" w:cs="Times New Roman"/>
        </w:rPr>
        <w:t xml:space="preserve"> 22 pontos de carregamento para veículos elétricos e reservados lugares de estacionamento para a partilha de veículos. </w:t>
      </w:r>
    </w:p>
    <w:p w14:paraId="66681E9E" w14:textId="22C484FA" w:rsidR="3F9865D9" w:rsidRDefault="3F9865D9" w:rsidP="005732C1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B94331A" w14:textId="2C2530FA" w:rsidR="005A3272" w:rsidRPr="005732C1" w:rsidRDefault="004D3526" w:rsidP="3F9865D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3F9865D9">
        <w:rPr>
          <w:rFonts w:ascii="Times New Roman" w:eastAsia="Times New Roman" w:hAnsi="Times New Roman" w:cs="Times New Roman"/>
        </w:rPr>
        <w:t>Para promover o bem-estar</w:t>
      </w:r>
      <w:r w:rsidR="4F09F670" w:rsidRPr="3F9865D9">
        <w:rPr>
          <w:rFonts w:ascii="Times New Roman" w:eastAsia="Times New Roman" w:hAnsi="Times New Roman" w:cs="Times New Roman"/>
        </w:rPr>
        <w:t xml:space="preserve"> </w:t>
      </w:r>
      <w:r w:rsidR="7F5A030C" w:rsidRPr="3F9865D9">
        <w:rPr>
          <w:rFonts w:ascii="Times New Roman" w:eastAsia="Times New Roman" w:hAnsi="Times New Roman" w:cs="Times New Roman"/>
        </w:rPr>
        <w:t xml:space="preserve">dos </w:t>
      </w:r>
      <w:r w:rsidR="080B041B" w:rsidRPr="3F9865D9">
        <w:rPr>
          <w:rFonts w:ascii="Times New Roman" w:eastAsia="Times New Roman" w:hAnsi="Times New Roman" w:cs="Times New Roman"/>
        </w:rPr>
        <w:t>inquilinos</w:t>
      </w:r>
      <w:r w:rsidR="7F5A030C" w:rsidRPr="3F9865D9">
        <w:rPr>
          <w:rFonts w:ascii="Times New Roman" w:eastAsia="Times New Roman" w:hAnsi="Times New Roman" w:cs="Times New Roman"/>
        </w:rPr>
        <w:t xml:space="preserve"> d</w:t>
      </w:r>
      <w:r w:rsidR="4F09F670" w:rsidRPr="3F9865D9">
        <w:rPr>
          <w:rFonts w:ascii="Times New Roman" w:eastAsia="Times New Roman" w:hAnsi="Times New Roman" w:cs="Times New Roman"/>
        </w:rPr>
        <w:t xml:space="preserve">o </w:t>
      </w:r>
      <w:r w:rsidR="706A83E1" w:rsidRPr="3F9865D9">
        <w:rPr>
          <w:rFonts w:ascii="Times New Roman" w:eastAsia="Times New Roman" w:hAnsi="Times New Roman" w:cs="Times New Roman"/>
        </w:rPr>
        <w:t xml:space="preserve">IDB </w:t>
      </w:r>
      <w:proofErr w:type="spellStart"/>
      <w:r w:rsidR="706A83E1" w:rsidRPr="3F9865D9">
        <w:rPr>
          <w:rFonts w:ascii="Times New Roman" w:eastAsia="Times New Roman" w:hAnsi="Times New Roman" w:cs="Times New Roman"/>
        </w:rPr>
        <w:t>Lisbon</w:t>
      </w:r>
      <w:proofErr w:type="spellEnd"/>
      <w:r w:rsidRPr="3F9865D9">
        <w:rPr>
          <w:rFonts w:ascii="Times New Roman" w:eastAsia="Times New Roman" w:hAnsi="Times New Roman" w:cs="Times New Roman"/>
        </w:rPr>
        <w:t>,</w:t>
      </w:r>
      <w:r w:rsidR="027BF2B9" w:rsidRPr="3F9865D9">
        <w:rPr>
          <w:rFonts w:ascii="Times New Roman" w:eastAsia="Times New Roman" w:hAnsi="Times New Roman" w:cs="Times New Roman"/>
        </w:rPr>
        <w:t xml:space="preserve"> </w:t>
      </w:r>
      <w:r w:rsidR="1BE5A6FF" w:rsidRPr="3F9865D9">
        <w:rPr>
          <w:rFonts w:ascii="Times New Roman" w:eastAsia="Times New Roman" w:hAnsi="Times New Roman" w:cs="Times New Roman"/>
        </w:rPr>
        <w:t>foram instaladas</w:t>
      </w:r>
      <w:r w:rsidRPr="3F9865D9">
        <w:rPr>
          <w:rFonts w:ascii="Times New Roman" w:eastAsia="Times New Roman" w:hAnsi="Times New Roman" w:cs="Times New Roman"/>
        </w:rPr>
        <w:t xml:space="preserve"> fontes de água potável </w:t>
      </w:r>
      <w:r w:rsidR="0569FFC6" w:rsidRPr="3F9865D9">
        <w:rPr>
          <w:rFonts w:ascii="Times New Roman" w:eastAsia="Times New Roman" w:hAnsi="Times New Roman" w:cs="Times New Roman"/>
        </w:rPr>
        <w:t>nos diferentes</w:t>
      </w:r>
      <w:r w:rsidRPr="3F9865D9">
        <w:rPr>
          <w:rFonts w:ascii="Times New Roman" w:eastAsia="Times New Roman" w:hAnsi="Times New Roman" w:cs="Times New Roman"/>
        </w:rPr>
        <w:t xml:space="preserve"> pisos</w:t>
      </w:r>
      <w:r w:rsidR="396A4B69" w:rsidRPr="3F9865D9">
        <w:rPr>
          <w:rFonts w:ascii="Times New Roman" w:eastAsia="Times New Roman" w:hAnsi="Times New Roman" w:cs="Times New Roman"/>
        </w:rPr>
        <w:t>; melhor</w:t>
      </w:r>
      <w:r w:rsidR="005732C1">
        <w:rPr>
          <w:rFonts w:ascii="Times New Roman" w:eastAsia="Times New Roman" w:hAnsi="Times New Roman" w:cs="Times New Roman"/>
        </w:rPr>
        <w:t>a</w:t>
      </w:r>
      <w:r w:rsidR="2476B21D" w:rsidRPr="3F9865D9">
        <w:rPr>
          <w:rFonts w:ascii="Times New Roman" w:eastAsia="Times New Roman" w:hAnsi="Times New Roman" w:cs="Times New Roman"/>
        </w:rPr>
        <w:t>dos</w:t>
      </w:r>
      <w:r w:rsidRPr="3F9865D9">
        <w:rPr>
          <w:rFonts w:ascii="Times New Roman" w:eastAsia="Times New Roman" w:hAnsi="Times New Roman" w:cs="Times New Roman"/>
        </w:rPr>
        <w:t xml:space="preserve"> os espaços de trabalho das equipas do edifício</w:t>
      </w:r>
      <w:r w:rsidR="3581DE89" w:rsidRPr="3F9865D9">
        <w:rPr>
          <w:rFonts w:ascii="Times New Roman" w:eastAsia="Times New Roman" w:hAnsi="Times New Roman" w:cs="Times New Roman"/>
        </w:rPr>
        <w:t>;</w:t>
      </w:r>
      <w:r w:rsidRPr="3F9865D9">
        <w:rPr>
          <w:rFonts w:ascii="Times New Roman" w:eastAsia="Times New Roman" w:hAnsi="Times New Roman" w:cs="Times New Roman"/>
        </w:rPr>
        <w:t xml:space="preserve"> </w:t>
      </w:r>
      <w:r w:rsidR="268AF973" w:rsidRPr="3F9865D9">
        <w:rPr>
          <w:rFonts w:ascii="Times New Roman" w:eastAsia="Times New Roman" w:hAnsi="Times New Roman" w:cs="Times New Roman"/>
        </w:rPr>
        <w:t xml:space="preserve">e </w:t>
      </w:r>
      <w:r w:rsidRPr="3F9865D9">
        <w:rPr>
          <w:rFonts w:ascii="Times New Roman" w:eastAsia="Times New Roman" w:hAnsi="Times New Roman" w:cs="Times New Roman"/>
        </w:rPr>
        <w:t>introduz</w:t>
      </w:r>
      <w:r w:rsidR="0C1FE916" w:rsidRPr="3F9865D9">
        <w:rPr>
          <w:rFonts w:ascii="Times New Roman" w:eastAsia="Times New Roman" w:hAnsi="Times New Roman" w:cs="Times New Roman"/>
        </w:rPr>
        <w:t>i</w:t>
      </w:r>
      <w:r w:rsidR="1486D6BF" w:rsidRPr="3F9865D9">
        <w:rPr>
          <w:rFonts w:ascii="Times New Roman" w:eastAsia="Times New Roman" w:hAnsi="Times New Roman" w:cs="Times New Roman"/>
        </w:rPr>
        <w:t>das</w:t>
      </w:r>
      <w:r w:rsidRPr="3F9865D9">
        <w:rPr>
          <w:rFonts w:ascii="Times New Roman" w:eastAsia="Times New Roman" w:hAnsi="Times New Roman" w:cs="Times New Roman"/>
        </w:rPr>
        <w:t xml:space="preserve"> soluções de controlo do encandeamento</w:t>
      </w:r>
      <w:r w:rsidR="2FCC01F4" w:rsidRPr="3F9865D9">
        <w:rPr>
          <w:rFonts w:ascii="Times New Roman" w:eastAsia="Times New Roman" w:hAnsi="Times New Roman" w:cs="Times New Roman"/>
        </w:rPr>
        <w:t>,</w:t>
      </w:r>
      <w:r w:rsidRPr="3F9865D9">
        <w:rPr>
          <w:rFonts w:ascii="Times New Roman" w:eastAsia="Times New Roman" w:hAnsi="Times New Roman" w:cs="Times New Roman"/>
        </w:rPr>
        <w:t xml:space="preserve"> sensores de </w:t>
      </w:r>
      <w:r w:rsidR="005732C1" w:rsidRPr="005732C1">
        <w:rPr>
          <w:rFonts w:ascii="Times New Roman" w:eastAsia="Times New Roman" w:hAnsi="Times New Roman" w:cs="Times New Roman"/>
        </w:rPr>
        <w:t xml:space="preserve">CO₂ </w:t>
      </w:r>
      <w:r w:rsidRPr="3F9865D9">
        <w:rPr>
          <w:rFonts w:ascii="Times New Roman" w:eastAsia="Times New Roman" w:hAnsi="Times New Roman" w:cs="Times New Roman"/>
        </w:rPr>
        <w:t>em zonas de ocupação variável</w:t>
      </w:r>
      <w:r w:rsidR="470D83F5" w:rsidRPr="3F9865D9">
        <w:rPr>
          <w:rFonts w:ascii="Times New Roman" w:eastAsia="Times New Roman" w:hAnsi="Times New Roman" w:cs="Times New Roman"/>
        </w:rPr>
        <w:t xml:space="preserve"> e detetores de CO onde existem equipamentos de combustão.</w:t>
      </w:r>
    </w:p>
    <w:p w14:paraId="06588343" w14:textId="3577AC01" w:rsidR="3F9865D9" w:rsidRDefault="3F9865D9" w:rsidP="3F9865D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76E7B2BE" w14:textId="3E4BB918" w:rsidR="768E0342" w:rsidRDefault="768E0342" w:rsidP="005732C1">
      <w:pPr>
        <w:spacing w:after="0" w:line="360" w:lineRule="auto"/>
        <w:jc w:val="both"/>
      </w:pPr>
      <w:r w:rsidRPr="3F9865D9">
        <w:rPr>
          <w:rFonts w:ascii="Times New Roman" w:eastAsia="Times New Roman" w:hAnsi="Times New Roman" w:cs="Times New Roman"/>
        </w:rPr>
        <w:t>A Jamestown criou, também,</w:t>
      </w:r>
      <w:r w:rsidR="5167B4AC" w:rsidRPr="3F9865D9">
        <w:rPr>
          <w:rFonts w:ascii="Times New Roman" w:eastAsia="Times New Roman" w:hAnsi="Times New Roman" w:cs="Times New Roman"/>
        </w:rPr>
        <w:t xml:space="preserve"> uma nova área de resíduos no edifício, com sinalética </w:t>
      </w:r>
      <w:r w:rsidR="005732C1">
        <w:rPr>
          <w:rFonts w:ascii="Times New Roman" w:eastAsia="Times New Roman" w:hAnsi="Times New Roman" w:cs="Times New Roman"/>
        </w:rPr>
        <w:t>dedicada</w:t>
      </w:r>
      <w:r w:rsidR="5167B4AC" w:rsidRPr="3F9865D9">
        <w:rPr>
          <w:rFonts w:ascii="Times New Roman" w:eastAsia="Times New Roman" w:hAnsi="Times New Roman" w:cs="Times New Roman"/>
        </w:rPr>
        <w:t>, e espaços para gestão de resíduos de obra.  Em termos de biodiversidade, foram instalados elementos de apoio à fauna local.</w:t>
      </w:r>
    </w:p>
    <w:p w14:paraId="412A3B99" w14:textId="77777777" w:rsidR="00F47A4D" w:rsidRPr="005A3272" w:rsidRDefault="00F47A4D" w:rsidP="008A20D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06962B5B" w14:textId="2AF92D88" w:rsidR="006A5F79" w:rsidRDefault="00AA7112" w:rsidP="3F9865D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3F9865D9">
        <w:rPr>
          <w:rFonts w:ascii="Times New Roman" w:eastAsia="Times New Roman" w:hAnsi="Times New Roman" w:cs="Times New Roman"/>
        </w:rPr>
        <w:t xml:space="preserve">O IDB </w:t>
      </w:r>
      <w:proofErr w:type="spellStart"/>
      <w:r w:rsidRPr="3F9865D9">
        <w:rPr>
          <w:rFonts w:ascii="Times New Roman" w:eastAsia="Times New Roman" w:hAnsi="Times New Roman" w:cs="Times New Roman"/>
        </w:rPr>
        <w:t>Lisbon</w:t>
      </w:r>
      <w:proofErr w:type="spellEnd"/>
      <w:r w:rsidRPr="3F9865D9">
        <w:rPr>
          <w:rFonts w:ascii="Times New Roman" w:eastAsia="Times New Roman" w:hAnsi="Times New Roman" w:cs="Times New Roman"/>
        </w:rPr>
        <w:t xml:space="preserve"> junta-se a outros projetos europeus da Jamestown com certificações BREEAM, como o </w:t>
      </w:r>
      <w:proofErr w:type="spellStart"/>
      <w:r w:rsidRPr="3F9865D9">
        <w:rPr>
          <w:rFonts w:ascii="Times New Roman" w:eastAsia="Times New Roman" w:hAnsi="Times New Roman" w:cs="Times New Roman"/>
        </w:rPr>
        <w:t>Groot</w:t>
      </w:r>
      <w:proofErr w:type="spellEnd"/>
      <w:r w:rsidRPr="3F9865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3F9865D9">
        <w:rPr>
          <w:rFonts w:ascii="Times New Roman" w:eastAsia="Times New Roman" w:hAnsi="Times New Roman" w:cs="Times New Roman"/>
        </w:rPr>
        <w:t>Handelsgebouw</w:t>
      </w:r>
      <w:proofErr w:type="spellEnd"/>
      <w:r w:rsidRPr="3F9865D9">
        <w:rPr>
          <w:rFonts w:ascii="Times New Roman" w:eastAsia="Times New Roman" w:hAnsi="Times New Roman" w:cs="Times New Roman"/>
        </w:rPr>
        <w:t>, em Roterdão</w:t>
      </w:r>
      <w:r w:rsidR="6A7B30A0" w:rsidRPr="3F9865D9">
        <w:rPr>
          <w:rFonts w:ascii="Times New Roman" w:eastAsia="Times New Roman" w:hAnsi="Times New Roman" w:cs="Times New Roman"/>
        </w:rPr>
        <w:t xml:space="preserve">, </w:t>
      </w:r>
      <w:r w:rsidRPr="3F9865D9">
        <w:rPr>
          <w:rFonts w:ascii="Times New Roman" w:eastAsia="Times New Roman" w:hAnsi="Times New Roman" w:cs="Times New Roman"/>
        </w:rPr>
        <w:t xml:space="preserve">com </w:t>
      </w:r>
      <w:r w:rsidR="63062838" w:rsidRPr="3F9865D9">
        <w:rPr>
          <w:rFonts w:ascii="Times New Roman" w:eastAsia="Times New Roman" w:hAnsi="Times New Roman" w:cs="Times New Roman"/>
        </w:rPr>
        <w:t xml:space="preserve">a certificação </w:t>
      </w:r>
      <w:r w:rsidRPr="3F9865D9">
        <w:rPr>
          <w:rFonts w:ascii="Times New Roman" w:eastAsia="Times New Roman" w:hAnsi="Times New Roman" w:cs="Times New Roman"/>
        </w:rPr>
        <w:t xml:space="preserve">BREEAM-NL </w:t>
      </w:r>
      <w:proofErr w:type="spellStart"/>
      <w:r w:rsidR="45592531" w:rsidRPr="3F9865D9">
        <w:rPr>
          <w:rFonts w:ascii="Times New Roman" w:eastAsia="Times New Roman" w:hAnsi="Times New Roman" w:cs="Times New Roman"/>
        </w:rPr>
        <w:t>In-Use</w:t>
      </w:r>
      <w:proofErr w:type="spellEnd"/>
      <w:r w:rsidR="45592531" w:rsidRPr="3F9865D9">
        <w:rPr>
          <w:rFonts w:ascii="Times New Roman" w:eastAsia="Times New Roman" w:hAnsi="Times New Roman" w:cs="Times New Roman"/>
        </w:rPr>
        <w:t xml:space="preserve"> </w:t>
      </w:r>
      <w:r w:rsidR="77DA33A7" w:rsidRPr="3F9865D9">
        <w:rPr>
          <w:rFonts w:ascii="Times New Roman" w:eastAsia="Times New Roman" w:hAnsi="Times New Roman" w:cs="Times New Roman"/>
        </w:rPr>
        <w:t xml:space="preserve">' </w:t>
      </w:r>
      <w:proofErr w:type="spellStart"/>
      <w:r w:rsidR="00583EAF">
        <w:rPr>
          <w:rFonts w:ascii="Times New Roman" w:eastAsia="Times New Roman" w:hAnsi="Times New Roman" w:cs="Times New Roman"/>
        </w:rPr>
        <w:t>Very</w:t>
      </w:r>
      <w:proofErr w:type="spellEnd"/>
      <w:r w:rsidR="00583EA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EAF">
        <w:rPr>
          <w:rFonts w:ascii="Times New Roman" w:eastAsia="Times New Roman" w:hAnsi="Times New Roman" w:cs="Times New Roman"/>
        </w:rPr>
        <w:t>Good</w:t>
      </w:r>
      <w:proofErr w:type="spellEnd"/>
      <w:r w:rsidR="77DA33A7" w:rsidRPr="3F9865D9">
        <w:rPr>
          <w:rFonts w:ascii="Times New Roman" w:eastAsia="Times New Roman" w:hAnsi="Times New Roman" w:cs="Times New Roman"/>
        </w:rPr>
        <w:t>’</w:t>
      </w:r>
      <w:r w:rsidRPr="3F9865D9">
        <w:rPr>
          <w:rFonts w:ascii="Times New Roman" w:eastAsia="Times New Roman" w:hAnsi="Times New Roman" w:cs="Times New Roman"/>
        </w:rPr>
        <w:t xml:space="preserve">, e o </w:t>
      </w:r>
      <w:proofErr w:type="spellStart"/>
      <w:r w:rsidRPr="3F9865D9">
        <w:rPr>
          <w:rFonts w:ascii="Times New Roman" w:eastAsia="Times New Roman" w:hAnsi="Times New Roman" w:cs="Times New Roman"/>
        </w:rPr>
        <w:t>Catharinasteeg</w:t>
      </w:r>
      <w:proofErr w:type="spellEnd"/>
      <w:r w:rsidRPr="3F9865D9">
        <w:rPr>
          <w:rFonts w:ascii="Times New Roman" w:eastAsia="Times New Roman" w:hAnsi="Times New Roman" w:cs="Times New Roman"/>
        </w:rPr>
        <w:t xml:space="preserve">, em Leiden, </w:t>
      </w:r>
      <w:r w:rsidR="12190D4C" w:rsidRPr="3F9865D9">
        <w:rPr>
          <w:rFonts w:ascii="Times New Roman" w:eastAsia="Times New Roman" w:hAnsi="Times New Roman" w:cs="Times New Roman"/>
        </w:rPr>
        <w:t>classificado como</w:t>
      </w:r>
      <w:r w:rsidRPr="3F9865D9">
        <w:rPr>
          <w:rFonts w:ascii="Times New Roman" w:eastAsia="Times New Roman" w:hAnsi="Times New Roman" w:cs="Times New Roman"/>
        </w:rPr>
        <w:t xml:space="preserve"> BREEAM-NL New </w:t>
      </w:r>
      <w:proofErr w:type="spellStart"/>
      <w:r w:rsidRPr="3F9865D9">
        <w:rPr>
          <w:rFonts w:ascii="Times New Roman" w:eastAsia="Times New Roman" w:hAnsi="Times New Roman" w:cs="Times New Roman"/>
        </w:rPr>
        <w:t>Construction</w:t>
      </w:r>
      <w:proofErr w:type="spellEnd"/>
      <w:r w:rsidRPr="3F9865D9">
        <w:rPr>
          <w:rFonts w:ascii="Times New Roman" w:eastAsia="Times New Roman" w:hAnsi="Times New Roman" w:cs="Times New Roman"/>
        </w:rPr>
        <w:t xml:space="preserve"> </w:t>
      </w:r>
      <w:r w:rsidR="00583EAF">
        <w:rPr>
          <w:rFonts w:ascii="Times New Roman" w:eastAsia="Times New Roman" w:hAnsi="Times New Roman" w:cs="Times New Roman"/>
        </w:rPr>
        <w:t>‘</w:t>
      </w:r>
      <w:proofErr w:type="spellStart"/>
      <w:r w:rsidR="5D6A7556" w:rsidRPr="3F9865D9">
        <w:rPr>
          <w:rFonts w:ascii="Times New Roman" w:eastAsia="Times New Roman" w:hAnsi="Times New Roman" w:cs="Times New Roman"/>
        </w:rPr>
        <w:t>Very</w:t>
      </w:r>
      <w:proofErr w:type="spellEnd"/>
      <w:r w:rsidR="5D6A7556" w:rsidRPr="3F9865D9">
        <w:rPr>
          <w:rFonts w:ascii="Times New Roman" w:eastAsia="Times New Roman" w:hAnsi="Times New Roman" w:cs="Times New Roman"/>
        </w:rPr>
        <w:t xml:space="preserve"> </w:t>
      </w:r>
      <w:proofErr w:type="spellStart"/>
      <w:r w:rsidR="5D6A7556" w:rsidRPr="3F9865D9">
        <w:rPr>
          <w:rFonts w:ascii="Times New Roman" w:eastAsia="Times New Roman" w:hAnsi="Times New Roman" w:cs="Times New Roman"/>
        </w:rPr>
        <w:t>Good</w:t>
      </w:r>
      <w:proofErr w:type="spellEnd"/>
      <w:r w:rsidR="5D6A7556" w:rsidRPr="3F9865D9">
        <w:rPr>
          <w:rFonts w:ascii="Times New Roman" w:eastAsia="Times New Roman" w:hAnsi="Times New Roman" w:cs="Times New Roman"/>
        </w:rPr>
        <w:t>’</w:t>
      </w:r>
      <w:r w:rsidR="006A5F79" w:rsidRPr="3F9865D9">
        <w:rPr>
          <w:rFonts w:ascii="Times New Roman" w:eastAsia="Times New Roman" w:hAnsi="Times New Roman" w:cs="Times New Roman"/>
        </w:rPr>
        <w:t>.</w:t>
      </w:r>
    </w:p>
    <w:p w14:paraId="519E0560" w14:textId="77777777" w:rsidR="006A5F79" w:rsidRPr="006A5F79" w:rsidRDefault="006A5F79" w:rsidP="006A5F7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3D76A4CD" w14:textId="74313726" w:rsidR="09FEEF7B" w:rsidRDefault="09FEEF7B" w:rsidP="3F9865D9">
      <w:pPr>
        <w:pStyle w:val="NormalWeb"/>
        <w:spacing w:before="0" w:beforeAutospacing="0" w:after="0" w:afterAutospacing="0" w:line="360" w:lineRule="auto"/>
        <w:jc w:val="both"/>
      </w:pPr>
    </w:p>
    <w:p w14:paraId="15EAE65A" w14:textId="77777777" w:rsidR="004C5A73" w:rsidRDefault="004C5A73" w:rsidP="004C5A73">
      <w:pPr>
        <w:spacing w:line="240" w:lineRule="auto"/>
        <w:jc w:val="center"/>
      </w:pPr>
      <w:r w:rsidRPr="004B60D3">
        <w:t># # #</w:t>
      </w:r>
    </w:p>
    <w:p w14:paraId="1CF5F4D8" w14:textId="77777777" w:rsidR="00A45AB3" w:rsidRPr="004B60D3" w:rsidRDefault="00A45AB3" w:rsidP="00A45AB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B60D3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Sobre a Jamestown  </w:t>
      </w:r>
    </w:p>
    <w:p w14:paraId="22BEC5AE" w14:textId="77777777" w:rsidR="00A45AB3" w:rsidRPr="00685D24" w:rsidRDefault="00A45AB3" w:rsidP="00A45AB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A Jamestown é uma empresa global de investimento e gestão imobiliária com mais de 40 anos de experiência na criação de espaços que promovem a inovação e fortalecem o espírito comunitário. A 30 de junho de 2026, a Jamestown geria 13,9 mil milhões de dólares em ativos nos EUA, na Europa e na América Latina. A Jamestown emprega mais de 600 pessoas a nível global, distribuídas por 11 escritórios, incluindo as sedes em Atlanta e Colónia. Através da sua plataforma verticalmente integrada, a Jamestown aplica uma abordagem centrada no design e na hospitalidade a diversos tipos de produtos, incluindo espaços de retalho, escritórios, habitação, empreendimentos de uso misto e centros comerciais com supermercados como âncora. Os projetos atuais e anteriores da Jamestown incluem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One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Times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Chelsea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Nova Iorque,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Industry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Brooklyn, o Ponce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Atlanta,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Ghirardelli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Levi’s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Plaza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São Francisco, e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Groot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Handelsgebouw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Roterdão. </w:t>
      </w:r>
    </w:p>
    <w:p w14:paraId="0BB27B6E" w14:textId="77777777" w:rsidR="00A45AB3" w:rsidRDefault="00A45AB3" w:rsidP="00A45AB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11082">
        <w:rPr>
          <w:rFonts w:ascii="Times New Roman" w:eastAsia="Times New Roman" w:hAnsi="Times New Roman" w:cs="Times New Roman"/>
          <w:bCs/>
          <w:sz w:val="20"/>
          <w:szCs w:val="20"/>
        </w:rPr>
        <w:t xml:space="preserve">Para mais informações, visite </w:t>
      </w:r>
      <w:hyperlink r:id="rId11" w:tgtFrame="_new" w:history="1">
        <w:r w:rsidRPr="004C7EF3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www.jamestownlp.com</w:t>
        </w:r>
      </w:hyperlink>
      <w:r w:rsidRPr="004C7EF3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3CD5E32A" w14:textId="77777777" w:rsidR="00A45AB3" w:rsidRDefault="00A45AB3" w:rsidP="00A45AB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747897AC" w14:textId="77777777" w:rsidR="00A45AB3" w:rsidRPr="000D7007" w:rsidRDefault="00A45AB3" w:rsidP="00A45AB3">
      <w:pPr>
        <w:spacing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>Sobre</w:t>
      </w:r>
      <w:proofErr w:type="spellEnd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 IDB Lisbon - Innovation &amp; Design Building Lisbon</w:t>
      </w:r>
    </w:p>
    <w:p w14:paraId="515FA462" w14:textId="77777777" w:rsidR="00A45AB3" w:rsidRPr="00337F20" w:rsidRDefault="00A45AB3" w:rsidP="00A45AB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94671435"/>
      <w:r w:rsidRPr="00337F20">
        <w:rPr>
          <w:rFonts w:ascii="Times New Roman" w:hAnsi="Times New Roman" w:cs="Times New Roman"/>
          <w:sz w:val="20"/>
          <w:szCs w:val="20"/>
        </w:rPr>
        <w:t xml:space="preserve">O IDB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Lisbon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Innovation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&amp; Design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Building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Lisbon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) é um edifício de uso misto com cerca de 60.000 m², localizado no corredor oriental de Lisboa, com acesso direto ao aeroporto, ao centro da cidade e às principais redes de transporte. O edifício reúne empresas de áreas como tecnologia aplicada à saúde, serviços financeiros, ciência dos materiais, serviços automóveis e consultoria digital, sendo complementado por um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rooftop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ativo com programação artística rotativa, experiências gastronómicas e iniciativas abertas ao público.</w:t>
      </w:r>
    </w:p>
    <w:p w14:paraId="5D322A07" w14:textId="77777777" w:rsidR="00A45AB3" w:rsidRDefault="00A45AB3" w:rsidP="00A45AB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7F20">
        <w:rPr>
          <w:rFonts w:ascii="Times New Roman" w:hAnsi="Times New Roman" w:cs="Times New Roman"/>
          <w:sz w:val="20"/>
          <w:szCs w:val="20"/>
        </w:rPr>
        <w:t xml:space="preserve">Construído no final da década de 1960 para servir a indústria automóvel de Lisboa, o edifício evoluiu de espaço industrial para local de trabalho colaborativo. O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rooftop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de assinatura acolhe eventos culturais, conceitos de restauração e programação musical que atraem tanto os inquilinos como a comunidade lisboeta, enquanto as áreas comuns — incluindo cafetaria e espaços de formação — reforçam a ligação entre diferentes setores.</w:t>
      </w:r>
    </w:p>
    <w:p w14:paraId="688333FE" w14:textId="77777777" w:rsidR="00A45AB3" w:rsidRDefault="00A45AB3" w:rsidP="00A45AB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2795">
        <w:rPr>
          <w:rFonts w:ascii="Times New Roman" w:hAnsi="Times New Roman" w:cs="Times New Roman"/>
          <w:sz w:val="20"/>
          <w:szCs w:val="20"/>
        </w:rPr>
        <w:t xml:space="preserve">Para mais informações, visite </w:t>
      </w:r>
      <w:hyperlink r:id="rId12" w:history="1">
        <w:r w:rsidRPr="001265FE">
          <w:rPr>
            <w:rStyle w:val="Hiperligao"/>
            <w:rFonts w:ascii="Times New Roman" w:hAnsi="Times New Roman" w:cs="Times New Roman"/>
            <w:sz w:val="20"/>
            <w:szCs w:val="20"/>
          </w:rPr>
          <w:t>idblisbon.com</w:t>
        </w:r>
      </w:hyperlink>
      <w:r w:rsidRPr="00CE2795">
        <w:rPr>
          <w:rFonts w:ascii="Times New Roman" w:hAnsi="Times New Roman" w:cs="Times New Roman"/>
          <w:sz w:val="20"/>
          <w:szCs w:val="20"/>
        </w:rPr>
        <w:t>.</w:t>
      </w:r>
    </w:p>
    <w:bookmarkEnd w:id="0"/>
    <w:p w14:paraId="0C6E953B" w14:textId="77777777" w:rsidR="00A45AB3" w:rsidRPr="007E2813" w:rsidRDefault="00A45AB3" w:rsidP="00A45AB3">
      <w:pPr>
        <w:spacing w:after="120" w:line="28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5FB8E0" w14:textId="77777777" w:rsidR="00A45AB3" w:rsidRPr="007A07D5" w:rsidRDefault="00A45AB3" w:rsidP="00A45AB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Para mais informações, contacte:</w:t>
      </w:r>
    </w:p>
    <w:p w14:paraId="384424F2" w14:textId="77777777" w:rsidR="00A45AB3" w:rsidRPr="00DE6165" w:rsidRDefault="00A45AB3" w:rsidP="00A45AB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Lift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Consulting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294A1AE7" w14:textId="77777777" w:rsidR="00A45AB3" w:rsidRDefault="00A45AB3" w:rsidP="00A45AB3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Patrícia Afonso</w:t>
      </w:r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hyperlink r:id="rId13" w:history="1">
        <w:r w:rsidRPr="00F409A2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patricia.afonso@lift.com.pt</w:t>
        </w:r>
      </w:hyperlink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| </w:t>
      </w:r>
      <w:r w:rsidRPr="00DE61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(+351) 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913 385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935</w:t>
      </w:r>
    </w:p>
    <w:p w14:paraId="1AF6D23B" w14:textId="6A97DB6E" w:rsidR="00A45AB3" w:rsidRPr="004E2DD0" w:rsidRDefault="00A45AB3" w:rsidP="00A45AB3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João Santo</w:t>
      </w:r>
      <w:r w:rsidR="00583EA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</w:t>
      </w:r>
      <w:hyperlink r:id="rId14" w:history="1">
        <w:r w:rsidRPr="00C13548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joao.santo@lift.com.pt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| (+351) 929 309 367</w:t>
      </w:r>
    </w:p>
    <w:p w14:paraId="097D581A" w14:textId="2DC50015" w:rsidR="00F50C08" w:rsidRPr="004C5A73" w:rsidRDefault="00F50C08" w:rsidP="00A37391">
      <w:pPr>
        <w:jc w:val="both"/>
      </w:pPr>
    </w:p>
    <w:sectPr w:rsidR="00F50C08" w:rsidRPr="004C5A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B98AD"/>
    <w:multiLevelType w:val="hybridMultilevel"/>
    <w:tmpl w:val="82A45020"/>
    <w:lvl w:ilvl="0" w:tplc="325C4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629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08BD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5043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F0B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C817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1EF4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1A9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500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10448"/>
    <w:multiLevelType w:val="hybridMultilevel"/>
    <w:tmpl w:val="2228CF92"/>
    <w:lvl w:ilvl="0" w:tplc="B680D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8294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88F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167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2A7D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E4A0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7C0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9CF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BC0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854566">
    <w:abstractNumId w:val="1"/>
  </w:num>
  <w:num w:numId="2" w16cid:durableId="382292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91"/>
    <w:rsid w:val="00023B43"/>
    <w:rsid w:val="00033421"/>
    <w:rsid w:val="00053BE9"/>
    <w:rsid w:val="00061DBA"/>
    <w:rsid w:val="00067EBC"/>
    <w:rsid w:val="00077330"/>
    <w:rsid w:val="00081745"/>
    <w:rsid w:val="000824D7"/>
    <w:rsid w:val="000C38DE"/>
    <w:rsid w:val="000F12C6"/>
    <w:rsid w:val="0010231C"/>
    <w:rsid w:val="00136C2C"/>
    <w:rsid w:val="0014700A"/>
    <w:rsid w:val="001721E2"/>
    <w:rsid w:val="00174B60"/>
    <w:rsid w:val="00190C11"/>
    <w:rsid w:val="001A33E9"/>
    <w:rsid w:val="001C4A2C"/>
    <w:rsid w:val="001C618E"/>
    <w:rsid w:val="001D6CC5"/>
    <w:rsid w:val="001F541A"/>
    <w:rsid w:val="00222E0F"/>
    <w:rsid w:val="00227CC5"/>
    <w:rsid w:val="0024647F"/>
    <w:rsid w:val="002538A9"/>
    <w:rsid w:val="002879E9"/>
    <w:rsid w:val="0029130D"/>
    <w:rsid w:val="002B0650"/>
    <w:rsid w:val="002C05E6"/>
    <w:rsid w:val="002E4394"/>
    <w:rsid w:val="002E516F"/>
    <w:rsid w:val="00303C85"/>
    <w:rsid w:val="0031677C"/>
    <w:rsid w:val="00322C4D"/>
    <w:rsid w:val="00344B90"/>
    <w:rsid w:val="00355827"/>
    <w:rsid w:val="00363A6B"/>
    <w:rsid w:val="00383593"/>
    <w:rsid w:val="0039509B"/>
    <w:rsid w:val="00395E4A"/>
    <w:rsid w:val="00397E62"/>
    <w:rsid w:val="003A5267"/>
    <w:rsid w:val="003B11CC"/>
    <w:rsid w:val="003B5D95"/>
    <w:rsid w:val="003C2FF9"/>
    <w:rsid w:val="003D0BE0"/>
    <w:rsid w:val="003D6206"/>
    <w:rsid w:val="003E5657"/>
    <w:rsid w:val="00407A05"/>
    <w:rsid w:val="004115D4"/>
    <w:rsid w:val="004408AC"/>
    <w:rsid w:val="004426AE"/>
    <w:rsid w:val="004473CE"/>
    <w:rsid w:val="00456C41"/>
    <w:rsid w:val="00477687"/>
    <w:rsid w:val="0048457B"/>
    <w:rsid w:val="004B60D3"/>
    <w:rsid w:val="004C5A73"/>
    <w:rsid w:val="004D3526"/>
    <w:rsid w:val="004E0EAD"/>
    <w:rsid w:val="004E7C2C"/>
    <w:rsid w:val="00507910"/>
    <w:rsid w:val="00515629"/>
    <w:rsid w:val="00526534"/>
    <w:rsid w:val="0053032A"/>
    <w:rsid w:val="00535AC3"/>
    <w:rsid w:val="00541D8A"/>
    <w:rsid w:val="00545029"/>
    <w:rsid w:val="00564426"/>
    <w:rsid w:val="00566426"/>
    <w:rsid w:val="0057273D"/>
    <w:rsid w:val="005732C1"/>
    <w:rsid w:val="00583EAF"/>
    <w:rsid w:val="005A3272"/>
    <w:rsid w:val="005A58F5"/>
    <w:rsid w:val="005C36EB"/>
    <w:rsid w:val="005C3BB4"/>
    <w:rsid w:val="005E131A"/>
    <w:rsid w:val="005E433D"/>
    <w:rsid w:val="00603470"/>
    <w:rsid w:val="00604D79"/>
    <w:rsid w:val="00635C9C"/>
    <w:rsid w:val="006543B8"/>
    <w:rsid w:val="00696202"/>
    <w:rsid w:val="006A0E7C"/>
    <w:rsid w:val="006A5F79"/>
    <w:rsid w:val="00704CD0"/>
    <w:rsid w:val="00713F1D"/>
    <w:rsid w:val="00720C1B"/>
    <w:rsid w:val="00724DBE"/>
    <w:rsid w:val="0072767B"/>
    <w:rsid w:val="007351DD"/>
    <w:rsid w:val="0076389C"/>
    <w:rsid w:val="00783964"/>
    <w:rsid w:val="00790741"/>
    <w:rsid w:val="007B0854"/>
    <w:rsid w:val="007D2FEB"/>
    <w:rsid w:val="007E716F"/>
    <w:rsid w:val="007F0BF0"/>
    <w:rsid w:val="008142E1"/>
    <w:rsid w:val="00830F02"/>
    <w:rsid w:val="00831B4A"/>
    <w:rsid w:val="008412D5"/>
    <w:rsid w:val="00846F27"/>
    <w:rsid w:val="00854C77"/>
    <w:rsid w:val="00866633"/>
    <w:rsid w:val="008A20D3"/>
    <w:rsid w:val="008D2A09"/>
    <w:rsid w:val="008E2D72"/>
    <w:rsid w:val="008F45C2"/>
    <w:rsid w:val="009215AF"/>
    <w:rsid w:val="00963D6F"/>
    <w:rsid w:val="00965F17"/>
    <w:rsid w:val="00966A92"/>
    <w:rsid w:val="0097331C"/>
    <w:rsid w:val="00987F25"/>
    <w:rsid w:val="00993812"/>
    <w:rsid w:val="009A57EE"/>
    <w:rsid w:val="009A7B44"/>
    <w:rsid w:val="009B3920"/>
    <w:rsid w:val="009C32F3"/>
    <w:rsid w:val="009C72F0"/>
    <w:rsid w:val="009C74E3"/>
    <w:rsid w:val="009E11E4"/>
    <w:rsid w:val="009E6D28"/>
    <w:rsid w:val="00A05A62"/>
    <w:rsid w:val="00A1078B"/>
    <w:rsid w:val="00A37391"/>
    <w:rsid w:val="00A45AB3"/>
    <w:rsid w:val="00A623DD"/>
    <w:rsid w:val="00A735A2"/>
    <w:rsid w:val="00A9659B"/>
    <w:rsid w:val="00AA7112"/>
    <w:rsid w:val="00AB3F2A"/>
    <w:rsid w:val="00AB633D"/>
    <w:rsid w:val="00AD4E65"/>
    <w:rsid w:val="00B06CD5"/>
    <w:rsid w:val="00B10E05"/>
    <w:rsid w:val="00B35083"/>
    <w:rsid w:val="00B43EE5"/>
    <w:rsid w:val="00B457A8"/>
    <w:rsid w:val="00B84350"/>
    <w:rsid w:val="00BC1206"/>
    <w:rsid w:val="00BC20FB"/>
    <w:rsid w:val="00BE1DFB"/>
    <w:rsid w:val="00BE420C"/>
    <w:rsid w:val="00BF378A"/>
    <w:rsid w:val="00C24613"/>
    <w:rsid w:val="00C26093"/>
    <w:rsid w:val="00C33993"/>
    <w:rsid w:val="00C63D05"/>
    <w:rsid w:val="00CA251D"/>
    <w:rsid w:val="00CB7404"/>
    <w:rsid w:val="00CC1A55"/>
    <w:rsid w:val="00CC2D90"/>
    <w:rsid w:val="00CD01EA"/>
    <w:rsid w:val="00CD727C"/>
    <w:rsid w:val="00CE7E61"/>
    <w:rsid w:val="00CF54C5"/>
    <w:rsid w:val="00D22EC3"/>
    <w:rsid w:val="00D31223"/>
    <w:rsid w:val="00D32576"/>
    <w:rsid w:val="00D51723"/>
    <w:rsid w:val="00D51D6B"/>
    <w:rsid w:val="00D5423E"/>
    <w:rsid w:val="00D62632"/>
    <w:rsid w:val="00D76255"/>
    <w:rsid w:val="00D77410"/>
    <w:rsid w:val="00DC1A39"/>
    <w:rsid w:val="00DC1CD8"/>
    <w:rsid w:val="00DC3B6C"/>
    <w:rsid w:val="00DC3E89"/>
    <w:rsid w:val="00DD3967"/>
    <w:rsid w:val="00DD4441"/>
    <w:rsid w:val="00E00E29"/>
    <w:rsid w:val="00E17308"/>
    <w:rsid w:val="00E17D06"/>
    <w:rsid w:val="00E26603"/>
    <w:rsid w:val="00E33D58"/>
    <w:rsid w:val="00E3518C"/>
    <w:rsid w:val="00E35FE1"/>
    <w:rsid w:val="00E4018A"/>
    <w:rsid w:val="00E57B27"/>
    <w:rsid w:val="00E72164"/>
    <w:rsid w:val="00EB080F"/>
    <w:rsid w:val="00EB2E4C"/>
    <w:rsid w:val="00EE27D0"/>
    <w:rsid w:val="00EE34D6"/>
    <w:rsid w:val="00EF13ED"/>
    <w:rsid w:val="00EF2420"/>
    <w:rsid w:val="00EF5C43"/>
    <w:rsid w:val="00F05754"/>
    <w:rsid w:val="00F109DA"/>
    <w:rsid w:val="00F33506"/>
    <w:rsid w:val="00F47A4D"/>
    <w:rsid w:val="00F50C08"/>
    <w:rsid w:val="00F61B01"/>
    <w:rsid w:val="00F764F0"/>
    <w:rsid w:val="00F84300"/>
    <w:rsid w:val="00FA6298"/>
    <w:rsid w:val="00FB06F3"/>
    <w:rsid w:val="00FB66EF"/>
    <w:rsid w:val="00FE7651"/>
    <w:rsid w:val="00FF0F16"/>
    <w:rsid w:val="01836899"/>
    <w:rsid w:val="0269E8B2"/>
    <w:rsid w:val="02716B93"/>
    <w:rsid w:val="027BF2B9"/>
    <w:rsid w:val="027D1A13"/>
    <w:rsid w:val="02C15901"/>
    <w:rsid w:val="0301DD3D"/>
    <w:rsid w:val="0466CC4E"/>
    <w:rsid w:val="04879216"/>
    <w:rsid w:val="048E2B1D"/>
    <w:rsid w:val="05204EF3"/>
    <w:rsid w:val="052B1850"/>
    <w:rsid w:val="055C51A2"/>
    <w:rsid w:val="0569FFC6"/>
    <w:rsid w:val="061F89BF"/>
    <w:rsid w:val="0658ADAB"/>
    <w:rsid w:val="06C69AC1"/>
    <w:rsid w:val="06CBE4AF"/>
    <w:rsid w:val="070A9378"/>
    <w:rsid w:val="073F2B5C"/>
    <w:rsid w:val="07700231"/>
    <w:rsid w:val="080B041B"/>
    <w:rsid w:val="09191C20"/>
    <w:rsid w:val="0929440A"/>
    <w:rsid w:val="09354713"/>
    <w:rsid w:val="09F8639A"/>
    <w:rsid w:val="09FEEF7B"/>
    <w:rsid w:val="0A50D781"/>
    <w:rsid w:val="0A5157E6"/>
    <w:rsid w:val="0AA0E7EE"/>
    <w:rsid w:val="0AAA4F42"/>
    <w:rsid w:val="0B06748E"/>
    <w:rsid w:val="0B486953"/>
    <w:rsid w:val="0B86C371"/>
    <w:rsid w:val="0BCD17A1"/>
    <w:rsid w:val="0C151198"/>
    <w:rsid w:val="0C1FE916"/>
    <w:rsid w:val="0D809DB0"/>
    <w:rsid w:val="0DD18D8C"/>
    <w:rsid w:val="0E7D4E50"/>
    <w:rsid w:val="0EACD9A3"/>
    <w:rsid w:val="0EC38847"/>
    <w:rsid w:val="0F3EDC43"/>
    <w:rsid w:val="0F786B2B"/>
    <w:rsid w:val="0F83E253"/>
    <w:rsid w:val="1076616C"/>
    <w:rsid w:val="108AD6F0"/>
    <w:rsid w:val="10E9D2F7"/>
    <w:rsid w:val="111CC7C0"/>
    <w:rsid w:val="115B57ED"/>
    <w:rsid w:val="12190D4C"/>
    <w:rsid w:val="1486D6BF"/>
    <w:rsid w:val="14EB092B"/>
    <w:rsid w:val="1510225A"/>
    <w:rsid w:val="16190D01"/>
    <w:rsid w:val="16B99A78"/>
    <w:rsid w:val="175692A1"/>
    <w:rsid w:val="179EA856"/>
    <w:rsid w:val="17FFB819"/>
    <w:rsid w:val="181524FB"/>
    <w:rsid w:val="1844695E"/>
    <w:rsid w:val="188870B6"/>
    <w:rsid w:val="1907B6D4"/>
    <w:rsid w:val="196D3ADD"/>
    <w:rsid w:val="19BABB53"/>
    <w:rsid w:val="19CCF743"/>
    <w:rsid w:val="1A38C65D"/>
    <w:rsid w:val="1A72FC78"/>
    <w:rsid w:val="1B0B0E4B"/>
    <w:rsid w:val="1B856F1B"/>
    <w:rsid w:val="1BE5A6FF"/>
    <w:rsid w:val="1C14FEB7"/>
    <w:rsid w:val="1D0F37E7"/>
    <w:rsid w:val="1D23AE28"/>
    <w:rsid w:val="1D492C53"/>
    <w:rsid w:val="1D78D533"/>
    <w:rsid w:val="1E43A52E"/>
    <w:rsid w:val="1EB50762"/>
    <w:rsid w:val="20852C45"/>
    <w:rsid w:val="2094AEA3"/>
    <w:rsid w:val="20F65ADF"/>
    <w:rsid w:val="215EF999"/>
    <w:rsid w:val="21618036"/>
    <w:rsid w:val="237CE6D5"/>
    <w:rsid w:val="23E900D4"/>
    <w:rsid w:val="23F75E11"/>
    <w:rsid w:val="240E0C80"/>
    <w:rsid w:val="2476B21D"/>
    <w:rsid w:val="24784B7D"/>
    <w:rsid w:val="24CBEAA9"/>
    <w:rsid w:val="24EFEBFE"/>
    <w:rsid w:val="25B8159E"/>
    <w:rsid w:val="25D8A58B"/>
    <w:rsid w:val="25E57617"/>
    <w:rsid w:val="25F0FF8D"/>
    <w:rsid w:val="26811402"/>
    <w:rsid w:val="268AF973"/>
    <w:rsid w:val="27A51019"/>
    <w:rsid w:val="28502580"/>
    <w:rsid w:val="2A28FAE3"/>
    <w:rsid w:val="2A6A29E7"/>
    <w:rsid w:val="2B2B7A9C"/>
    <w:rsid w:val="2B3F35EB"/>
    <w:rsid w:val="2CB65D33"/>
    <w:rsid w:val="2CE23B05"/>
    <w:rsid w:val="2F1E516B"/>
    <w:rsid w:val="2FCC01F4"/>
    <w:rsid w:val="304BED3B"/>
    <w:rsid w:val="305A6BD6"/>
    <w:rsid w:val="305B6FA9"/>
    <w:rsid w:val="306AF09A"/>
    <w:rsid w:val="30AACF54"/>
    <w:rsid w:val="312410AF"/>
    <w:rsid w:val="31CA50AD"/>
    <w:rsid w:val="31E451CC"/>
    <w:rsid w:val="325EA666"/>
    <w:rsid w:val="33E8E618"/>
    <w:rsid w:val="344A2378"/>
    <w:rsid w:val="34651029"/>
    <w:rsid w:val="353BF1A6"/>
    <w:rsid w:val="3581DE89"/>
    <w:rsid w:val="358C4941"/>
    <w:rsid w:val="378407D6"/>
    <w:rsid w:val="37E0AF4D"/>
    <w:rsid w:val="38827485"/>
    <w:rsid w:val="38B7AF34"/>
    <w:rsid w:val="396A0439"/>
    <w:rsid w:val="396A4B69"/>
    <w:rsid w:val="3A682A92"/>
    <w:rsid w:val="3AB54F8D"/>
    <w:rsid w:val="3AB98D2A"/>
    <w:rsid w:val="3B0484C2"/>
    <w:rsid w:val="3B3410B1"/>
    <w:rsid w:val="3C31168F"/>
    <w:rsid w:val="3C31A16E"/>
    <w:rsid w:val="3C405872"/>
    <w:rsid w:val="3C7ED609"/>
    <w:rsid w:val="3CE2CD3A"/>
    <w:rsid w:val="3E0611CE"/>
    <w:rsid w:val="3E988F41"/>
    <w:rsid w:val="3EEC70F7"/>
    <w:rsid w:val="3F80153C"/>
    <w:rsid w:val="3F9865D9"/>
    <w:rsid w:val="3FA840C7"/>
    <w:rsid w:val="416E0391"/>
    <w:rsid w:val="41D0D2F4"/>
    <w:rsid w:val="420AE071"/>
    <w:rsid w:val="423E4A94"/>
    <w:rsid w:val="43106449"/>
    <w:rsid w:val="4382AE86"/>
    <w:rsid w:val="448FF02F"/>
    <w:rsid w:val="44963911"/>
    <w:rsid w:val="45592531"/>
    <w:rsid w:val="45BB986F"/>
    <w:rsid w:val="45DFBCDD"/>
    <w:rsid w:val="470D83F5"/>
    <w:rsid w:val="474504C5"/>
    <w:rsid w:val="47AE5404"/>
    <w:rsid w:val="4804C0F3"/>
    <w:rsid w:val="4847D158"/>
    <w:rsid w:val="484AF005"/>
    <w:rsid w:val="489E6072"/>
    <w:rsid w:val="49253F16"/>
    <w:rsid w:val="496471B7"/>
    <w:rsid w:val="49F4F52C"/>
    <w:rsid w:val="4C669314"/>
    <w:rsid w:val="4C684467"/>
    <w:rsid w:val="4D0471F7"/>
    <w:rsid w:val="4DBEA9A5"/>
    <w:rsid w:val="4DC23F15"/>
    <w:rsid w:val="4DE51144"/>
    <w:rsid w:val="4E30F298"/>
    <w:rsid w:val="4E5BB6B3"/>
    <w:rsid w:val="4E879373"/>
    <w:rsid w:val="4EF5B64E"/>
    <w:rsid w:val="4F09F670"/>
    <w:rsid w:val="4FCACB04"/>
    <w:rsid w:val="50150444"/>
    <w:rsid w:val="504038A8"/>
    <w:rsid w:val="504563B3"/>
    <w:rsid w:val="50A6B05F"/>
    <w:rsid w:val="5167B4AC"/>
    <w:rsid w:val="516801BF"/>
    <w:rsid w:val="5177F7AC"/>
    <w:rsid w:val="51DC9A49"/>
    <w:rsid w:val="5209C94E"/>
    <w:rsid w:val="525CB61D"/>
    <w:rsid w:val="52D9507C"/>
    <w:rsid w:val="53685443"/>
    <w:rsid w:val="53A85CE2"/>
    <w:rsid w:val="541B9A41"/>
    <w:rsid w:val="5423F542"/>
    <w:rsid w:val="5489E8FD"/>
    <w:rsid w:val="54A2EA87"/>
    <w:rsid w:val="54ACEADB"/>
    <w:rsid w:val="54AEC2C6"/>
    <w:rsid w:val="54CAF67D"/>
    <w:rsid w:val="55035DB2"/>
    <w:rsid w:val="5507110E"/>
    <w:rsid w:val="550CC2D8"/>
    <w:rsid w:val="559E2C8A"/>
    <w:rsid w:val="56275C4D"/>
    <w:rsid w:val="5696F7EF"/>
    <w:rsid w:val="570FCF6F"/>
    <w:rsid w:val="57F13C34"/>
    <w:rsid w:val="595C00B3"/>
    <w:rsid w:val="598D1DB9"/>
    <w:rsid w:val="59C959BD"/>
    <w:rsid w:val="59FFB76E"/>
    <w:rsid w:val="5A9ADF4A"/>
    <w:rsid w:val="5ADBAC11"/>
    <w:rsid w:val="5B5C9AA6"/>
    <w:rsid w:val="5C4B572A"/>
    <w:rsid w:val="5D10D00C"/>
    <w:rsid w:val="5D6A7556"/>
    <w:rsid w:val="5E439B98"/>
    <w:rsid w:val="5E722538"/>
    <w:rsid w:val="5E8F31AE"/>
    <w:rsid w:val="5F4E911A"/>
    <w:rsid w:val="601D0507"/>
    <w:rsid w:val="606E8809"/>
    <w:rsid w:val="60B07BF7"/>
    <w:rsid w:val="60CEA59F"/>
    <w:rsid w:val="60DFBA5D"/>
    <w:rsid w:val="60E94681"/>
    <w:rsid w:val="6143766B"/>
    <w:rsid w:val="617B8B48"/>
    <w:rsid w:val="61CCBC18"/>
    <w:rsid w:val="629F4BC3"/>
    <w:rsid w:val="62A22AFC"/>
    <w:rsid w:val="62C49BB2"/>
    <w:rsid w:val="62CD10F0"/>
    <w:rsid w:val="62D7E160"/>
    <w:rsid w:val="62FCA15B"/>
    <w:rsid w:val="63062838"/>
    <w:rsid w:val="63892DD5"/>
    <w:rsid w:val="657FFD97"/>
    <w:rsid w:val="66E7A0F2"/>
    <w:rsid w:val="675EB29C"/>
    <w:rsid w:val="67648278"/>
    <w:rsid w:val="67803E57"/>
    <w:rsid w:val="6878BD72"/>
    <w:rsid w:val="68E3609B"/>
    <w:rsid w:val="6948D866"/>
    <w:rsid w:val="69601149"/>
    <w:rsid w:val="69807672"/>
    <w:rsid w:val="69AB9607"/>
    <w:rsid w:val="69C58E31"/>
    <w:rsid w:val="6A2D233E"/>
    <w:rsid w:val="6A5FB9E2"/>
    <w:rsid w:val="6A7B30A0"/>
    <w:rsid w:val="6A81E2E0"/>
    <w:rsid w:val="6B67F703"/>
    <w:rsid w:val="6B825EBF"/>
    <w:rsid w:val="6C45500E"/>
    <w:rsid w:val="6C992568"/>
    <w:rsid w:val="6D0A0896"/>
    <w:rsid w:val="6D16AE8D"/>
    <w:rsid w:val="6D6D3C51"/>
    <w:rsid w:val="6DBF3C1B"/>
    <w:rsid w:val="6DE170A0"/>
    <w:rsid w:val="6E57F444"/>
    <w:rsid w:val="6E714970"/>
    <w:rsid w:val="6EB57A19"/>
    <w:rsid w:val="6F58B67B"/>
    <w:rsid w:val="706A83E1"/>
    <w:rsid w:val="7093A651"/>
    <w:rsid w:val="7116C936"/>
    <w:rsid w:val="71EABBF3"/>
    <w:rsid w:val="72EE9DA8"/>
    <w:rsid w:val="733D7D3B"/>
    <w:rsid w:val="73747F31"/>
    <w:rsid w:val="7385E5F7"/>
    <w:rsid w:val="73A66DB8"/>
    <w:rsid w:val="73A983C4"/>
    <w:rsid w:val="7484D8CF"/>
    <w:rsid w:val="74851D58"/>
    <w:rsid w:val="74F580A8"/>
    <w:rsid w:val="7540E612"/>
    <w:rsid w:val="757C029F"/>
    <w:rsid w:val="75A3598C"/>
    <w:rsid w:val="768E0342"/>
    <w:rsid w:val="76CB321A"/>
    <w:rsid w:val="76F7D4BA"/>
    <w:rsid w:val="778BDF8A"/>
    <w:rsid w:val="77B03680"/>
    <w:rsid w:val="77B1F015"/>
    <w:rsid w:val="77DA33A7"/>
    <w:rsid w:val="77FBA7E6"/>
    <w:rsid w:val="791CA1EE"/>
    <w:rsid w:val="7996B2CF"/>
    <w:rsid w:val="79A4656C"/>
    <w:rsid w:val="7A739375"/>
    <w:rsid w:val="7B1C0E78"/>
    <w:rsid w:val="7B4A3B93"/>
    <w:rsid w:val="7B57AA45"/>
    <w:rsid w:val="7BBCF76B"/>
    <w:rsid w:val="7C44C1CC"/>
    <w:rsid w:val="7D2E5A10"/>
    <w:rsid w:val="7D641F8A"/>
    <w:rsid w:val="7D95005F"/>
    <w:rsid w:val="7DA5E05B"/>
    <w:rsid w:val="7DB224C1"/>
    <w:rsid w:val="7E91C75B"/>
    <w:rsid w:val="7F5A030C"/>
    <w:rsid w:val="7F64251D"/>
    <w:rsid w:val="7F75AB9F"/>
    <w:rsid w:val="7FC7B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B0C5"/>
  <w15:chartTrackingRefBased/>
  <w15:docId w15:val="{720C96A3-A9B6-4A66-AB86-15C6DA3C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576"/>
  </w:style>
  <w:style w:type="paragraph" w:styleId="Ttulo1">
    <w:name w:val="heading 1"/>
    <w:basedOn w:val="Normal"/>
    <w:next w:val="Normal"/>
    <w:link w:val="Ttulo1Carter"/>
    <w:uiPriority w:val="9"/>
    <w:qFormat/>
    <w:rsid w:val="00A37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37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37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37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37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37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37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37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37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37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37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37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373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3739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373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3739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373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373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37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7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7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7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37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73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739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373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7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739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7391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A3739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373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5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F50C08"/>
    <w:rPr>
      <w:b/>
      <w:bCs/>
    </w:rPr>
  </w:style>
  <w:style w:type="paragraph" w:styleId="Reviso">
    <w:name w:val="Revision"/>
    <w:hidden/>
    <w:uiPriority w:val="99"/>
    <w:semiHidden/>
    <w:rsid w:val="00C63D05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86663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6663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6663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6663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66633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F0B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atricia.afonso@lift.com.p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dblisbon.com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jamestownlp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jamestownlp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dblisbon.com/" TargetMode="External"/><Relationship Id="rId14" Type="http://schemas.openxmlformats.org/officeDocument/2006/relationships/hyperlink" Target="mailto:joao.santo@lift.com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e53600-6841-4901-befc-9dbcbd8a630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2B05830B3DE14BADAA2C5BD51ED2C8" ma:contentTypeVersion="9" ma:contentTypeDescription="Criar um novo documento." ma:contentTypeScope="" ma:versionID="c5375830abedf07be6284217d9e15a53">
  <xsd:schema xmlns:xsd="http://www.w3.org/2001/XMLSchema" xmlns:xs="http://www.w3.org/2001/XMLSchema" xmlns:p="http://schemas.microsoft.com/office/2006/metadata/properties" xmlns:ns3="bbe53600-6841-4901-befc-9dbcbd8a630c" targetNamespace="http://schemas.microsoft.com/office/2006/metadata/properties" ma:root="true" ma:fieldsID="c2678e09d65a04ae1c66e0e0e0a2d84a" ns3:_="">
    <xsd:import namespace="bbe53600-6841-4901-befc-9dbcbd8a630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3600-6841-4901-befc-9dbcbd8a630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17820-C104-41DD-8614-0BA1BB755D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13DC6B-6CCA-4284-B25D-B42DC718FB6D}">
  <ds:schemaRefs>
    <ds:schemaRef ds:uri="http://schemas.microsoft.com/office/2006/metadata/properties"/>
    <ds:schemaRef ds:uri="http://schemas.microsoft.com/office/infopath/2007/PartnerControls"/>
    <ds:schemaRef ds:uri="bbe53600-6841-4901-befc-9dbcbd8a630c"/>
  </ds:schemaRefs>
</ds:datastoreItem>
</file>

<file path=customXml/itemProps3.xml><?xml version="1.0" encoding="utf-8"?>
<ds:datastoreItem xmlns:ds="http://schemas.openxmlformats.org/officeDocument/2006/customXml" ds:itemID="{A58B6C0E-321A-4BF2-93E2-B081240FF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53600-6841-4901-befc-9dbcbd8a63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964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Santo</dc:creator>
  <cp:keywords/>
  <dc:description/>
  <cp:lastModifiedBy>Patrícia Afonso</cp:lastModifiedBy>
  <cp:revision>2</cp:revision>
  <dcterms:created xsi:type="dcterms:W3CDTF">2026-10-20T16:30:00Z</dcterms:created>
  <dcterms:modified xsi:type="dcterms:W3CDTF">2026-10-20T16:30:00Z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0x010100FF2B05830B3DE14BADAA2C5BD51ED2C8</vt:lpwstr>
  </property>
</Properties>
</file>