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D4CC" w14:textId="1D63C8F4" w:rsidR="00992CEF" w:rsidRDefault="007343D0" w:rsidP="00992CEF">
      <w:pPr>
        <w:shd w:val="clear" w:color="auto" w:fill="FFFFFF"/>
        <w:spacing w:after="2" w:line="240" w:lineRule="auto"/>
        <w:jc w:val="center"/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</w:pPr>
      <w:r w:rsidRPr="007343D0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>PESTANA HOTEL GROUP CONQUISTA TRÊS NOVAS DISTINÇÕES NOS WORLD TRAVEL AWARDS 2026</w:t>
      </w:r>
    </w:p>
    <w:p w14:paraId="0C90842B" w14:textId="77777777" w:rsidR="00992CEF" w:rsidRDefault="00992CEF" w:rsidP="00992CEF">
      <w:pPr>
        <w:shd w:val="clear" w:color="auto" w:fill="FFFFFF"/>
        <w:spacing w:after="2" w:line="240" w:lineRule="auto"/>
        <w:jc w:val="center"/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</w:pPr>
    </w:p>
    <w:p w14:paraId="13110357" w14:textId="326E35E9" w:rsidR="009A4355" w:rsidRDefault="007343D0" w:rsidP="00886720">
      <w:pPr>
        <w:shd w:val="clear" w:color="auto" w:fill="FFFFFF" w:themeFill="background1"/>
        <w:spacing w:before="240" w:line="24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</w:pPr>
      <w:r w:rsidRPr="007343D0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Pestana CR7 Times Square, Pestana Palace Lisboa e Pousada Mosteiro Amares reconhecidos entre os melhores hotéis e resorts da América do Norte e da Europa</w:t>
      </w:r>
      <w:r w:rsidR="006E1125" w:rsidRPr="006E1125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, nas galas regionais dos World Travel Awards realizadas na Jamaica e no Montenegro.</w:t>
      </w:r>
    </w:p>
    <w:p w14:paraId="6A142F73" w14:textId="4979CE16" w:rsidR="00FC090A" w:rsidRDefault="00FC090A" w:rsidP="00886720">
      <w:pPr>
        <w:shd w:val="clear" w:color="auto" w:fill="FFFFFF" w:themeFill="background1"/>
        <w:spacing w:before="240" w:line="240" w:lineRule="auto"/>
        <w:jc w:val="both"/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</w:pPr>
      <w:r w:rsidRPr="00FC090A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Grupo soma ainda sete nomeações nas categorias mundiais dos World Travel Awards 2026, com cinco unidades na corrida aos prémios</w:t>
      </w:r>
      <w:r w:rsidR="006D1B3F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,</w:t>
      </w:r>
      <w:r w:rsidRPr="00FC090A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 que serão anunciados a 12 de dezembro, na Tanzânia.</w:t>
      </w:r>
    </w:p>
    <w:p w14:paraId="4A8CB5CD" w14:textId="667BBAFB" w:rsidR="007343D0" w:rsidRDefault="703880E0" w:rsidP="791BD742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791BD742">
        <w:rPr>
          <w:rFonts w:eastAsia="Times New Roman"/>
          <w:b/>
          <w:bCs/>
          <w:color w:val="222222"/>
          <w:lang w:eastAsia="pt-PT"/>
        </w:rPr>
        <w:t xml:space="preserve">Lisboa, </w:t>
      </w:r>
      <w:r w:rsidR="00C917BB">
        <w:rPr>
          <w:rFonts w:eastAsia="Times New Roman"/>
          <w:b/>
          <w:bCs/>
          <w:color w:val="222222"/>
          <w:lang w:eastAsia="pt-PT"/>
        </w:rPr>
        <w:t>20</w:t>
      </w:r>
      <w:r w:rsidR="2A8B62F1" w:rsidRPr="791BD742">
        <w:rPr>
          <w:rFonts w:eastAsia="Times New Roman"/>
          <w:b/>
          <w:bCs/>
          <w:color w:val="222222"/>
          <w:lang w:eastAsia="pt-PT"/>
        </w:rPr>
        <w:t xml:space="preserve"> de </w:t>
      </w:r>
      <w:r w:rsidR="6E9FBFFA" w:rsidRPr="791BD742">
        <w:rPr>
          <w:rFonts w:eastAsia="Times New Roman"/>
          <w:b/>
          <w:bCs/>
          <w:color w:val="222222"/>
          <w:lang w:eastAsia="pt-PT"/>
        </w:rPr>
        <w:t>outubro</w:t>
      </w:r>
      <w:r w:rsidR="4ADF7E1E" w:rsidRPr="791BD742">
        <w:rPr>
          <w:rFonts w:eastAsia="Times New Roman"/>
          <w:b/>
          <w:bCs/>
          <w:color w:val="222222"/>
          <w:lang w:eastAsia="pt-PT"/>
        </w:rPr>
        <w:t xml:space="preserve"> </w:t>
      </w:r>
      <w:r w:rsidR="77F1725C" w:rsidRPr="791BD742">
        <w:rPr>
          <w:rFonts w:eastAsia="Times New Roman"/>
          <w:b/>
          <w:bCs/>
          <w:color w:val="222222"/>
          <w:lang w:eastAsia="pt-PT"/>
        </w:rPr>
        <w:t xml:space="preserve">de </w:t>
      </w:r>
      <w:r w:rsidRPr="791BD742">
        <w:rPr>
          <w:rFonts w:eastAsia="Times New Roman"/>
          <w:b/>
          <w:bCs/>
          <w:color w:val="222222"/>
          <w:lang w:eastAsia="pt-PT"/>
        </w:rPr>
        <w:t>202</w:t>
      </w:r>
      <w:r w:rsidR="35406DF2" w:rsidRPr="791BD742">
        <w:rPr>
          <w:rFonts w:eastAsia="Times New Roman"/>
          <w:b/>
          <w:bCs/>
          <w:color w:val="222222"/>
          <w:lang w:eastAsia="pt-PT"/>
        </w:rPr>
        <w:t>6</w:t>
      </w:r>
      <w:r w:rsidRPr="791BD742">
        <w:rPr>
          <w:rFonts w:eastAsia="Times New Roman"/>
          <w:color w:val="222222"/>
          <w:lang w:eastAsia="pt-PT"/>
        </w:rPr>
        <w:t xml:space="preserve"> </w:t>
      </w:r>
      <w:r w:rsidR="6D1A52C1" w:rsidRPr="791BD742">
        <w:rPr>
          <w:rFonts w:eastAsia="Times New Roman"/>
          <w:color w:val="222222"/>
          <w:lang w:eastAsia="pt-PT"/>
        </w:rPr>
        <w:t xml:space="preserve">– </w:t>
      </w:r>
      <w:r w:rsidR="6E9FBFFA" w:rsidRPr="791BD742">
        <w:rPr>
          <w:rFonts w:eastAsia="Times New Roman"/>
          <w:color w:val="222222"/>
          <w:lang w:eastAsia="pt-PT"/>
        </w:rPr>
        <w:t xml:space="preserve">O Pestana Hotel Group conquistou três novas distinções nos World Travel Awards 2026, </w:t>
      </w:r>
      <w:r w:rsidR="00B17AED" w:rsidRPr="00B17AED">
        <w:rPr>
          <w:rFonts w:eastAsia="Times New Roman"/>
          <w:color w:val="222222"/>
          <w:lang w:eastAsia="pt-PT"/>
        </w:rPr>
        <w:t xml:space="preserve">reforçando a presença das suas unidades e marcas entre as referências da hotelaria </w:t>
      </w:r>
      <w:r w:rsidR="0088602A" w:rsidRPr="00B17AED">
        <w:rPr>
          <w:rFonts w:eastAsia="Times New Roman"/>
          <w:color w:val="222222"/>
          <w:lang w:eastAsia="pt-PT"/>
        </w:rPr>
        <w:t>internacional.</w:t>
      </w:r>
      <w:r w:rsidR="66D6A1FF" w:rsidRPr="791BD742">
        <w:rPr>
          <w:rFonts w:eastAsia="Times New Roman"/>
          <w:color w:val="222222"/>
          <w:lang w:eastAsia="pt-PT"/>
        </w:rPr>
        <w:t xml:space="preserve"> A</w:t>
      </w:r>
      <w:r w:rsidR="00C72A64">
        <w:rPr>
          <w:rFonts w:eastAsia="Times New Roman"/>
          <w:color w:val="222222"/>
          <w:lang w:eastAsia="pt-PT"/>
        </w:rPr>
        <w:t xml:space="preserve"> este reconhecimento</w:t>
      </w:r>
      <w:r w:rsidR="66D6A1FF" w:rsidRPr="791BD742">
        <w:rPr>
          <w:rFonts w:eastAsia="Times New Roman"/>
          <w:color w:val="222222"/>
          <w:lang w:eastAsia="pt-PT"/>
        </w:rPr>
        <w:t xml:space="preserve">, juntam-se as nomeações para as categorias mundiais, </w:t>
      </w:r>
      <w:r w:rsidR="002571EF" w:rsidRPr="0065639E">
        <w:rPr>
          <w:rFonts w:eastAsia="Times New Roman"/>
          <w:color w:val="222222"/>
          <w:lang w:eastAsia="pt-PT"/>
        </w:rPr>
        <w:t>entretanto divulgadas</w:t>
      </w:r>
      <w:r w:rsidR="0088602A" w:rsidRPr="791BD742">
        <w:rPr>
          <w:rFonts w:eastAsia="Times New Roman"/>
          <w:color w:val="222222"/>
          <w:lang w:eastAsia="pt-PT"/>
        </w:rPr>
        <w:t>,</w:t>
      </w:r>
      <w:r w:rsidR="00306767">
        <w:rPr>
          <w:rFonts w:eastAsia="Times New Roman"/>
          <w:color w:val="222222"/>
          <w:lang w:eastAsia="pt-PT"/>
        </w:rPr>
        <w:t xml:space="preserve"> estando a revelação dos vencedores prevista para dezembro.</w:t>
      </w:r>
    </w:p>
    <w:p w14:paraId="51B3E336" w14:textId="7CC28C57" w:rsidR="000B739A" w:rsidRPr="000B739A" w:rsidRDefault="000B739A" w:rsidP="007343D0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65639E">
        <w:rPr>
          <w:rFonts w:eastAsia="Times New Roman"/>
          <w:color w:val="222222"/>
          <w:lang w:eastAsia="pt-PT"/>
        </w:rPr>
        <w:t>O Pestana CR7 Times Square, em Nova Iorque, foi distinguido como “North America’s Leading Lifestyle Hotel 2026”. Na Europa, o Pestana Palace Lisboa recebeu o prémio “Europe’s Leading Luxury Business Hotel 2026” e a Pousada Mosteiro Amares renovou o título de “Europe’s Most Romantic Resort 2026”.</w:t>
      </w:r>
    </w:p>
    <w:p w14:paraId="0ADA5E2A" w14:textId="2531261C" w:rsidR="00A929FC" w:rsidRPr="00A929FC" w:rsidRDefault="00A929FC" w:rsidP="007343D0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65639E">
        <w:rPr>
          <w:rFonts w:eastAsia="Times New Roman"/>
          <w:color w:val="222222"/>
          <w:lang w:eastAsia="pt-PT"/>
        </w:rPr>
        <w:t>As três distinções confirmam a capacidade do Pestana Hotel Group para oferecer experiências únicas, adaptadas a diferentes destinos e expectativas. No coração de Manhattan, o Pestana CR7 Times Square combina a energia de Nova Iorque com um conceito lifestyle contemporâneo. Na capital portuguesa, o Pestana Palace Lisboa alia a elegância e a imponência do histórico Palácio Valle-Flor a uma experiência marcada pela sua história e pelo seu carácter único. Já a Pousada Mosteiro Amares convida à tranquilidade e ao romantismo, num cenário intimista marcado pela história de um antigo mosteiro.</w:t>
      </w:r>
    </w:p>
    <w:p w14:paraId="5BC4422B" w14:textId="48726E8D" w:rsidR="007343D0" w:rsidRPr="007343D0" w:rsidRDefault="007343D0" w:rsidP="007343D0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7343D0">
        <w:rPr>
          <w:rFonts w:eastAsia="Times New Roman"/>
          <w:color w:val="222222"/>
          <w:lang w:eastAsia="pt-PT"/>
        </w:rPr>
        <w:t>Estes prémios juntam-se à distinção recentemente atribuída ao Pestana São Tomé, eleito “São Tomé &amp; Príncipe Leading Hotel 2026” pelo décimo ano consecutivo, depois de ter conquistado esta categoria em todas as edições desde 2017.</w:t>
      </w:r>
    </w:p>
    <w:p w14:paraId="39EC6DAB" w14:textId="6FE02DA5" w:rsidR="00C62DF1" w:rsidRPr="00C62DF1" w:rsidRDefault="00045AB7" w:rsidP="00C62DF1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b/>
          <w:bCs/>
          <w:color w:val="222222"/>
          <w:lang w:eastAsia="pt-PT"/>
        </w:rPr>
      </w:pPr>
      <w:r w:rsidRPr="00045AB7">
        <w:rPr>
          <w:rFonts w:eastAsia="Times New Roman"/>
          <w:b/>
          <w:bCs/>
          <w:color w:val="222222"/>
          <w:lang w:eastAsia="pt-PT"/>
        </w:rPr>
        <w:t>Cinco unidades do Pestana Hotel Group nomeadas para os prémios mundiais</w:t>
      </w:r>
    </w:p>
    <w:p w14:paraId="0802BBA1" w14:textId="653AF9EE" w:rsidR="00C62DF1" w:rsidRPr="00C240E7" w:rsidRDefault="00C62DF1" w:rsidP="00C62DF1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C62DF1">
        <w:rPr>
          <w:rFonts w:eastAsia="Times New Roman"/>
          <w:color w:val="222222"/>
          <w:lang w:eastAsia="pt-PT"/>
        </w:rPr>
        <w:t xml:space="preserve">Às distinções regionais já conquistadas, o Pestana Hotel Group junta agora sete nomeações nas categorias mundiais dos World Travel Awards 2026, </w:t>
      </w:r>
      <w:r w:rsidR="00C240E7" w:rsidRPr="004A58CF">
        <w:rPr>
          <w:rFonts w:eastAsia="Times New Roman"/>
          <w:color w:val="222222"/>
          <w:lang w:eastAsia="pt-PT"/>
        </w:rPr>
        <w:t>com cinco das suas unidades a destacar-se entre os candidatos aos principais prémios internacionais.</w:t>
      </w:r>
    </w:p>
    <w:p w14:paraId="42E1865A" w14:textId="77777777" w:rsidR="00C62DF1" w:rsidRPr="00C62DF1" w:rsidRDefault="00C62DF1" w:rsidP="00C62DF1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val="en-US" w:eastAsia="pt-PT"/>
        </w:rPr>
      </w:pPr>
      <w:r w:rsidRPr="00C62DF1">
        <w:rPr>
          <w:rFonts w:eastAsia="Times New Roman"/>
          <w:color w:val="222222"/>
          <w:lang w:val="en-US" w:eastAsia="pt-PT"/>
        </w:rPr>
        <w:t>O Pestana Porto Santo All Inclusive está nomeado para “World's Leading All-Inclusive Resort 2026”, enquanto o Pestana Palace Lisboa concorre em três categorias: “World's Leading City Family &amp; Wellness Resort 2026”, “World's Leading Luxury Business Hotel 2026” e “World's Leading Palace Hotel 2026”.</w:t>
      </w:r>
    </w:p>
    <w:p w14:paraId="5668F09E" w14:textId="7F9AED8B" w:rsidR="00C62DF1" w:rsidRPr="00C62DF1" w:rsidRDefault="00C62DF1" w:rsidP="00C62DF1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C62DF1">
        <w:rPr>
          <w:rFonts w:eastAsia="Times New Roman"/>
          <w:color w:val="222222"/>
          <w:lang w:eastAsia="pt-PT"/>
        </w:rPr>
        <w:lastRenderedPageBreak/>
        <w:t>Na marca Pestana CR7 Lifestyle Hotels, o Pestana CR7 Times Square e o Pestana CR7 Lisboa estão nomeados para “World's Leading Lifestyle Hotel 2026”. Já a Pousada Mosteiro Amares concorre ao título de “World's Most Romantic Resort 2026”.</w:t>
      </w:r>
    </w:p>
    <w:p w14:paraId="462A2320" w14:textId="36505E81" w:rsidR="00C62DF1" w:rsidRPr="00C62DF1" w:rsidRDefault="00C62DF1" w:rsidP="00C62DF1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C62DF1">
        <w:rPr>
          <w:rFonts w:eastAsia="Times New Roman"/>
          <w:color w:val="222222"/>
          <w:lang w:eastAsia="pt-PT"/>
        </w:rPr>
        <w:t xml:space="preserve">As nomeações mundiais seguem-se às distinções regionais atribuídas ao longo das Grand Tours dos World Travel Awards, realizadas na Europa, </w:t>
      </w:r>
      <w:r w:rsidR="004E34DB">
        <w:rPr>
          <w:rFonts w:eastAsia="Times New Roman"/>
          <w:color w:val="222222"/>
          <w:lang w:eastAsia="pt-PT"/>
        </w:rPr>
        <w:t xml:space="preserve">na </w:t>
      </w:r>
      <w:r w:rsidRPr="00C62DF1">
        <w:rPr>
          <w:rFonts w:eastAsia="Times New Roman"/>
          <w:color w:val="222222"/>
          <w:lang w:eastAsia="pt-PT"/>
        </w:rPr>
        <w:t xml:space="preserve">Ásia, </w:t>
      </w:r>
      <w:r w:rsidR="004E34DB">
        <w:rPr>
          <w:rFonts w:eastAsia="Times New Roman"/>
          <w:color w:val="222222"/>
          <w:lang w:eastAsia="pt-PT"/>
        </w:rPr>
        <w:t xml:space="preserve">no </w:t>
      </w:r>
      <w:r w:rsidRPr="00C62DF1">
        <w:rPr>
          <w:rFonts w:eastAsia="Times New Roman"/>
          <w:color w:val="222222"/>
          <w:lang w:eastAsia="pt-PT"/>
        </w:rPr>
        <w:t xml:space="preserve">Médio Oriente e </w:t>
      </w:r>
      <w:r w:rsidR="004E34DB">
        <w:rPr>
          <w:rFonts w:eastAsia="Times New Roman"/>
          <w:color w:val="222222"/>
          <w:lang w:eastAsia="pt-PT"/>
        </w:rPr>
        <w:t xml:space="preserve">nas </w:t>
      </w:r>
      <w:r w:rsidRPr="00C62DF1">
        <w:rPr>
          <w:rFonts w:eastAsia="Times New Roman"/>
          <w:color w:val="222222"/>
          <w:lang w:eastAsia="pt-PT"/>
        </w:rPr>
        <w:t xml:space="preserve">Américas, que reconhecem os vencedores de cada país ou região. Os vencedores das categorias </w:t>
      </w:r>
      <w:r w:rsidR="003F65FC">
        <w:rPr>
          <w:rFonts w:eastAsia="Times New Roman"/>
          <w:color w:val="222222"/>
          <w:lang w:eastAsia="pt-PT"/>
        </w:rPr>
        <w:t>mundiais</w:t>
      </w:r>
      <w:r w:rsidR="003F65FC" w:rsidRPr="00C62DF1">
        <w:rPr>
          <w:rFonts w:eastAsia="Times New Roman"/>
          <w:color w:val="222222"/>
          <w:lang w:eastAsia="pt-PT"/>
        </w:rPr>
        <w:t xml:space="preserve"> </w:t>
      </w:r>
      <w:r w:rsidRPr="00C62DF1">
        <w:rPr>
          <w:rFonts w:eastAsia="Times New Roman"/>
          <w:color w:val="222222"/>
          <w:lang w:eastAsia="pt-PT"/>
        </w:rPr>
        <w:t>serão conhecidos na Grand Final dos World Travel Awards, marcada para 12 de dezembro, na Tanzânia.</w:t>
      </w:r>
    </w:p>
    <w:p w14:paraId="3CB252E5" w14:textId="79172302" w:rsidR="001E2F25" w:rsidRDefault="001E2F25" w:rsidP="001E2F25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lang w:eastAsia="pt-PT"/>
        </w:rPr>
      </w:pPr>
      <w:r w:rsidRPr="00660BC1">
        <w:rPr>
          <w:rFonts w:eastAsia="Times New Roman"/>
          <w:color w:val="222222"/>
          <w:lang w:eastAsia="pt-PT"/>
        </w:rPr>
        <w:t> </w:t>
      </w:r>
      <w:r w:rsidR="00660BC1" w:rsidRPr="00660BC1">
        <w:rPr>
          <w:rFonts w:eastAsia="Times New Roman"/>
          <w:color w:val="222222"/>
          <w:lang w:eastAsia="pt-PT"/>
        </w:rPr>
        <w:t xml:space="preserve">Com estas distinções e nomeações, o Pestana Hotel Group </w:t>
      </w:r>
      <w:r w:rsidR="00660BC1" w:rsidRPr="0065639E">
        <w:rPr>
          <w:rFonts w:eastAsia="Times New Roman"/>
          <w:color w:val="222222"/>
          <w:lang w:eastAsia="pt-PT"/>
        </w:rPr>
        <w:t>consolida a presença das suas marcas e unidades entre os nomes reconhecidos pelos World Travel Awards</w:t>
      </w:r>
      <w:r w:rsidR="00660BC1" w:rsidRPr="00660BC1">
        <w:rPr>
          <w:rFonts w:eastAsia="Times New Roman"/>
          <w:color w:val="222222"/>
          <w:lang w:eastAsia="pt-PT"/>
        </w:rPr>
        <w:t>.</w:t>
      </w:r>
    </w:p>
    <w:p w14:paraId="7711A227" w14:textId="77777777" w:rsidR="00D71DCF" w:rsidRPr="0065639E" w:rsidRDefault="00D71DCF" w:rsidP="001E2F25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lang w:eastAsia="pt-PT"/>
        </w:rPr>
      </w:pPr>
    </w:p>
    <w:p w14:paraId="06A850F9" w14:textId="77777777" w:rsidR="009C5131" w:rsidRPr="00D2515A" w:rsidRDefault="009C5131" w:rsidP="001E2F25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lang w:eastAsia="pt-PT"/>
        </w:rPr>
      </w:pPr>
    </w:p>
    <w:p w14:paraId="46B04EB6" w14:textId="31BFAD85" w:rsidR="00FD5BA5" w:rsidRPr="00D71DCF" w:rsidRDefault="00357E3C" w:rsidP="00D71D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</w:rPr>
        <w:t>Sobre o Pestana Hotel Group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1153E2C" w14:textId="77777777" w:rsidR="00931796" w:rsidRPr="00AA35F7" w:rsidRDefault="00931796" w:rsidP="00931796">
      <w:pPr>
        <w:jc w:val="both"/>
        <w:rPr>
          <w:rFonts w:eastAsia="Times New Roman"/>
          <w:color w:val="222222"/>
          <w:sz w:val="18"/>
          <w:szCs w:val="18"/>
          <w:lang w:eastAsia="pt-PT"/>
        </w:rPr>
      </w:pPr>
      <w:r w:rsidRPr="00D71DCF">
        <w:rPr>
          <w:rFonts w:eastAsia="Times New Roman"/>
          <w:color w:val="222222"/>
          <w:sz w:val="18"/>
          <w:szCs w:val="18"/>
          <w:lang w:eastAsia="pt-PT"/>
        </w:rPr>
        <w:t>Com um percurso de mais de cinco décadas de sucesso, o Grupo gere mais de 100 hotéis em Portugal e no estrangeiro, onde se dedica a proporcionar a 3,5 milhões de hóspedes por ano ‘The Time of Your Life’.  Na hotelaria, o seu principal negócio, opera com cinco marcas: Pestana Hotels &amp; Resorts, Pestana Collection Hotels, Pestana Pousadas de Portugal,Pestana CR7 Lifestyle Hotels e Pestana Residences. Presente em 17 países, tem mais de 12.000 quartos disponíveis na Europa, África e América, sendo o maior grupo hoteleiro multinacional de origem portuguesa. Com o objetivo de oferecer produtos completos e mais atrativos, o Grupo opera ainda em outas áreas de negócio: hotelaria, imobiliário turístico, ‘time sharing’, golfe, casinos e indústria. </w:t>
      </w:r>
      <w:r w:rsidRPr="00AA35F7">
        <w:rPr>
          <w:rFonts w:eastAsia="Times New Roman"/>
          <w:color w:val="222222"/>
          <w:sz w:val="18"/>
          <w:szCs w:val="18"/>
          <w:lang w:eastAsia="pt-PT"/>
        </w:rPr>
        <w:t> </w:t>
      </w:r>
    </w:p>
    <w:p w14:paraId="27DEDD22" w14:textId="77777777" w:rsidR="00931796" w:rsidRDefault="00931796" w:rsidP="00414E6B">
      <w:pPr>
        <w:spacing w:line="276" w:lineRule="auto"/>
        <w:ind w:right="-1"/>
        <w:rPr>
          <w:rFonts w:cstheme="minorHAnsi"/>
          <w:b/>
          <w:bCs/>
          <w:sz w:val="18"/>
          <w:szCs w:val="18"/>
        </w:rPr>
      </w:pPr>
    </w:p>
    <w:p w14:paraId="74C888D6" w14:textId="77777777" w:rsidR="00414E6B" w:rsidRPr="00FD5BA5" w:rsidRDefault="00357E3C" w:rsidP="00414E6B">
      <w:pPr>
        <w:spacing w:line="276" w:lineRule="auto"/>
        <w:ind w:right="-1"/>
        <w:rPr>
          <w:rFonts w:cstheme="minorHAnsi"/>
          <w:b/>
          <w:bCs/>
          <w:sz w:val="18"/>
          <w:szCs w:val="18"/>
        </w:rPr>
      </w:pPr>
      <w:r w:rsidRPr="00FD5BA5">
        <w:rPr>
          <w:rFonts w:cstheme="minorHAnsi"/>
          <w:b/>
          <w:bCs/>
          <w:sz w:val="18"/>
          <w:szCs w:val="18"/>
        </w:rPr>
        <w:t>Para mais informações, por favor, contacte:</w:t>
      </w:r>
    </w:p>
    <w:p w14:paraId="4C366916" w14:textId="77777777" w:rsidR="00414E6B" w:rsidRPr="00FD5BA5" w:rsidRDefault="00357E3C" w:rsidP="00414E6B">
      <w:pPr>
        <w:spacing w:after="0" w:line="276" w:lineRule="auto"/>
        <w:rPr>
          <w:rFonts w:cstheme="minorHAnsi"/>
          <w:sz w:val="18"/>
          <w:szCs w:val="18"/>
          <w:lang w:val="it-IT"/>
        </w:rPr>
      </w:pPr>
      <w:r w:rsidRPr="00FD5BA5">
        <w:rPr>
          <w:rFonts w:cstheme="minorHAnsi"/>
          <w:sz w:val="18"/>
          <w:szCs w:val="18"/>
          <w:lang w:val="it-IT"/>
        </w:rPr>
        <w:t>Lift Consulting</w:t>
      </w:r>
    </w:p>
    <w:p w14:paraId="5E6A47D5" w14:textId="77777777" w:rsidR="00414E6B" w:rsidRPr="00FD5BA5" w:rsidRDefault="00357E3C" w:rsidP="00414E6B">
      <w:pPr>
        <w:spacing w:after="0" w:line="276" w:lineRule="auto"/>
        <w:rPr>
          <w:rStyle w:val="ui-provider"/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Patrícia Afonso</w:t>
      </w:r>
      <w:r w:rsidR="004F6290" w:rsidRPr="00FD5BA5">
        <w:rPr>
          <w:rFonts w:cstheme="minorHAnsi"/>
          <w:sz w:val="18"/>
          <w:szCs w:val="18"/>
          <w:lang w:val="it-IT"/>
        </w:rPr>
        <w:t xml:space="preserve"> | </w:t>
      </w:r>
      <w:hyperlink r:id="rId7" w:history="1">
        <w:r w:rsidR="00414E6B">
          <w:rPr>
            <w:rStyle w:val="Hiperligao"/>
            <w:rFonts w:cstheme="minorHAnsi"/>
            <w:sz w:val="18"/>
            <w:szCs w:val="18"/>
            <w:lang w:val="it-IT"/>
          </w:rPr>
          <w:t>patricia.afonso@lift.com.pt</w:t>
        </w:r>
      </w:hyperlink>
      <w:r w:rsidR="004F6290" w:rsidRPr="00FD5BA5">
        <w:rPr>
          <w:rFonts w:cstheme="minorHAnsi"/>
          <w:sz w:val="18"/>
          <w:szCs w:val="18"/>
          <w:lang w:val="it-IT"/>
        </w:rPr>
        <w:t xml:space="preserve"> | </w:t>
      </w:r>
      <w:r w:rsidR="0049053D" w:rsidRPr="0049053D">
        <w:rPr>
          <w:rStyle w:val="ui-provider"/>
          <w:rFonts w:cstheme="minorHAnsi"/>
          <w:sz w:val="18"/>
          <w:szCs w:val="18"/>
          <w:lang w:val="it-IT"/>
        </w:rPr>
        <w:t>913 385 935</w:t>
      </w:r>
    </w:p>
    <w:p w14:paraId="3373037D" w14:textId="142C585F" w:rsidR="001F204C" w:rsidRPr="008E0864" w:rsidRDefault="00357E3C" w:rsidP="008E0864">
      <w:pPr>
        <w:spacing w:after="0" w:line="276" w:lineRule="auto"/>
        <w:rPr>
          <w:rFonts w:cstheme="minorHAnsi"/>
          <w:sz w:val="18"/>
          <w:szCs w:val="18"/>
          <w:lang w:val="it-IT"/>
        </w:rPr>
      </w:pPr>
      <w:r w:rsidRPr="00FD5BA5">
        <w:rPr>
          <w:rStyle w:val="ui-provider"/>
          <w:rFonts w:cstheme="minorHAnsi"/>
          <w:sz w:val="18"/>
          <w:szCs w:val="18"/>
          <w:lang w:val="it-IT"/>
        </w:rPr>
        <w:t>Raquel Rogeiro</w:t>
      </w:r>
      <w:r w:rsidR="004F6290" w:rsidRPr="00FD5BA5">
        <w:rPr>
          <w:rStyle w:val="ui-provider"/>
          <w:rFonts w:cstheme="minorHAnsi"/>
          <w:sz w:val="18"/>
          <w:szCs w:val="18"/>
          <w:lang w:val="it-IT"/>
        </w:rPr>
        <w:t xml:space="preserve"> | </w:t>
      </w:r>
      <w:hyperlink r:id="rId8" w:history="1">
        <w:r w:rsidR="00414E6B" w:rsidRPr="00FD5BA5">
          <w:rPr>
            <w:rStyle w:val="Hiperligao"/>
            <w:rFonts w:cstheme="minorHAnsi"/>
            <w:sz w:val="18"/>
            <w:szCs w:val="18"/>
            <w:lang w:val="it-IT"/>
          </w:rPr>
          <w:t>raquel.rogeiro@lift.com.pt</w:t>
        </w:r>
      </w:hyperlink>
      <w:r w:rsidR="004F6290" w:rsidRPr="00FD5BA5">
        <w:rPr>
          <w:rStyle w:val="ui-provider"/>
          <w:rFonts w:cstheme="minorHAnsi"/>
          <w:sz w:val="18"/>
          <w:szCs w:val="18"/>
          <w:lang w:val="it-IT"/>
        </w:rPr>
        <w:t xml:space="preserve"> | </w:t>
      </w:r>
      <w:r w:rsidR="00857769" w:rsidRPr="00FD5BA5">
        <w:rPr>
          <w:rStyle w:val="ui-provider"/>
          <w:rFonts w:cstheme="minorHAnsi"/>
          <w:sz w:val="18"/>
          <w:szCs w:val="18"/>
          <w:lang w:val="it-IT"/>
        </w:rPr>
        <w:t>910 7</w:t>
      </w:r>
      <w:r w:rsidR="007E3338">
        <w:rPr>
          <w:rStyle w:val="ui-provider"/>
          <w:rFonts w:cstheme="minorHAnsi"/>
          <w:sz w:val="18"/>
          <w:szCs w:val="18"/>
          <w:lang w:val="it-IT"/>
        </w:rPr>
        <w:t>6</w:t>
      </w:r>
      <w:r w:rsidR="00857769" w:rsidRPr="00FD5BA5">
        <w:rPr>
          <w:rStyle w:val="ui-provider"/>
          <w:rFonts w:cstheme="minorHAnsi"/>
          <w:sz w:val="18"/>
          <w:szCs w:val="18"/>
          <w:lang w:val="it-IT"/>
        </w:rPr>
        <w:t>7 719</w:t>
      </w:r>
    </w:p>
    <w:sectPr w:rsidR="001F204C" w:rsidRPr="008E086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A2E6" w14:textId="77777777" w:rsidR="00345694" w:rsidRDefault="00345694">
      <w:pPr>
        <w:spacing w:after="0" w:line="240" w:lineRule="auto"/>
      </w:pPr>
      <w:r>
        <w:separator/>
      </w:r>
    </w:p>
  </w:endnote>
  <w:endnote w:type="continuationSeparator" w:id="0">
    <w:p w14:paraId="12372587" w14:textId="77777777" w:rsidR="00345694" w:rsidRDefault="00345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52511" w14:textId="77777777" w:rsidR="00345694" w:rsidRDefault="00345694">
      <w:pPr>
        <w:spacing w:after="0" w:line="240" w:lineRule="auto"/>
      </w:pPr>
      <w:r>
        <w:separator/>
      </w:r>
    </w:p>
  </w:footnote>
  <w:footnote w:type="continuationSeparator" w:id="0">
    <w:p w14:paraId="0DBAB7D9" w14:textId="77777777" w:rsidR="00345694" w:rsidRDefault="00345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06FD2" w14:textId="77777777" w:rsidR="00D624F6" w:rsidRPr="00E44F27" w:rsidRDefault="00357E3C" w:rsidP="00D624F6">
    <w:pPr>
      <w:pStyle w:val="Cabealho"/>
      <w:jc w:val="center"/>
    </w:pPr>
    <w:r w:rsidRPr="00E44F27">
      <w:rPr>
        <w:noProof/>
      </w:rPr>
      <w:drawing>
        <wp:inline distT="0" distB="0" distL="0" distR="0" wp14:anchorId="10CBE0F9" wp14:editId="788279E2">
          <wp:extent cx="1304925" cy="978535"/>
          <wp:effectExtent l="0" t="0" r="0" b="0"/>
          <wp:docPr id="2" name="Imagem 2" descr="Grupo Pestana – Wikipédia, a enciclopédia livre">
            <a:extLst xmlns:a="http://schemas.openxmlformats.org/drawingml/2006/main">
              <a:ext uri="{FF2B5EF4-FFF2-40B4-BE49-F238E27FC236}">
                <a16:creationId xmlns:a16="http://schemas.microsoft.com/office/drawing/2014/main" id="{D00522E5-2D7B-4582-BC18-FD5DBDFF31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Grupo Pestana – Wikipédia, a enciclopédia liv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5EBE27" w14:textId="77777777" w:rsidR="007832F2" w:rsidRPr="00E44F27" w:rsidRDefault="007832F2" w:rsidP="00D624F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946"/>
    <w:multiLevelType w:val="multilevel"/>
    <w:tmpl w:val="F8FA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012FC"/>
    <w:multiLevelType w:val="hybridMultilevel"/>
    <w:tmpl w:val="9274049A"/>
    <w:lvl w:ilvl="0" w:tplc="7F2C1872">
      <w:start w:val="1"/>
      <w:numFmt w:val="decimal"/>
      <w:lvlText w:val="%1."/>
      <w:lvlJc w:val="left"/>
      <w:pPr>
        <w:ind w:left="720" w:hanging="360"/>
      </w:pPr>
    </w:lvl>
    <w:lvl w:ilvl="1" w:tplc="32F69252">
      <w:start w:val="1"/>
      <w:numFmt w:val="lowerLetter"/>
      <w:lvlText w:val="%2."/>
      <w:lvlJc w:val="left"/>
      <w:pPr>
        <w:ind w:left="1440" w:hanging="360"/>
      </w:pPr>
    </w:lvl>
    <w:lvl w:ilvl="2" w:tplc="D568B36E">
      <w:start w:val="1"/>
      <w:numFmt w:val="lowerRoman"/>
      <w:lvlText w:val="%3."/>
      <w:lvlJc w:val="right"/>
      <w:pPr>
        <w:ind w:left="2160" w:hanging="180"/>
      </w:pPr>
    </w:lvl>
    <w:lvl w:ilvl="3" w:tplc="0EA2A3F2">
      <w:start w:val="1"/>
      <w:numFmt w:val="decimal"/>
      <w:lvlText w:val="%4."/>
      <w:lvlJc w:val="left"/>
      <w:pPr>
        <w:ind w:left="2880" w:hanging="360"/>
      </w:pPr>
    </w:lvl>
    <w:lvl w:ilvl="4" w:tplc="098825E8">
      <w:start w:val="1"/>
      <w:numFmt w:val="lowerLetter"/>
      <w:lvlText w:val="%5."/>
      <w:lvlJc w:val="left"/>
      <w:pPr>
        <w:ind w:left="3600" w:hanging="360"/>
      </w:pPr>
    </w:lvl>
    <w:lvl w:ilvl="5" w:tplc="B316F466">
      <w:start w:val="1"/>
      <w:numFmt w:val="lowerRoman"/>
      <w:lvlText w:val="%6."/>
      <w:lvlJc w:val="right"/>
      <w:pPr>
        <w:ind w:left="4320" w:hanging="180"/>
      </w:pPr>
    </w:lvl>
    <w:lvl w:ilvl="6" w:tplc="841EE360">
      <w:start w:val="1"/>
      <w:numFmt w:val="decimal"/>
      <w:lvlText w:val="%7."/>
      <w:lvlJc w:val="left"/>
      <w:pPr>
        <w:ind w:left="5040" w:hanging="360"/>
      </w:pPr>
    </w:lvl>
    <w:lvl w:ilvl="7" w:tplc="5A8C2034">
      <w:start w:val="1"/>
      <w:numFmt w:val="lowerLetter"/>
      <w:lvlText w:val="%8."/>
      <w:lvlJc w:val="left"/>
      <w:pPr>
        <w:ind w:left="5760" w:hanging="360"/>
      </w:pPr>
    </w:lvl>
    <w:lvl w:ilvl="8" w:tplc="D968020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805EF"/>
    <w:multiLevelType w:val="multilevel"/>
    <w:tmpl w:val="BD30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7413D8"/>
    <w:multiLevelType w:val="multilevel"/>
    <w:tmpl w:val="D6DA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151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207458">
    <w:abstractNumId w:val="0"/>
  </w:num>
  <w:num w:numId="3" w16cid:durableId="179777123">
    <w:abstractNumId w:val="3"/>
  </w:num>
  <w:num w:numId="4" w16cid:durableId="43717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F6"/>
    <w:rsid w:val="00001EBB"/>
    <w:rsid w:val="00002800"/>
    <w:rsid w:val="00003144"/>
    <w:rsid w:val="000041B5"/>
    <w:rsid w:val="00005211"/>
    <w:rsid w:val="00011959"/>
    <w:rsid w:val="00011CE3"/>
    <w:rsid w:val="00012DD7"/>
    <w:rsid w:val="000134C6"/>
    <w:rsid w:val="0001502C"/>
    <w:rsid w:val="00021A4F"/>
    <w:rsid w:val="00024FD2"/>
    <w:rsid w:val="00026292"/>
    <w:rsid w:val="00026D6A"/>
    <w:rsid w:val="00027B6F"/>
    <w:rsid w:val="00030C77"/>
    <w:rsid w:val="00031056"/>
    <w:rsid w:val="000368B2"/>
    <w:rsid w:val="000370A1"/>
    <w:rsid w:val="00040495"/>
    <w:rsid w:val="000412E2"/>
    <w:rsid w:val="00041472"/>
    <w:rsid w:val="00045AB7"/>
    <w:rsid w:val="00047CE2"/>
    <w:rsid w:val="000523C3"/>
    <w:rsid w:val="000574FD"/>
    <w:rsid w:val="00057A4A"/>
    <w:rsid w:val="0006554F"/>
    <w:rsid w:val="000741D3"/>
    <w:rsid w:val="00080A00"/>
    <w:rsid w:val="000832C5"/>
    <w:rsid w:val="00083AC6"/>
    <w:rsid w:val="00083EF7"/>
    <w:rsid w:val="00084162"/>
    <w:rsid w:val="000866C4"/>
    <w:rsid w:val="00087E3C"/>
    <w:rsid w:val="00092DE5"/>
    <w:rsid w:val="000A14C3"/>
    <w:rsid w:val="000A16EA"/>
    <w:rsid w:val="000A5E82"/>
    <w:rsid w:val="000B213F"/>
    <w:rsid w:val="000B45A2"/>
    <w:rsid w:val="000B5648"/>
    <w:rsid w:val="000B739A"/>
    <w:rsid w:val="000C3754"/>
    <w:rsid w:val="000D42D8"/>
    <w:rsid w:val="000D4E62"/>
    <w:rsid w:val="000D6525"/>
    <w:rsid w:val="000E3C76"/>
    <w:rsid w:val="000F0583"/>
    <w:rsid w:val="000F51CA"/>
    <w:rsid w:val="000F5A02"/>
    <w:rsid w:val="000F6672"/>
    <w:rsid w:val="00101120"/>
    <w:rsid w:val="00101F6F"/>
    <w:rsid w:val="001039BE"/>
    <w:rsid w:val="001062BB"/>
    <w:rsid w:val="001068E2"/>
    <w:rsid w:val="00106C2F"/>
    <w:rsid w:val="0010746A"/>
    <w:rsid w:val="001075E7"/>
    <w:rsid w:val="00110915"/>
    <w:rsid w:val="00116EEC"/>
    <w:rsid w:val="00117718"/>
    <w:rsid w:val="001243BB"/>
    <w:rsid w:val="00126499"/>
    <w:rsid w:val="00126C97"/>
    <w:rsid w:val="0013147B"/>
    <w:rsid w:val="00134F9E"/>
    <w:rsid w:val="00151535"/>
    <w:rsid w:val="0015387A"/>
    <w:rsid w:val="00156931"/>
    <w:rsid w:val="00157765"/>
    <w:rsid w:val="0016364C"/>
    <w:rsid w:val="00164764"/>
    <w:rsid w:val="00167570"/>
    <w:rsid w:val="00167A42"/>
    <w:rsid w:val="001717A1"/>
    <w:rsid w:val="00173DDC"/>
    <w:rsid w:val="00184072"/>
    <w:rsid w:val="00186581"/>
    <w:rsid w:val="001920CC"/>
    <w:rsid w:val="001A3E2F"/>
    <w:rsid w:val="001A60E6"/>
    <w:rsid w:val="001A6622"/>
    <w:rsid w:val="001A66BD"/>
    <w:rsid w:val="001B07FC"/>
    <w:rsid w:val="001B2E0C"/>
    <w:rsid w:val="001B39CB"/>
    <w:rsid w:val="001B5195"/>
    <w:rsid w:val="001B5452"/>
    <w:rsid w:val="001B5457"/>
    <w:rsid w:val="001C2812"/>
    <w:rsid w:val="001D2795"/>
    <w:rsid w:val="001D2F7C"/>
    <w:rsid w:val="001D3A68"/>
    <w:rsid w:val="001D499D"/>
    <w:rsid w:val="001E17A4"/>
    <w:rsid w:val="001E2F25"/>
    <w:rsid w:val="001E448A"/>
    <w:rsid w:val="001E525E"/>
    <w:rsid w:val="001E5C5C"/>
    <w:rsid w:val="001F204C"/>
    <w:rsid w:val="001F217B"/>
    <w:rsid w:val="001F2EB5"/>
    <w:rsid w:val="001F71F0"/>
    <w:rsid w:val="001F7B2A"/>
    <w:rsid w:val="00201BE7"/>
    <w:rsid w:val="00203819"/>
    <w:rsid w:val="002054AA"/>
    <w:rsid w:val="00207555"/>
    <w:rsid w:val="00207E62"/>
    <w:rsid w:val="0021200D"/>
    <w:rsid w:val="002122DA"/>
    <w:rsid w:val="00214E2A"/>
    <w:rsid w:val="00222826"/>
    <w:rsid w:val="002233DF"/>
    <w:rsid w:val="00223500"/>
    <w:rsid w:val="00223C41"/>
    <w:rsid w:val="00226A28"/>
    <w:rsid w:val="002317AD"/>
    <w:rsid w:val="00233087"/>
    <w:rsid w:val="002349ED"/>
    <w:rsid w:val="00234FFF"/>
    <w:rsid w:val="002373E8"/>
    <w:rsid w:val="002402CE"/>
    <w:rsid w:val="00241D89"/>
    <w:rsid w:val="00246269"/>
    <w:rsid w:val="00246EB1"/>
    <w:rsid w:val="002502D1"/>
    <w:rsid w:val="00255956"/>
    <w:rsid w:val="002571EF"/>
    <w:rsid w:val="002610E0"/>
    <w:rsid w:val="00262372"/>
    <w:rsid w:val="00263AED"/>
    <w:rsid w:val="0026500C"/>
    <w:rsid w:val="00271BCD"/>
    <w:rsid w:val="002727DB"/>
    <w:rsid w:val="00275B8A"/>
    <w:rsid w:val="002775B3"/>
    <w:rsid w:val="0028003B"/>
    <w:rsid w:val="002850D1"/>
    <w:rsid w:val="002856E4"/>
    <w:rsid w:val="00286E3B"/>
    <w:rsid w:val="00291F8A"/>
    <w:rsid w:val="00292861"/>
    <w:rsid w:val="00294F6A"/>
    <w:rsid w:val="00295769"/>
    <w:rsid w:val="00296280"/>
    <w:rsid w:val="0029772F"/>
    <w:rsid w:val="002A13FE"/>
    <w:rsid w:val="002A3487"/>
    <w:rsid w:val="002A4A36"/>
    <w:rsid w:val="002A7937"/>
    <w:rsid w:val="002B08D2"/>
    <w:rsid w:val="002B2579"/>
    <w:rsid w:val="002B2B7A"/>
    <w:rsid w:val="002B3A07"/>
    <w:rsid w:val="002C0E90"/>
    <w:rsid w:val="002C5126"/>
    <w:rsid w:val="002C543E"/>
    <w:rsid w:val="002D0B04"/>
    <w:rsid w:val="002D330B"/>
    <w:rsid w:val="002D3B8B"/>
    <w:rsid w:val="002E68BA"/>
    <w:rsid w:val="002E71F0"/>
    <w:rsid w:val="002F12F0"/>
    <w:rsid w:val="002F1A44"/>
    <w:rsid w:val="002F6CB1"/>
    <w:rsid w:val="002F77E9"/>
    <w:rsid w:val="0030088C"/>
    <w:rsid w:val="003023F7"/>
    <w:rsid w:val="00303204"/>
    <w:rsid w:val="00306767"/>
    <w:rsid w:val="00307F71"/>
    <w:rsid w:val="00312EF4"/>
    <w:rsid w:val="00315197"/>
    <w:rsid w:val="00316BAC"/>
    <w:rsid w:val="003251A2"/>
    <w:rsid w:val="00331382"/>
    <w:rsid w:val="00331A07"/>
    <w:rsid w:val="003341D8"/>
    <w:rsid w:val="00342D0F"/>
    <w:rsid w:val="00345694"/>
    <w:rsid w:val="00345E3F"/>
    <w:rsid w:val="003471F8"/>
    <w:rsid w:val="00350A75"/>
    <w:rsid w:val="00357E3C"/>
    <w:rsid w:val="00360A50"/>
    <w:rsid w:val="00365255"/>
    <w:rsid w:val="003655AA"/>
    <w:rsid w:val="00365D73"/>
    <w:rsid w:val="00371CFB"/>
    <w:rsid w:val="00376DAC"/>
    <w:rsid w:val="00381392"/>
    <w:rsid w:val="003816E7"/>
    <w:rsid w:val="00382FDD"/>
    <w:rsid w:val="00385667"/>
    <w:rsid w:val="00385BB8"/>
    <w:rsid w:val="00386F0C"/>
    <w:rsid w:val="00387CA3"/>
    <w:rsid w:val="00387CAC"/>
    <w:rsid w:val="00387F59"/>
    <w:rsid w:val="00393D79"/>
    <w:rsid w:val="0039474C"/>
    <w:rsid w:val="00394993"/>
    <w:rsid w:val="00394E06"/>
    <w:rsid w:val="00395B07"/>
    <w:rsid w:val="003A485C"/>
    <w:rsid w:val="003A4AC5"/>
    <w:rsid w:val="003B2B2B"/>
    <w:rsid w:val="003C12E4"/>
    <w:rsid w:val="003C6530"/>
    <w:rsid w:val="003D325E"/>
    <w:rsid w:val="003D4182"/>
    <w:rsid w:val="003D6143"/>
    <w:rsid w:val="003E2091"/>
    <w:rsid w:val="003E3ABB"/>
    <w:rsid w:val="003E3B40"/>
    <w:rsid w:val="003E4899"/>
    <w:rsid w:val="003E54E0"/>
    <w:rsid w:val="003F14D7"/>
    <w:rsid w:val="003F3354"/>
    <w:rsid w:val="003F3B69"/>
    <w:rsid w:val="003F61D9"/>
    <w:rsid w:val="003F65FC"/>
    <w:rsid w:val="003F6F33"/>
    <w:rsid w:val="003F7008"/>
    <w:rsid w:val="00400302"/>
    <w:rsid w:val="00401C46"/>
    <w:rsid w:val="00403C73"/>
    <w:rsid w:val="00404E98"/>
    <w:rsid w:val="004063E2"/>
    <w:rsid w:val="00406545"/>
    <w:rsid w:val="004124F3"/>
    <w:rsid w:val="00414E6B"/>
    <w:rsid w:val="00415885"/>
    <w:rsid w:val="004207A0"/>
    <w:rsid w:val="0042721D"/>
    <w:rsid w:val="00427CBB"/>
    <w:rsid w:val="004321B6"/>
    <w:rsid w:val="00433318"/>
    <w:rsid w:val="00433367"/>
    <w:rsid w:val="00443710"/>
    <w:rsid w:val="00445231"/>
    <w:rsid w:val="00446338"/>
    <w:rsid w:val="00450800"/>
    <w:rsid w:val="00456780"/>
    <w:rsid w:val="00457329"/>
    <w:rsid w:val="004706D8"/>
    <w:rsid w:val="0047099F"/>
    <w:rsid w:val="00480B82"/>
    <w:rsid w:val="00486B27"/>
    <w:rsid w:val="00487665"/>
    <w:rsid w:val="0049053D"/>
    <w:rsid w:val="0049360F"/>
    <w:rsid w:val="004956FB"/>
    <w:rsid w:val="00495AF8"/>
    <w:rsid w:val="00496CE0"/>
    <w:rsid w:val="004A2009"/>
    <w:rsid w:val="004A229A"/>
    <w:rsid w:val="004A2D0E"/>
    <w:rsid w:val="004A3309"/>
    <w:rsid w:val="004A4B25"/>
    <w:rsid w:val="004A58CF"/>
    <w:rsid w:val="004A7446"/>
    <w:rsid w:val="004B0054"/>
    <w:rsid w:val="004B2525"/>
    <w:rsid w:val="004C28CB"/>
    <w:rsid w:val="004C4C7D"/>
    <w:rsid w:val="004C6A7D"/>
    <w:rsid w:val="004D0BC2"/>
    <w:rsid w:val="004D36D7"/>
    <w:rsid w:val="004E1102"/>
    <w:rsid w:val="004E34DB"/>
    <w:rsid w:val="004E61FC"/>
    <w:rsid w:val="004F17E7"/>
    <w:rsid w:val="004F6290"/>
    <w:rsid w:val="004F72A6"/>
    <w:rsid w:val="0050410D"/>
    <w:rsid w:val="00505045"/>
    <w:rsid w:val="0050642C"/>
    <w:rsid w:val="0050763E"/>
    <w:rsid w:val="00510730"/>
    <w:rsid w:val="00513066"/>
    <w:rsid w:val="00514A90"/>
    <w:rsid w:val="005162FD"/>
    <w:rsid w:val="00516D3B"/>
    <w:rsid w:val="00520D11"/>
    <w:rsid w:val="0052579F"/>
    <w:rsid w:val="00526709"/>
    <w:rsid w:val="00526F65"/>
    <w:rsid w:val="00530CDE"/>
    <w:rsid w:val="005320D4"/>
    <w:rsid w:val="005377A6"/>
    <w:rsid w:val="00540C3B"/>
    <w:rsid w:val="00544249"/>
    <w:rsid w:val="00550CF8"/>
    <w:rsid w:val="00553138"/>
    <w:rsid w:val="00555CC1"/>
    <w:rsid w:val="00556052"/>
    <w:rsid w:val="005564AE"/>
    <w:rsid w:val="00560FA2"/>
    <w:rsid w:val="00564E2E"/>
    <w:rsid w:val="00564EDB"/>
    <w:rsid w:val="005654CD"/>
    <w:rsid w:val="0056559A"/>
    <w:rsid w:val="0056673F"/>
    <w:rsid w:val="00571E01"/>
    <w:rsid w:val="005721C2"/>
    <w:rsid w:val="00573747"/>
    <w:rsid w:val="00574789"/>
    <w:rsid w:val="0057755A"/>
    <w:rsid w:val="0058075C"/>
    <w:rsid w:val="00582404"/>
    <w:rsid w:val="005853F8"/>
    <w:rsid w:val="00585670"/>
    <w:rsid w:val="005859E2"/>
    <w:rsid w:val="00586EC2"/>
    <w:rsid w:val="005926A9"/>
    <w:rsid w:val="00594799"/>
    <w:rsid w:val="00595777"/>
    <w:rsid w:val="005A43DF"/>
    <w:rsid w:val="005B0B20"/>
    <w:rsid w:val="005B1FB4"/>
    <w:rsid w:val="005B3AB2"/>
    <w:rsid w:val="005B4CAF"/>
    <w:rsid w:val="005B4E98"/>
    <w:rsid w:val="005B575A"/>
    <w:rsid w:val="005B6AF3"/>
    <w:rsid w:val="005C39EB"/>
    <w:rsid w:val="005C4EC3"/>
    <w:rsid w:val="005C7AEA"/>
    <w:rsid w:val="005D051C"/>
    <w:rsid w:val="005D1322"/>
    <w:rsid w:val="005D434E"/>
    <w:rsid w:val="005D465E"/>
    <w:rsid w:val="005D5483"/>
    <w:rsid w:val="005D7A18"/>
    <w:rsid w:val="005E0866"/>
    <w:rsid w:val="005E10E7"/>
    <w:rsid w:val="005E1853"/>
    <w:rsid w:val="005E1F10"/>
    <w:rsid w:val="005E2D75"/>
    <w:rsid w:val="005E394F"/>
    <w:rsid w:val="005E5520"/>
    <w:rsid w:val="005F40CF"/>
    <w:rsid w:val="00601392"/>
    <w:rsid w:val="00601BA9"/>
    <w:rsid w:val="00602D09"/>
    <w:rsid w:val="00603C8C"/>
    <w:rsid w:val="006060E0"/>
    <w:rsid w:val="006112E7"/>
    <w:rsid w:val="00616263"/>
    <w:rsid w:val="00616E6C"/>
    <w:rsid w:val="00617D3C"/>
    <w:rsid w:val="006212EE"/>
    <w:rsid w:val="0062637C"/>
    <w:rsid w:val="006309F5"/>
    <w:rsid w:val="00632555"/>
    <w:rsid w:val="006332F0"/>
    <w:rsid w:val="0063436F"/>
    <w:rsid w:val="006427A4"/>
    <w:rsid w:val="0064283A"/>
    <w:rsid w:val="00644DDA"/>
    <w:rsid w:val="00646212"/>
    <w:rsid w:val="006505A2"/>
    <w:rsid w:val="00652D1B"/>
    <w:rsid w:val="0065639E"/>
    <w:rsid w:val="00656699"/>
    <w:rsid w:val="0066078A"/>
    <w:rsid w:val="00660BC1"/>
    <w:rsid w:val="00661890"/>
    <w:rsid w:val="00664DCF"/>
    <w:rsid w:val="00676D0F"/>
    <w:rsid w:val="00680719"/>
    <w:rsid w:val="006807CF"/>
    <w:rsid w:val="0068150C"/>
    <w:rsid w:val="00682C83"/>
    <w:rsid w:val="006834DB"/>
    <w:rsid w:val="00685058"/>
    <w:rsid w:val="00697EBF"/>
    <w:rsid w:val="006A16A4"/>
    <w:rsid w:val="006A278C"/>
    <w:rsid w:val="006A2EED"/>
    <w:rsid w:val="006A4E0B"/>
    <w:rsid w:val="006A6658"/>
    <w:rsid w:val="006A66B6"/>
    <w:rsid w:val="006B4186"/>
    <w:rsid w:val="006B5C51"/>
    <w:rsid w:val="006C1085"/>
    <w:rsid w:val="006C1371"/>
    <w:rsid w:val="006C4513"/>
    <w:rsid w:val="006C5A51"/>
    <w:rsid w:val="006C6B65"/>
    <w:rsid w:val="006C77B2"/>
    <w:rsid w:val="006C7B6A"/>
    <w:rsid w:val="006C7E58"/>
    <w:rsid w:val="006D0E78"/>
    <w:rsid w:val="006D1001"/>
    <w:rsid w:val="006D1B3F"/>
    <w:rsid w:val="006D4011"/>
    <w:rsid w:val="006D52A5"/>
    <w:rsid w:val="006E1125"/>
    <w:rsid w:val="006E231E"/>
    <w:rsid w:val="006E463C"/>
    <w:rsid w:val="006E560B"/>
    <w:rsid w:val="006E5EE4"/>
    <w:rsid w:val="006E6C68"/>
    <w:rsid w:val="006E7A7E"/>
    <w:rsid w:val="006F2339"/>
    <w:rsid w:val="006F7562"/>
    <w:rsid w:val="00704113"/>
    <w:rsid w:val="00704B03"/>
    <w:rsid w:val="007052CD"/>
    <w:rsid w:val="00707263"/>
    <w:rsid w:val="00707FA7"/>
    <w:rsid w:val="007314EE"/>
    <w:rsid w:val="00731A4C"/>
    <w:rsid w:val="007343D0"/>
    <w:rsid w:val="0073761E"/>
    <w:rsid w:val="00741D27"/>
    <w:rsid w:val="00745087"/>
    <w:rsid w:val="0075375B"/>
    <w:rsid w:val="007568A1"/>
    <w:rsid w:val="0076204E"/>
    <w:rsid w:val="0076362B"/>
    <w:rsid w:val="00766610"/>
    <w:rsid w:val="007721B0"/>
    <w:rsid w:val="007757A2"/>
    <w:rsid w:val="00775C5F"/>
    <w:rsid w:val="00777858"/>
    <w:rsid w:val="00777EBF"/>
    <w:rsid w:val="00777F00"/>
    <w:rsid w:val="007832F2"/>
    <w:rsid w:val="00785216"/>
    <w:rsid w:val="00785694"/>
    <w:rsid w:val="007868D8"/>
    <w:rsid w:val="00791896"/>
    <w:rsid w:val="00791C70"/>
    <w:rsid w:val="007966C7"/>
    <w:rsid w:val="007B66D5"/>
    <w:rsid w:val="007B7A23"/>
    <w:rsid w:val="007C1C11"/>
    <w:rsid w:val="007C1E28"/>
    <w:rsid w:val="007C3917"/>
    <w:rsid w:val="007C3D8E"/>
    <w:rsid w:val="007D05FC"/>
    <w:rsid w:val="007D3063"/>
    <w:rsid w:val="007D75CB"/>
    <w:rsid w:val="007E2DC0"/>
    <w:rsid w:val="007E3338"/>
    <w:rsid w:val="007E334D"/>
    <w:rsid w:val="007E3B01"/>
    <w:rsid w:val="007E7ACA"/>
    <w:rsid w:val="007F4B76"/>
    <w:rsid w:val="007F530B"/>
    <w:rsid w:val="007F71AE"/>
    <w:rsid w:val="00802F3C"/>
    <w:rsid w:val="00804313"/>
    <w:rsid w:val="008046C7"/>
    <w:rsid w:val="008124F2"/>
    <w:rsid w:val="00813321"/>
    <w:rsid w:val="0081588F"/>
    <w:rsid w:val="00820C12"/>
    <w:rsid w:val="00825F51"/>
    <w:rsid w:val="00826A4C"/>
    <w:rsid w:val="008301D8"/>
    <w:rsid w:val="008341CF"/>
    <w:rsid w:val="00835C18"/>
    <w:rsid w:val="008374B7"/>
    <w:rsid w:val="00842562"/>
    <w:rsid w:val="0084331D"/>
    <w:rsid w:val="008503C1"/>
    <w:rsid w:val="00857769"/>
    <w:rsid w:val="008607CF"/>
    <w:rsid w:val="008620EF"/>
    <w:rsid w:val="008640A3"/>
    <w:rsid w:val="008661E1"/>
    <w:rsid w:val="00872ACE"/>
    <w:rsid w:val="00876BF8"/>
    <w:rsid w:val="00877E94"/>
    <w:rsid w:val="00880C58"/>
    <w:rsid w:val="0088210D"/>
    <w:rsid w:val="0088602A"/>
    <w:rsid w:val="00886720"/>
    <w:rsid w:val="008929BB"/>
    <w:rsid w:val="00893D22"/>
    <w:rsid w:val="0089410F"/>
    <w:rsid w:val="008948F3"/>
    <w:rsid w:val="00896C57"/>
    <w:rsid w:val="008A0B3E"/>
    <w:rsid w:val="008B3446"/>
    <w:rsid w:val="008B598F"/>
    <w:rsid w:val="008B72AC"/>
    <w:rsid w:val="008C0A24"/>
    <w:rsid w:val="008C1E47"/>
    <w:rsid w:val="008C3AE4"/>
    <w:rsid w:val="008C5EEC"/>
    <w:rsid w:val="008C69AB"/>
    <w:rsid w:val="008D080E"/>
    <w:rsid w:val="008D33B5"/>
    <w:rsid w:val="008D5FC1"/>
    <w:rsid w:val="008D7056"/>
    <w:rsid w:val="008D7AE0"/>
    <w:rsid w:val="008E0864"/>
    <w:rsid w:val="008E4F18"/>
    <w:rsid w:val="008E661F"/>
    <w:rsid w:val="008E6A06"/>
    <w:rsid w:val="008F0520"/>
    <w:rsid w:val="008F1EE1"/>
    <w:rsid w:val="008F214E"/>
    <w:rsid w:val="008F635D"/>
    <w:rsid w:val="00900F78"/>
    <w:rsid w:val="00902E6D"/>
    <w:rsid w:val="00912F71"/>
    <w:rsid w:val="00914B29"/>
    <w:rsid w:val="00914E61"/>
    <w:rsid w:val="00916B61"/>
    <w:rsid w:val="00917178"/>
    <w:rsid w:val="00921D6A"/>
    <w:rsid w:val="00923DF9"/>
    <w:rsid w:val="00925F07"/>
    <w:rsid w:val="00927ADB"/>
    <w:rsid w:val="00927BC5"/>
    <w:rsid w:val="00927D45"/>
    <w:rsid w:val="00930B7E"/>
    <w:rsid w:val="00931796"/>
    <w:rsid w:val="00932525"/>
    <w:rsid w:val="00940A7B"/>
    <w:rsid w:val="00940C9D"/>
    <w:rsid w:val="0094282A"/>
    <w:rsid w:val="00944FF8"/>
    <w:rsid w:val="0094725F"/>
    <w:rsid w:val="0094735F"/>
    <w:rsid w:val="0094758A"/>
    <w:rsid w:val="009528E4"/>
    <w:rsid w:val="00954D62"/>
    <w:rsid w:val="0096136E"/>
    <w:rsid w:val="00963B26"/>
    <w:rsid w:val="00964E50"/>
    <w:rsid w:val="00965E6E"/>
    <w:rsid w:val="00967FED"/>
    <w:rsid w:val="009706A3"/>
    <w:rsid w:val="0097095F"/>
    <w:rsid w:val="0097137F"/>
    <w:rsid w:val="00971726"/>
    <w:rsid w:val="00975895"/>
    <w:rsid w:val="00982797"/>
    <w:rsid w:val="009871D9"/>
    <w:rsid w:val="00987B7A"/>
    <w:rsid w:val="00990273"/>
    <w:rsid w:val="009918CE"/>
    <w:rsid w:val="00992CEF"/>
    <w:rsid w:val="0099495E"/>
    <w:rsid w:val="00996E0E"/>
    <w:rsid w:val="009A143D"/>
    <w:rsid w:val="009A4355"/>
    <w:rsid w:val="009A47B2"/>
    <w:rsid w:val="009A7470"/>
    <w:rsid w:val="009B17A3"/>
    <w:rsid w:val="009B3819"/>
    <w:rsid w:val="009B533C"/>
    <w:rsid w:val="009B591D"/>
    <w:rsid w:val="009B78ED"/>
    <w:rsid w:val="009C22F6"/>
    <w:rsid w:val="009C2FBD"/>
    <w:rsid w:val="009C5131"/>
    <w:rsid w:val="009D020F"/>
    <w:rsid w:val="009D35A1"/>
    <w:rsid w:val="009D6235"/>
    <w:rsid w:val="009E14B6"/>
    <w:rsid w:val="009E216E"/>
    <w:rsid w:val="009E2204"/>
    <w:rsid w:val="009E4EAD"/>
    <w:rsid w:val="009F1B57"/>
    <w:rsid w:val="009F64CD"/>
    <w:rsid w:val="00A0144B"/>
    <w:rsid w:val="00A01C68"/>
    <w:rsid w:val="00A034EA"/>
    <w:rsid w:val="00A03869"/>
    <w:rsid w:val="00A0573D"/>
    <w:rsid w:val="00A05AE0"/>
    <w:rsid w:val="00A076C8"/>
    <w:rsid w:val="00A07D59"/>
    <w:rsid w:val="00A12DD1"/>
    <w:rsid w:val="00A12DE8"/>
    <w:rsid w:val="00A1470B"/>
    <w:rsid w:val="00A148D9"/>
    <w:rsid w:val="00A2325F"/>
    <w:rsid w:val="00A24C49"/>
    <w:rsid w:val="00A24EB0"/>
    <w:rsid w:val="00A254CA"/>
    <w:rsid w:val="00A255D4"/>
    <w:rsid w:val="00A31466"/>
    <w:rsid w:val="00A32DC0"/>
    <w:rsid w:val="00A33E59"/>
    <w:rsid w:val="00A3493C"/>
    <w:rsid w:val="00A3744B"/>
    <w:rsid w:val="00A46048"/>
    <w:rsid w:val="00A4702E"/>
    <w:rsid w:val="00A472D4"/>
    <w:rsid w:val="00A54DCB"/>
    <w:rsid w:val="00A5664E"/>
    <w:rsid w:val="00A56BE1"/>
    <w:rsid w:val="00A629C4"/>
    <w:rsid w:val="00A62BF9"/>
    <w:rsid w:val="00A64F4E"/>
    <w:rsid w:val="00A66D7F"/>
    <w:rsid w:val="00A75EEA"/>
    <w:rsid w:val="00A87615"/>
    <w:rsid w:val="00A929FC"/>
    <w:rsid w:val="00A93509"/>
    <w:rsid w:val="00A96F27"/>
    <w:rsid w:val="00AA1B79"/>
    <w:rsid w:val="00AA235B"/>
    <w:rsid w:val="00AA2AFD"/>
    <w:rsid w:val="00AA6D2D"/>
    <w:rsid w:val="00AB2D13"/>
    <w:rsid w:val="00AB3467"/>
    <w:rsid w:val="00AB416F"/>
    <w:rsid w:val="00AB5F0F"/>
    <w:rsid w:val="00AB796C"/>
    <w:rsid w:val="00AC0AD7"/>
    <w:rsid w:val="00AC12E4"/>
    <w:rsid w:val="00AC27F8"/>
    <w:rsid w:val="00AC3BF6"/>
    <w:rsid w:val="00AC60B9"/>
    <w:rsid w:val="00AC6E8F"/>
    <w:rsid w:val="00AC7BB2"/>
    <w:rsid w:val="00AD2A6F"/>
    <w:rsid w:val="00AD3504"/>
    <w:rsid w:val="00AD65CA"/>
    <w:rsid w:val="00AD7697"/>
    <w:rsid w:val="00AE1FD9"/>
    <w:rsid w:val="00AE38D5"/>
    <w:rsid w:val="00AE52CE"/>
    <w:rsid w:val="00AE57AC"/>
    <w:rsid w:val="00AF04F1"/>
    <w:rsid w:val="00AF35F5"/>
    <w:rsid w:val="00AF4D83"/>
    <w:rsid w:val="00AF6DD3"/>
    <w:rsid w:val="00B1137C"/>
    <w:rsid w:val="00B11536"/>
    <w:rsid w:val="00B11ED4"/>
    <w:rsid w:val="00B131D8"/>
    <w:rsid w:val="00B144FF"/>
    <w:rsid w:val="00B14FA8"/>
    <w:rsid w:val="00B156B8"/>
    <w:rsid w:val="00B17AED"/>
    <w:rsid w:val="00B17F28"/>
    <w:rsid w:val="00B222DA"/>
    <w:rsid w:val="00B26DD5"/>
    <w:rsid w:val="00B32F00"/>
    <w:rsid w:val="00B40BEA"/>
    <w:rsid w:val="00B45671"/>
    <w:rsid w:val="00B45EB3"/>
    <w:rsid w:val="00B47835"/>
    <w:rsid w:val="00B50534"/>
    <w:rsid w:val="00B509E1"/>
    <w:rsid w:val="00B57C06"/>
    <w:rsid w:val="00B61B4D"/>
    <w:rsid w:val="00B61BB6"/>
    <w:rsid w:val="00B679DD"/>
    <w:rsid w:val="00B7399E"/>
    <w:rsid w:val="00B76B05"/>
    <w:rsid w:val="00B76F34"/>
    <w:rsid w:val="00B81E74"/>
    <w:rsid w:val="00B832DE"/>
    <w:rsid w:val="00B84ABC"/>
    <w:rsid w:val="00B902E6"/>
    <w:rsid w:val="00B921AF"/>
    <w:rsid w:val="00B94290"/>
    <w:rsid w:val="00B94CB8"/>
    <w:rsid w:val="00BA41E1"/>
    <w:rsid w:val="00BA7D2C"/>
    <w:rsid w:val="00BB187B"/>
    <w:rsid w:val="00BB317C"/>
    <w:rsid w:val="00BB5CAE"/>
    <w:rsid w:val="00BC1DD6"/>
    <w:rsid w:val="00BC25B6"/>
    <w:rsid w:val="00BC42D5"/>
    <w:rsid w:val="00BC7458"/>
    <w:rsid w:val="00BD1392"/>
    <w:rsid w:val="00BD23F0"/>
    <w:rsid w:val="00BD5368"/>
    <w:rsid w:val="00BE518C"/>
    <w:rsid w:val="00BE6904"/>
    <w:rsid w:val="00BF03C0"/>
    <w:rsid w:val="00BF047E"/>
    <w:rsid w:val="00BF5169"/>
    <w:rsid w:val="00C13EB8"/>
    <w:rsid w:val="00C146FF"/>
    <w:rsid w:val="00C14C76"/>
    <w:rsid w:val="00C15E2D"/>
    <w:rsid w:val="00C240E7"/>
    <w:rsid w:val="00C27ED5"/>
    <w:rsid w:val="00C31BA9"/>
    <w:rsid w:val="00C31D84"/>
    <w:rsid w:val="00C36CFA"/>
    <w:rsid w:val="00C41B1F"/>
    <w:rsid w:val="00C46967"/>
    <w:rsid w:val="00C46A10"/>
    <w:rsid w:val="00C477E3"/>
    <w:rsid w:val="00C4797F"/>
    <w:rsid w:val="00C519D3"/>
    <w:rsid w:val="00C577E0"/>
    <w:rsid w:val="00C57DE8"/>
    <w:rsid w:val="00C61C02"/>
    <w:rsid w:val="00C62DF1"/>
    <w:rsid w:val="00C66AFC"/>
    <w:rsid w:val="00C67466"/>
    <w:rsid w:val="00C71393"/>
    <w:rsid w:val="00C71A1E"/>
    <w:rsid w:val="00C729E3"/>
    <w:rsid w:val="00C72A64"/>
    <w:rsid w:val="00C73170"/>
    <w:rsid w:val="00C74D0B"/>
    <w:rsid w:val="00C752B6"/>
    <w:rsid w:val="00C77516"/>
    <w:rsid w:val="00C8137B"/>
    <w:rsid w:val="00C8554F"/>
    <w:rsid w:val="00C877C4"/>
    <w:rsid w:val="00C917BB"/>
    <w:rsid w:val="00C93CD0"/>
    <w:rsid w:val="00C9462D"/>
    <w:rsid w:val="00C94EF9"/>
    <w:rsid w:val="00C95B3F"/>
    <w:rsid w:val="00C96D33"/>
    <w:rsid w:val="00C97B13"/>
    <w:rsid w:val="00CA04DF"/>
    <w:rsid w:val="00CA3508"/>
    <w:rsid w:val="00CA3C81"/>
    <w:rsid w:val="00CA3DFD"/>
    <w:rsid w:val="00CA4B80"/>
    <w:rsid w:val="00CA56DC"/>
    <w:rsid w:val="00CA69F0"/>
    <w:rsid w:val="00CA7666"/>
    <w:rsid w:val="00CA7ABC"/>
    <w:rsid w:val="00CB090A"/>
    <w:rsid w:val="00CB0BC8"/>
    <w:rsid w:val="00CB24DC"/>
    <w:rsid w:val="00CB4294"/>
    <w:rsid w:val="00CB6D8C"/>
    <w:rsid w:val="00CB73D8"/>
    <w:rsid w:val="00CB7850"/>
    <w:rsid w:val="00CB7979"/>
    <w:rsid w:val="00CC07D9"/>
    <w:rsid w:val="00CC6BF1"/>
    <w:rsid w:val="00CD0144"/>
    <w:rsid w:val="00CD1AB4"/>
    <w:rsid w:val="00CD4772"/>
    <w:rsid w:val="00CD5A95"/>
    <w:rsid w:val="00CD6CA4"/>
    <w:rsid w:val="00CE2998"/>
    <w:rsid w:val="00CF1E1A"/>
    <w:rsid w:val="00CF5559"/>
    <w:rsid w:val="00CF69A7"/>
    <w:rsid w:val="00CF6E0A"/>
    <w:rsid w:val="00D0188B"/>
    <w:rsid w:val="00D04510"/>
    <w:rsid w:val="00D10158"/>
    <w:rsid w:val="00D115B9"/>
    <w:rsid w:val="00D16136"/>
    <w:rsid w:val="00D235D4"/>
    <w:rsid w:val="00D2515A"/>
    <w:rsid w:val="00D3299E"/>
    <w:rsid w:val="00D33C93"/>
    <w:rsid w:val="00D36E4D"/>
    <w:rsid w:val="00D431B8"/>
    <w:rsid w:val="00D465AF"/>
    <w:rsid w:val="00D50436"/>
    <w:rsid w:val="00D52705"/>
    <w:rsid w:val="00D52AC3"/>
    <w:rsid w:val="00D5532F"/>
    <w:rsid w:val="00D57A5D"/>
    <w:rsid w:val="00D57DA8"/>
    <w:rsid w:val="00D606EB"/>
    <w:rsid w:val="00D624F6"/>
    <w:rsid w:val="00D6306E"/>
    <w:rsid w:val="00D635D1"/>
    <w:rsid w:val="00D668D3"/>
    <w:rsid w:val="00D70CDB"/>
    <w:rsid w:val="00D71DCF"/>
    <w:rsid w:val="00D74C8F"/>
    <w:rsid w:val="00D77429"/>
    <w:rsid w:val="00D80B55"/>
    <w:rsid w:val="00D8113A"/>
    <w:rsid w:val="00D8321D"/>
    <w:rsid w:val="00D853A6"/>
    <w:rsid w:val="00D85695"/>
    <w:rsid w:val="00D859D7"/>
    <w:rsid w:val="00D87665"/>
    <w:rsid w:val="00D93244"/>
    <w:rsid w:val="00D93B69"/>
    <w:rsid w:val="00D94A76"/>
    <w:rsid w:val="00D9705C"/>
    <w:rsid w:val="00DA13B7"/>
    <w:rsid w:val="00DA26FE"/>
    <w:rsid w:val="00DB1BCD"/>
    <w:rsid w:val="00DB2E77"/>
    <w:rsid w:val="00DB3EC6"/>
    <w:rsid w:val="00DC26C7"/>
    <w:rsid w:val="00DC5730"/>
    <w:rsid w:val="00DC5CB8"/>
    <w:rsid w:val="00DC7551"/>
    <w:rsid w:val="00DD79FA"/>
    <w:rsid w:val="00DE6737"/>
    <w:rsid w:val="00DE7F55"/>
    <w:rsid w:val="00DF2E30"/>
    <w:rsid w:val="00DF5057"/>
    <w:rsid w:val="00E00A11"/>
    <w:rsid w:val="00E0146C"/>
    <w:rsid w:val="00E02041"/>
    <w:rsid w:val="00E02477"/>
    <w:rsid w:val="00E0429C"/>
    <w:rsid w:val="00E07EC2"/>
    <w:rsid w:val="00E116DD"/>
    <w:rsid w:val="00E11D0E"/>
    <w:rsid w:val="00E134EA"/>
    <w:rsid w:val="00E1455A"/>
    <w:rsid w:val="00E165B4"/>
    <w:rsid w:val="00E16BAF"/>
    <w:rsid w:val="00E2368E"/>
    <w:rsid w:val="00E2637D"/>
    <w:rsid w:val="00E272FD"/>
    <w:rsid w:val="00E36322"/>
    <w:rsid w:val="00E36B45"/>
    <w:rsid w:val="00E376D6"/>
    <w:rsid w:val="00E3791D"/>
    <w:rsid w:val="00E44F27"/>
    <w:rsid w:val="00E462EC"/>
    <w:rsid w:val="00E513BF"/>
    <w:rsid w:val="00E51466"/>
    <w:rsid w:val="00E532AC"/>
    <w:rsid w:val="00E57719"/>
    <w:rsid w:val="00E57C9B"/>
    <w:rsid w:val="00E57E78"/>
    <w:rsid w:val="00E60B0A"/>
    <w:rsid w:val="00E678C3"/>
    <w:rsid w:val="00E72FF6"/>
    <w:rsid w:val="00E74464"/>
    <w:rsid w:val="00E7673D"/>
    <w:rsid w:val="00E77FF8"/>
    <w:rsid w:val="00E804AD"/>
    <w:rsid w:val="00E90C82"/>
    <w:rsid w:val="00E92BCF"/>
    <w:rsid w:val="00EA401B"/>
    <w:rsid w:val="00EA7CD1"/>
    <w:rsid w:val="00EB3057"/>
    <w:rsid w:val="00EB39E4"/>
    <w:rsid w:val="00EB6767"/>
    <w:rsid w:val="00EB695D"/>
    <w:rsid w:val="00ED1EE8"/>
    <w:rsid w:val="00ED2812"/>
    <w:rsid w:val="00ED708B"/>
    <w:rsid w:val="00EE170A"/>
    <w:rsid w:val="00EE267B"/>
    <w:rsid w:val="00EE3B12"/>
    <w:rsid w:val="00EE3D6C"/>
    <w:rsid w:val="00EE6CE1"/>
    <w:rsid w:val="00EE709A"/>
    <w:rsid w:val="00EE745C"/>
    <w:rsid w:val="00EF0536"/>
    <w:rsid w:val="00EF3A05"/>
    <w:rsid w:val="00EF59E1"/>
    <w:rsid w:val="00EF6E49"/>
    <w:rsid w:val="00F0120D"/>
    <w:rsid w:val="00F052AE"/>
    <w:rsid w:val="00F10367"/>
    <w:rsid w:val="00F11776"/>
    <w:rsid w:val="00F1440A"/>
    <w:rsid w:val="00F24241"/>
    <w:rsid w:val="00F2467A"/>
    <w:rsid w:val="00F2509E"/>
    <w:rsid w:val="00F271BA"/>
    <w:rsid w:val="00F3135B"/>
    <w:rsid w:val="00F366EF"/>
    <w:rsid w:val="00F36B34"/>
    <w:rsid w:val="00F406E2"/>
    <w:rsid w:val="00F41B7C"/>
    <w:rsid w:val="00F45F4F"/>
    <w:rsid w:val="00F50F9A"/>
    <w:rsid w:val="00F517DF"/>
    <w:rsid w:val="00F52DB3"/>
    <w:rsid w:val="00F535BF"/>
    <w:rsid w:val="00F55E88"/>
    <w:rsid w:val="00F5671C"/>
    <w:rsid w:val="00F570AB"/>
    <w:rsid w:val="00F57297"/>
    <w:rsid w:val="00F619BF"/>
    <w:rsid w:val="00F727E6"/>
    <w:rsid w:val="00F8049A"/>
    <w:rsid w:val="00F806B9"/>
    <w:rsid w:val="00F81A32"/>
    <w:rsid w:val="00F82342"/>
    <w:rsid w:val="00F84C47"/>
    <w:rsid w:val="00F85B69"/>
    <w:rsid w:val="00F9182B"/>
    <w:rsid w:val="00FA4491"/>
    <w:rsid w:val="00FA6C19"/>
    <w:rsid w:val="00FA774D"/>
    <w:rsid w:val="00FB082B"/>
    <w:rsid w:val="00FB3C70"/>
    <w:rsid w:val="00FB7933"/>
    <w:rsid w:val="00FC090A"/>
    <w:rsid w:val="00FC705F"/>
    <w:rsid w:val="00FD0A9A"/>
    <w:rsid w:val="00FD5BA5"/>
    <w:rsid w:val="00FE1050"/>
    <w:rsid w:val="00FE1970"/>
    <w:rsid w:val="00FE1C5B"/>
    <w:rsid w:val="00FE20D9"/>
    <w:rsid w:val="00FE5FD4"/>
    <w:rsid w:val="00FF0CFB"/>
    <w:rsid w:val="00FF357C"/>
    <w:rsid w:val="00FF3A89"/>
    <w:rsid w:val="00FF4E10"/>
    <w:rsid w:val="040BAC98"/>
    <w:rsid w:val="04684D8F"/>
    <w:rsid w:val="04AA12C3"/>
    <w:rsid w:val="05FB068C"/>
    <w:rsid w:val="0E1C5FC1"/>
    <w:rsid w:val="1116F1E9"/>
    <w:rsid w:val="11956586"/>
    <w:rsid w:val="13792201"/>
    <w:rsid w:val="13F5F5FF"/>
    <w:rsid w:val="1D450C42"/>
    <w:rsid w:val="1DE6B713"/>
    <w:rsid w:val="2074250D"/>
    <w:rsid w:val="24134C8D"/>
    <w:rsid w:val="24755755"/>
    <w:rsid w:val="269B0332"/>
    <w:rsid w:val="2A8B62F1"/>
    <w:rsid w:val="2D1C3475"/>
    <w:rsid w:val="2EF9AAD2"/>
    <w:rsid w:val="31544EF0"/>
    <w:rsid w:val="35406DF2"/>
    <w:rsid w:val="35AE7BC9"/>
    <w:rsid w:val="372E79A0"/>
    <w:rsid w:val="3F4734B6"/>
    <w:rsid w:val="3F881E25"/>
    <w:rsid w:val="40161E78"/>
    <w:rsid w:val="4025302F"/>
    <w:rsid w:val="469EEEC2"/>
    <w:rsid w:val="49EA87BD"/>
    <w:rsid w:val="4ADF7E1E"/>
    <w:rsid w:val="4F506ACF"/>
    <w:rsid w:val="515E5CDF"/>
    <w:rsid w:val="54CBBEC5"/>
    <w:rsid w:val="59317436"/>
    <w:rsid w:val="5E2097F2"/>
    <w:rsid w:val="5E520D54"/>
    <w:rsid w:val="5F6ABA1C"/>
    <w:rsid w:val="613B3F30"/>
    <w:rsid w:val="66CD6E64"/>
    <w:rsid w:val="66D6A1FF"/>
    <w:rsid w:val="6D1A52C1"/>
    <w:rsid w:val="6E9FBFFA"/>
    <w:rsid w:val="703880E0"/>
    <w:rsid w:val="71707608"/>
    <w:rsid w:val="76613CDB"/>
    <w:rsid w:val="77F1725C"/>
    <w:rsid w:val="791BD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A891"/>
  <w15:chartTrackingRefBased/>
  <w15:docId w15:val="{2A4743D5-231F-4010-908C-E402C9D3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624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624F6"/>
  </w:style>
  <w:style w:type="paragraph" w:styleId="Rodap">
    <w:name w:val="footer"/>
    <w:basedOn w:val="Normal"/>
    <w:link w:val="RodapCarter"/>
    <w:uiPriority w:val="99"/>
    <w:unhideWhenUsed/>
    <w:rsid w:val="00D624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624F6"/>
  </w:style>
  <w:style w:type="character" w:customStyle="1" w:styleId="ember-view">
    <w:name w:val="ember-view"/>
    <w:basedOn w:val="Tipodeletrapredefinidodopargrafo"/>
    <w:rsid w:val="00EB3057"/>
  </w:style>
  <w:style w:type="character" w:styleId="Hiperligao">
    <w:name w:val="Hyperlink"/>
    <w:basedOn w:val="Tipodeletrapredefinidodopargrafo"/>
    <w:uiPriority w:val="99"/>
    <w:unhideWhenUsed/>
    <w:rsid w:val="00214E2A"/>
    <w:rPr>
      <w:color w:val="0000FF"/>
      <w:u w:val="single"/>
    </w:rPr>
  </w:style>
  <w:style w:type="paragraph" w:styleId="Textosimples">
    <w:name w:val="Plain Text"/>
    <w:basedOn w:val="Normal"/>
    <w:link w:val="TextosimplesCarter"/>
    <w:uiPriority w:val="99"/>
    <w:unhideWhenUsed/>
    <w:rsid w:val="00214E2A"/>
    <w:pPr>
      <w:spacing w:after="0" w:line="240" w:lineRule="auto"/>
    </w:pPr>
    <w:rPr>
      <w:rFonts w:ascii="Consolas" w:hAnsi="Consolas" w:cs="Consolas"/>
      <w:sz w:val="21"/>
      <w:szCs w:val="21"/>
      <w:lang w:eastAsia="pt-PT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214E2A"/>
    <w:rPr>
      <w:rFonts w:ascii="Consolas" w:hAnsi="Consolas" w:cs="Consolas"/>
      <w:sz w:val="21"/>
      <w:szCs w:val="21"/>
      <w:lang w:eastAsia="pt-PT"/>
    </w:rPr>
  </w:style>
  <w:style w:type="character" w:customStyle="1" w:styleId="ui-provider">
    <w:name w:val="ui-provider"/>
    <w:basedOn w:val="Tipodeletrapredefinidodopargrafo"/>
    <w:rsid w:val="00414E6B"/>
  </w:style>
  <w:style w:type="character" w:styleId="Refdecomentrio">
    <w:name w:val="annotation reference"/>
    <w:basedOn w:val="Tipodeletrapredefinidodopargrafo"/>
    <w:uiPriority w:val="99"/>
    <w:semiHidden/>
    <w:unhideWhenUsed/>
    <w:rsid w:val="00414E6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14E6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14E6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14E6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14E6B"/>
    <w:rPr>
      <w:b/>
      <w:bCs/>
      <w:sz w:val="20"/>
      <w:szCs w:val="20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62372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23DF9"/>
    <w:pPr>
      <w:spacing w:after="0" w:line="240" w:lineRule="auto"/>
    </w:pPr>
  </w:style>
  <w:style w:type="paragraph" w:customStyle="1" w:styleId="paragraph">
    <w:name w:val="paragraph"/>
    <w:basedOn w:val="Normal"/>
    <w:rsid w:val="00255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255956"/>
  </w:style>
  <w:style w:type="character" w:customStyle="1" w:styleId="eop">
    <w:name w:val="eop"/>
    <w:basedOn w:val="Tipodeletrapredefinidodopargrafo"/>
    <w:rsid w:val="00255956"/>
  </w:style>
  <w:style w:type="character" w:styleId="MenoNoResolvida">
    <w:name w:val="Unresolved Mention"/>
    <w:basedOn w:val="Tipodeletrapredefinidodopargrafo"/>
    <w:uiPriority w:val="99"/>
    <w:rsid w:val="00B5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quel.rogeiro@lift.com.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tricia.afonso@lift.com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665</Words>
  <Characters>3770</Characters>
  <Application>Microsoft Office Word</Application>
  <DocSecurity>0</DocSecurity>
  <Lines>62</Lines>
  <Paragraphs>22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Romão</dc:creator>
  <cp:keywords/>
  <cp:lastModifiedBy>Raquel Rogeiro</cp:lastModifiedBy>
  <cp:revision>40</cp:revision>
  <cp:lastPrinted>2025-10-22T15:53:00Z</cp:lastPrinted>
  <dcterms:created xsi:type="dcterms:W3CDTF">2026-10-08T16:40:00Z</dcterms:created>
  <dcterms:modified xsi:type="dcterms:W3CDTF">2026-10-20T09:09:00Z</dcterms:modified>
</cp:coreProperties>
</file>