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B64E2" w14:textId="68721667" w:rsidR="6A712193" w:rsidRDefault="6A712193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504"/>
      </w:tblGrid>
      <w:tr w:rsidR="00CC53BB" w:rsidRPr="00DE5B08" w14:paraId="3C272FA0" w14:textId="77777777" w:rsidTr="0035637F">
        <w:trPr>
          <w:cantSplit/>
          <w:trHeight w:hRule="exact" w:val="1304"/>
        </w:trPr>
        <w:tc>
          <w:tcPr>
            <w:tcW w:w="8504" w:type="dxa"/>
          </w:tcPr>
          <w:p w14:paraId="332561D6" w14:textId="5108AA90" w:rsidR="00CC53BB" w:rsidRPr="00DE5B08" w:rsidRDefault="00257D18" w:rsidP="00CC53BB">
            <w:pPr>
              <w:pStyle w:val="SDocTitle"/>
              <w:rPr>
                <w:lang w:val="pl-PL"/>
              </w:rPr>
            </w:pPr>
            <w:r>
              <w:rPr>
                <w:lang w:val="pl-PL"/>
              </w:rPr>
              <w:t>Artykuł kontekstowy</w:t>
            </w:r>
          </w:p>
        </w:tc>
      </w:tr>
    </w:tbl>
    <w:p w14:paraId="6E0FDBA6" w14:textId="77777777" w:rsidR="008A503E" w:rsidRDefault="008A503E" w:rsidP="006F509E">
      <w:pPr>
        <w:jc w:val="both"/>
        <w:rPr>
          <w:b/>
          <w:bCs/>
          <w:color w:val="283897" w:themeColor="accent1"/>
          <w:sz w:val="42"/>
          <w:szCs w:val="42"/>
        </w:rPr>
      </w:pPr>
    </w:p>
    <w:p w14:paraId="4FD6F69B" w14:textId="7E6531BF" w:rsidR="00A605B9" w:rsidRDefault="16BA75D7" w:rsidP="006F509E">
      <w:pPr>
        <w:jc w:val="both"/>
        <w:rPr>
          <w:b/>
          <w:color w:val="283897" w:themeColor="accent1"/>
          <w:sz w:val="42"/>
          <w:szCs w:val="42"/>
        </w:rPr>
      </w:pPr>
      <w:proofErr w:type="spellStart"/>
      <w:r>
        <w:rPr>
          <w:b/>
          <w:bCs/>
          <w:color w:val="283897" w:themeColor="accent1"/>
          <w:sz w:val="42"/>
          <w:szCs w:val="42"/>
        </w:rPr>
        <w:t>Puste</w:t>
      </w:r>
      <w:proofErr w:type="spellEnd"/>
      <w:r>
        <w:rPr>
          <w:b/>
          <w:bCs/>
          <w:color w:val="283897" w:themeColor="accent1"/>
          <w:sz w:val="42"/>
          <w:szCs w:val="42"/>
        </w:rPr>
        <w:t xml:space="preserve"> </w:t>
      </w:r>
      <w:proofErr w:type="spellStart"/>
      <w:r>
        <w:rPr>
          <w:b/>
          <w:bCs/>
          <w:color w:val="283897" w:themeColor="accent1"/>
          <w:sz w:val="42"/>
          <w:szCs w:val="42"/>
        </w:rPr>
        <w:t>piętra</w:t>
      </w:r>
      <w:proofErr w:type="spellEnd"/>
      <w:r>
        <w:rPr>
          <w:b/>
          <w:bCs/>
          <w:color w:val="283897" w:themeColor="accent1"/>
          <w:sz w:val="42"/>
          <w:szCs w:val="42"/>
        </w:rPr>
        <w:t xml:space="preserve"> i </w:t>
      </w:r>
      <w:proofErr w:type="spellStart"/>
      <w:r>
        <w:rPr>
          <w:b/>
          <w:bCs/>
          <w:color w:val="283897" w:themeColor="accent1"/>
          <w:sz w:val="42"/>
          <w:szCs w:val="42"/>
        </w:rPr>
        <w:t>pełne</w:t>
      </w:r>
      <w:proofErr w:type="spellEnd"/>
      <w:r>
        <w:rPr>
          <w:b/>
          <w:bCs/>
          <w:color w:val="283897" w:themeColor="accent1"/>
          <w:sz w:val="42"/>
          <w:szCs w:val="42"/>
        </w:rPr>
        <w:t xml:space="preserve"> </w:t>
      </w:r>
      <w:proofErr w:type="spellStart"/>
      <w:r>
        <w:rPr>
          <w:b/>
          <w:bCs/>
          <w:color w:val="283897" w:themeColor="accent1"/>
          <w:sz w:val="42"/>
          <w:szCs w:val="42"/>
        </w:rPr>
        <w:t>ogrzewanie</w:t>
      </w:r>
      <w:proofErr w:type="spellEnd"/>
      <w:r w:rsidR="006F509E">
        <w:rPr>
          <w:b/>
          <w:bCs/>
          <w:color w:val="283897" w:themeColor="accent1"/>
          <w:sz w:val="42"/>
          <w:szCs w:val="42"/>
        </w:rPr>
        <w:t xml:space="preserve"> </w:t>
      </w:r>
      <w:r w:rsidR="006F509E" w:rsidRPr="006F509E">
        <w:rPr>
          <w:b/>
          <w:bCs/>
          <w:color w:val="283897" w:themeColor="accent1"/>
          <w:sz w:val="42"/>
          <w:szCs w:val="42"/>
        </w:rPr>
        <w:t xml:space="preserve">– </w:t>
      </w:r>
      <w:proofErr w:type="spellStart"/>
      <w:r w:rsidR="006F509E" w:rsidRPr="006F509E">
        <w:rPr>
          <w:b/>
          <w:bCs/>
          <w:color w:val="283897" w:themeColor="accent1"/>
          <w:sz w:val="42"/>
          <w:szCs w:val="42"/>
        </w:rPr>
        <w:t>tak</w:t>
      </w:r>
      <w:proofErr w:type="spellEnd"/>
      <w:r w:rsidR="006F509E" w:rsidRPr="006F509E">
        <w:rPr>
          <w:b/>
          <w:bCs/>
          <w:color w:val="283897" w:themeColor="accent1"/>
          <w:sz w:val="42"/>
          <w:szCs w:val="42"/>
        </w:rPr>
        <w:t xml:space="preserve"> </w:t>
      </w:r>
      <w:proofErr w:type="spellStart"/>
      <w:r w:rsidR="006F509E" w:rsidRPr="006F509E">
        <w:rPr>
          <w:b/>
          <w:bCs/>
          <w:color w:val="283897" w:themeColor="accent1"/>
          <w:sz w:val="42"/>
          <w:szCs w:val="42"/>
        </w:rPr>
        <w:t>firmy</w:t>
      </w:r>
      <w:proofErr w:type="spellEnd"/>
      <w:r w:rsidR="006F509E" w:rsidRPr="006F509E">
        <w:rPr>
          <w:b/>
          <w:bCs/>
          <w:color w:val="283897" w:themeColor="accent1"/>
          <w:sz w:val="42"/>
          <w:szCs w:val="42"/>
        </w:rPr>
        <w:t xml:space="preserve"> </w:t>
      </w:r>
      <w:proofErr w:type="spellStart"/>
      <w:r w:rsidR="006F509E" w:rsidRPr="006F509E">
        <w:rPr>
          <w:b/>
          <w:bCs/>
          <w:color w:val="283897" w:themeColor="accent1"/>
          <w:sz w:val="42"/>
          <w:szCs w:val="42"/>
        </w:rPr>
        <w:t>przepłacają</w:t>
      </w:r>
      <w:proofErr w:type="spellEnd"/>
      <w:r w:rsidR="006F509E" w:rsidRPr="006F509E">
        <w:rPr>
          <w:b/>
          <w:bCs/>
          <w:color w:val="283897" w:themeColor="accent1"/>
          <w:sz w:val="42"/>
          <w:szCs w:val="42"/>
        </w:rPr>
        <w:t xml:space="preserve"> </w:t>
      </w:r>
      <w:proofErr w:type="spellStart"/>
      <w:r w:rsidR="006F509E" w:rsidRPr="006F509E">
        <w:rPr>
          <w:b/>
          <w:bCs/>
          <w:color w:val="283897" w:themeColor="accent1"/>
          <w:sz w:val="42"/>
          <w:szCs w:val="42"/>
        </w:rPr>
        <w:t>za</w:t>
      </w:r>
      <w:proofErr w:type="spellEnd"/>
      <w:r w:rsidR="006F509E" w:rsidRPr="006F509E">
        <w:rPr>
          <w:b/>
          <w:bCs/>
          <w:color w:val="283897" w:themeColor="accent1"/>
          <w:sz w:val="42"/>
          <w:szCs w:val="42"/>
        </w:rPr>
        <w:t xml:space="preserve"> </w:t>
      </w:r>
      <w:proofErr w:type="spellStart"/>
      <w:r w:rsidR="006F509E" w:rsidRPr="006F509E">
        <w:rPr>
          <w:b/>
          <w:bCs/>
          <w:color w:val="283897" w:themeColor="accent1"/>
          <w:sz w:val="42"/>
          <w:szCs w:val="42"/>
        </w:rPr>
        <w:t>energię</w:t>
      </w:r>
      <w:proofErr w:type="spellEnd"/>
      <w:r w:rsidR="006F509E" w:rsidRPr="006F509E">
        <w:rPr>
          <w:b/>
          <w:bCs/>
          <w:color w:val="283897" w:themeColor="accent1"/>
          <w:sz w:val="42"/>
          <w:szCs w:val="42"/>
        </w:rPr>
        <w:t>.</w:t>
      </w:r>
      <w:r w:rsidR="006F509E">
        <w:rPr>
          <w:b/>
          <w:bCs/>
          <w:color w:val="283897" w:themeColor="accent1"/>
          <w:sz w:val="42"/>
          <w:szCs w:val="42"/>
        </w:rPr>
        <w:t xml:space="preserve"> </w:t>
      </w:r>
      <w:proofErr w:type="spellStart"/>
      <w:r w:rsidR="006F509E" w:rsidRPr="006F509E">
        <w:rPr>
          <w:b/>
          <w:bCs/>
          <w:color w:val="283897" w:themeColor="accent1"/>
          <w:sz w:val="42"/>
          <w:szCs w:val="42"/>
        </w:rPr>
        <w:t>Komentarz</w:t>
      </w:r>
      <w:proofErr w:type="spellEnd"/>
      <w:r w:rsidR="006F509E" w:rsidRPr="006F509E">
        <w:rPr>
          <w:b/>
          <w:bCs/>
          <w:color w:val="283897" w:themeColor="accent1"/>
          <w:sz w:val="42"/>
          <w:szCs w:val="42"/>
        </w:rPr>
        <w:t xml:space="preserve"> Eksperta Sodexo</w:t>
      </w:r>
    </w:p>
    <w:p w14:paraId="3E5973B9" w14:textId="77777777" w:rsidR="007A10EB" w:rsidRDefault="007A10EB" w:rsidP="00542DD4">
      <w:pPr>
        <w:rPr>
          <w:b/>
          <w:bCs/>
          <w:color w:val="283897" w:themeColor="accent1"/>
          <w:sz w:val="42"/>
          <w:szCs w:val="40"/>
          <w:lang w:val="pl-PL"/>
        </w:rPr>
      </w:pPr>
    </w:p>
    <w:p w14:paraId="34BB3B51" w14:textId="64974074" w:rsidR="00542DD4" w:rsidRDefault="000101C1" w:rsidP="00542DD4">
      <w:pPr>
        <w:rPr>
          <w:lang w:val="pl-PL"/>
        </w:rPr>
      </w:pPr>
      <w:r>
        <w:rPr>
          <w:lang w:val="pl-PL"/>
        </w:rPr>
        <w:t xml:space="preserve">Warszawa, </w:t>
      </w:r>
      <w:r w:rsidR="009E1F57">
        <w:rPr>
          <w:lang w:val="pl-PL"/>
        </w:rPr>
        <w:t>20</w:t>
      </w:r>
      <w:r>
        <w:rPr>
          <w:lang w:val="pl-PL"/>
        </w:rPr>
        <w:t xml:space="preserve"> października 2026 r.</w:t>
      </w:r>
    </w:p>
    <w:p w14:paraId="54B64009" w14:textId="1C13B347" w:rsidR="002D714F" w:rsidRDefault="002D714F" w:rsidP="00542DD4">
      <w:pPr>
        <w:jc w:val="both"/>
        <w:rPr>
          <w:rFonts w:ascii="Arial" w:hAnsi="Arial" w:cs="Arial"/>
          <w:b/>
          <w:bCs/>
          <w:lang w:val="pl-PL"/>
        </w:rPr>
      </w:pPr>
      <w:bookmarkStart w:id="0" w:name="_Hlk136519555"/>
    </w:p>
    <w:p w14:paraId="5A10272B" w14:textId="678CB24B" w:rsidR="00976EFE" w:rsidRDefault="40726346" w:rsidP="00DB3976">
      <w:pPr>
        <w:jc w:val="both"/>
      </w:pPr>
      <w:r>
        <w:rPr>
          <w:rFonts w:ascii="Arial" w:hAnsi="Arial" w:cs="Arial"/>
          <w:b/>
          <w:bCs/>
        </w:rPr>
        <w:t>Ogrzewanie budynków pochłania znaczną część energii zużywanej w Europie – cały sektor budynków odpowiada za około 40 proc. jej konsumpcji w UE. Międzynarodowa Agencja Energetyczna (IEA) szacuje, że samo obniżenie temperatury ogrzewania o 1°C może zmniejszyć zapotrzebowanie na energię do ogrzewania o około 7 proc. Choć wyliczenie dotyczy gospodarstw domowych, wraz z początkiem sezonu grzewczego podobne pytania wracają także w firmach: jak ogrzewać biura bez niepotrzebnego zwiększania zużycia energii? Ekspert Sodexo zwraca uwagę, że znaczenie mają m.in. frekwencja pracowników, różnice między strefami i godziny pracy instalacji.</w:t>
      </w:r>
    </w:p>
    <w:p w14:paraId="30F0B6C7" w14:textId="77777777" w:rsidR="000C04AF" w:rsidRDefault="000C04AF" w:rsidP="00DB3976">
      <w:pPr>
        <w:jc w:val="both"/>
        <w:rPr>
          <w:rFonts w:ascii="Arial" w:hAnsi="Arial" w:cs="Arial"/>
          <w:b/>
          <w:bCs/>
          <w:lang w:val="pl-PL"/>
        </w:rPr>
      </w:pPr>
    </w:p>
    <w:p w14:paraId="5EE7E356" w14:textId="77777777" w:rsidR="00B6561D" w:rsidRDefault="0099680B">
      <w:pPr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Kodeks pracy zobowiązuje pracodawcę do zapewnienia bezpiecznych i higienicznych warunków pracy. Przepisy BHP wskazują, że w pomieszczeniach biurowych temperatura nie powinna być niższa niż 18°C. Wraz z rozpoczęciem sezonu grzewczego warto więc sprawdzić stan instalacji oraz sposób sterowania ogrzewaniem. Odpowiednie ustawienie harmonogramów, temperatur i stref grzewczych pozwala ograniczyć straty energii i koszty eksploatacji bez pogarszania komfortu pracowników.</w:t>
      </w:r>
    </w:p>
    <w:p w14:paraId="01094EFC" w14:textId="77777777" w:rsidR="00B6561D" w:rsidRDefault="00B6561D">
      <w:pPr>
        <w:jc w:val="both"/>
        <w:rPr>
          <w:rFonts w:ascii="Arial" w:hAnsi="Arial" w:cs="Arial"/>
          <w:lang w:val="pl-PL"/>
        </w:rPr>
      </w:pPr>
    </w:p>
    <w:p w14:paraId="5D27CCDF" w14:textId="77777777" w:rsidR="00B6561D" w:rsidRDefault="0099680B">
      <w:pPr>
        <w:jc w:val="both"/>
        <w:rPr>
          <w:rFonts w:ascii="Arial" w:hAnsi="Arial" w:cs="Arial"/>
          <w:b/>
          <w:color w:val="283897" w:themeColor="accent1"/>
          <w:lang w:val="pl-PL"/>
        </w:rPr>
      </w:pPr>
      <w:r>
        <w:rPr>
          <w:rFonts w:ascii="Arial" w:hAnsi="Arial" w:cs="Arial"/>
          <w:b/>
          <w:bCs/>
          <w:color w:val="283897" w:themeColor="accent1"/>
          <w:lang w:val="pl-PL"/>
        </w:rPr>
        <w:t>Budynek nie działa według jednego schematu</w:t>
      </w:r>
    </w:p>
    <w:p w14:paraId="5AEB711C" w14:textId="77777777" w:rsidR="00B6561D" w:rsidRDefault="00B6561D">
      <w:pPr>
        <w:jc w:val="both"/>
        <w:rPr>
          <w:rFonts w:ascii="Arial" w:hAnsi="Arial" w:cs="Arial"/>
          <w:lang w:val="pl-PL"/>
        </w:rPr>
      </w:pPr>
    </w:p>
    <w:p w14:paraId="155F2C45" w14:textId="77777777" w:rsidR="00B6561D" w:rsidRDefault="0099680B">
      <w:pPr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Model pracy biurowej zmienia się dynamicznie. Wiele organizacji funkcjonuje dziś w systemie hybrydowym, więc liczba osób obecnych w biurze może się znacząco różnić w zależności od dnia tygodnia. W takich warunkach zarządzanie budynkiem według jednego, stałego harmonogramu przestaje być efektywne.</w:t>
      </w:r>
    </w:p>
    <w:p w14:paraId="7F321885" w14:textId="77777777" w:rsidR="00B6561D" w:rsidRDefault="00B6561D">
      <w:pPr>
        <w:jc w:val="both"/>
        <w:rPr>
          <w:rFonts w:ascii="Arial" w:hAnsi="Arial" w:cs="Arial"/>
          <w:lang w:val="pl-PL"/>
        </w:rPr>
      </w:pPr>
    </w:p>
    <w:p w14:paraId="3FE3B521" w14:textId="77777777" w:rsidR="00B6561D" w:rsidRDefault="0099680B">
      <w:pPr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Zamiast ogrzewać, wentylować i oświetlać cały budynek w ten sam sposób, nowoczesne obiekty mogą dostosowywać pracę instalacji do faktycznego wykorzystania poszczególnych przestrzeni. Rano system sterowania przygotowuje strefy przeznaczone do pracy, w ciągu dnia reaguje na zmieniające się warunki, a po wyjściu pracowników ogranicza pracę instalacji tam, gdzie nie jest już potrzebna.</w:t>
      </w:r>
    </w:p>
    <w:p w14:paraId="1DA894EC" w14:textId="77777777" w:rsidR="00B6561D" w:rsidRDefault="00B6561D">
      <w:pPr>
        <w:jc w:val="both"/>
        <w:rPr>
          <w:rFonts w:ascii="Arial" w:hAnsi="Arial" w:cs="Arial"/>
          <w:lang w:val="pl-PL"/>
        </w:rPr>
      </w:pPr>
    </w:p>
    <w:p w14:paraId="6765E4B8" w14:textId="77777777" w:rsidR="00B6561D" w:rsidRDefault="0099680B">
      <w:pPr>
        <w:jc w:val="both"/>
        <w:rPr>
          <w:rFonts w:ascii="Arial" w:hAnsi="Arial" w:cs="Arial"/>
          <w:b/>
          <w:color w:val="283897" w:themeColor="accent1"/>
          <w:lang w:val="pl-PL"/>
        </w:rPr>
      </w:pPr>
      <w:r>
        <w:rPr>
          <w:rFonts w:ascii="Arial" w:hAnsi="Arial" w:cs="Arial"/>
          <w:b/>
          <w:bCs/>
          <w:color w:val="283897" w:themeColor="accent1"/>
          <w:lang w:val="pl-PL"/>
        </w:rPr>
        <w:t>Dane zamiast założeń</w:t>
      </w:r>
    </w:p>
    <w:p w14:paraId="4B044F85" w14:textId="77777777" w:rsidR="00B6561D" w:rsidRDefault="00B6561D">
      <w:pPr>
        <w:jc w:val="both"/>
        <w:rPr>
          <w:rFonts w:ascii="Arial" w:hAnsi="Arial" w:cs="Arial"/>
          <w:lang w:val="pl-PL"/>
        </w:rPr>
      </w:pPr>
    </w:p>
    <w:p w14:paraId="7F6B71A3" w14:textId="77777777" w:rsidR="00B6561D" w:rsidRDefault="0099680B">
      <w:pPr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Inaczej funkcjonuje open space z dużymi przeszkleniami, inaczej sala konferencyjna wykorzystywana przez kilka godzin dziennie, a jeszcze inaczej piętro, na którym pracownicy pojawiają się tylko w wybrane dni tygodnia. Dlatego coraz większe znaczenie ma analiza danych o rzeczywistym wykorzystaniu powierzchni.</w:t>
      </w:r>
    </w:p>
    <w:p w14:paraId="57F36FA0" w14:textId="77777777" w:rsidR="00B6561D" w:rsidRDefault="00B6561D">
      <w:pPr>
        <w:jc w:val="both"/>
        <w:rPr>
          <w:rFonts w:ascii="Arial" w:hAnsi="Arial" w:cs="Arial"/>
          <w:lang w:val="pl-PL"/>
        </w:rPr>
      </w:pPr>
    </w:p>
    <w:p w14:paraId="310E3F3E" w14:textId="77777777" w:rsidR="00B6561D" w:rsidRDefault="0099680B">
      <w:pPr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lastRenderedPageBreak/>
        <w:t>Sygnałem, że ustawione wcześniej harmonogramy mogą nie odpowiadać obecnemu modelowi pracy, są m.in. wyraźne różnice we frekwencji między poszczególnymi dniami tygodnia, częściowo niewykorzystane piętra czy strefy, w których temperaturę trzeba regularnie korygować ręcznie.</w:t>
      </w:r>
    </w:p>
    <w:p w14:paraId="0A9CF981" w14:textId="77777777" w:rsidR="00B6561D" w:rsidRDefault="00B6561D">
      <w:pPr>
        <w:jc w:val="both"/>
        <w:rPr>
          <w:rFonts w:ascii="Arial" w:hAnsi="Arial" w:cs="Arial"/>
          <w:lang w:val="pl-PL"/>
        </w:rPr>
      </w:pPr>
    </w:p>
    <w:p w14:paraId="431C8462" w14:textId="77777777" w:rsidR="00B6561D" w:rsidRDefault="0099680B">
      <w:pPr>
        <w:jc w:val="both"/>
        <w:rPr>
          <w:rFonts w:ascii="Arial" w:hAnsi="Arial" w:cs="Arial"/>
          <w:b/>
          <w:color w:val="283897" w:themeColor="accent1"/>
          <w:lang w:val="pl-PL"/>
        </w:rPr>
      </w:pPr>
      <w:r>
        <w:rPr>
          <w:rFonts w:ascii="Arial" w:hAnsi="Arial" w:cs="Arial"/>
          <w:b/>
          <w:bCs/>
          <w:color w:val="283897" w:themeColor="accent1"/>
          <w:lang w:val="pl-PL"/>
        </w:rPr>
        <w:t>Sterowanie ogrzewaniem a koszty energii</w:t>
      </w:r>
    </w:p>
    <w:p w14:paraId="380F781F" w14:textId="77777777" w:rsidR="00B6561D" w:rsidRDefault="00B6561D">
      <w:pPr>
        <w:jc w:val="both"/>
        <w:rPr>
          <w:rFonts w:ascii="Arial" w:hAnsi="Arial" w:cs="Arial"/>
          <w:lang w:val="pl-PL"/>
        </w:rPr>
      </w:pPr>
    </w:p>
    <w:p w14:paraId="448012E8" w14:textId="77777777" w:rsidR="00B6561D" w:rsidRDefault="0099680B">
      <w:pPr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Jak podaje Komisja Europejska, około 75 proc. budynków w Unii Europejskiej ma słabą charakterystykę energetyczną, a roczne tempo ich renowacji wynosi około 1 proc. Tym większe znaczenie ma sposób sterowania instalacjami, które już działają.</w:t>
      </w:r>
    </w:p>
    <w:p w14:paraId="0062195D" w14:textId="77777777" w:rsidR="00B6561D" w:rsidRDefault="00B6561D">
      <w:pPr>
        <w:jc w:val="both"/>
        <w:rPr>
          <w:rFonts w:ascii="Arial" w:hAnsi="Arial" w:cs="Arial"/>
          <w:lang w:val="pl-PL"/>
        </w:rPr>
      </w:pPr>
    </w:p>
    <w:p w14:paraId="4E73B869" w14:textId="77777777" w:rsidR="00B6561D" w:rsidRDefault="0099680B">
      <w:pPr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Godzinę uruchomienia ogrzewania warto dopasować do temperatury na zewnątrz oraz do czasu, którego budynek potrzebuje, aby się nagrzać. Osobnych ustawień wymagają wieczory, weekendy i dni, w których w biurze przebywa mniej osób.</w:t>
      </w:r>
    </w:p>
    <w:p w14:paraId="487673C1" w14:textId="77777777" w:rsidR="00B6561D" w:rsidRDefault="00B6561D">
      <w:pPr>
        <w:jc w:val="both"/>
        <w:rPr>
          <w:rFonts w:ascii="Arial" w:hAnsi="Arial" w:cs="Arial"/>
          <w:lang w:val="pl-PL"/>
        </w:rPr>
      </w:pPr>
    </w:p>
    <w:p w14:paraId="034392A7" w14:textId="77777777" w:rsidR="00B6561D" w:rsidRDefault="0099680B">
      <w:pPr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Nawet sprawny system może zużywać więcej energii, niż jest to konieczne, jeśli ogrzewanie uruchamia się zbyt wcześnie, działa przez cały dzień mimo nieobecności pracowników albo utrzymuje komfortową temperaturę w niewykorzystywanych pomieszczeniach. Dodatkowe koszty pojawiają się także wtedy, gdy ogrzewanie i chłodzenie pracują jednocześnie.</w:t>
      </w:r>
    </w:p>
    <w:p w14:paraId="525DB47C" w14:textId="77777777" w:rsidR="00B6561D" w:rsidRDefault="00B6561D">
      <w:pPr>
        <w:jc w:val="both"/>
        <w:rPr>
          <w:rFonts w:ascii="Arial" w:hAnsi="Arial" w:cs="Arial"/>
          <w:lang w:val="pl-PL"/>
        </w:rPr>
      </w:pPr>
    </w:p>
    <w:p w14:paraId="6FE1CC24" w14:textId="77777777" w:rsidR="00B6561D" w:rsidRDefault="0099680B">
      <w:pPr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– </w:t>
      </w:r>
      <w:r>
        <w:rPr>
          <w:rFonts w:ascii="Arial" w:hAnsi="Arial" w:cs="Arial"/>
          <w:i/>
          <w:iCs/>
          <w:lang w:val="pl-PL"/>
        </w:rPr>
        <w:t>W pojedynczym dniu takie nieprawidłowości mogą pozostać niemal niezauważone. Powtarzane przez kilka miesięcy przekładają się jednak na konkretne kwoty na rachunkach za energię. W przypadku dużego biurowca nawet kilka dodatkowych godzin pracy instalacji dziennie może oznaczać istotny wydatek w skali całego sezonu grzewczego. Dlatego przed podjęciem decyzji o kosztownej modernizacji warto najpierw przeanalizować sposób pracy obecnego systemu i sprawdzić, ile energii zużywa on poza godzinami użytkowania budynku</w:t>
      </w:r>
      <w:r>
        <w:rPr>
          <w:rFonts w:ascii="Arial" w:hAnsi="Arial" w:cs="Arial"/>
          <w:lang w:val="pl-PL"/>
        </w:rPr>
        <w:t xml:space="preserve"> – mówi Ireneusz Dobkiewicz, Maintenance Expert w Sodexo.</w:t>
      </w:r>
    </w:p>
    <w:p w14:paraId="446182C7" w14:textId="77777777" w:rsidR="00B6561D" w:rsidRDefault="00B6561D">
      <w:pPr>
        <w:jc w:val="both"/>
        <w:rPr>
          <w:rFonts w:ascii="Arial" w:hAnsi="Arial" w:cs="Arial"/>
          <w:lang w:val="pl-PL"/>
        </w:rPr>
      </w:pPr>
    </w:p>
    <w:p w14:paraId="6BE2F650" w14:textId="77777777" w:rsidR="00B6561D" w:rsidRDefault="0099680B">
      <w:pPr>
        <w:jc w:val="both"/>
        <w:rPr>
          <w:rFonts w:ascii="Arial" w:hAnsi="Arial" w:cs="Arial"/>
          <w:b/>
          <w:color w:val="283897" w:themeColor="accent1"/>
          <w:lang w:val="pl-PL"/>
        </w:rPr>
      </w:pPr>
      <w:r>
        <w:rPr>
          <w:rFonts w:ascii="Arial" w:hAnsi="Arial" w:cs="Arial"/>
          <w:b/>
          <w:bCs/>
          <w:color w:val="283897" w:themeColor="accent1"/>
          <w:lang w:val="pl-PL"/>
        </w:rPr>
        <w:t>Kluczowa rola systemu BMS</w:t>
      </w:r>
    </w:p>
    <w:p w14:paraId="7D105C16" w14:textId="77777777" w:rsidR="00B6561D" w:rsidRDefault="00B6561D">
      <w:pPr>
        <w:jc w:val="both"/>
        <w:rPr>
          <w:rFonts w:ascii="Arial" w:hAnsi="Arial" w:cs="Arial"/>
          <w:lang w:val="pl-PL"/>
        </w:rPr>
      </w:pPr>
    </w:p>
    <w:p w14:paraId="77A9B019" w14:textId="77777777" w:rsidR="00B6561D" w:rsidRDefault="0099680B">
      <w:pPr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Centralną rolę w zarządzaniu energią odgrywa system BMS (Building Management System). To narzędzie, które zbiera dane z instalacji technicznych budynku i umożliwia bieżące monitorowanie oraz optymalizację ich pracy. Zarządca otrzymuje dzięki temu pełny obraz funkcjonowania obiektu i może podejmować decyzje na podstawie danych, a nie wyłącznie założeń projektowych.</w:t>
      </w:r>
    </w:p>
    <w:p w14:paraId="43D5B5E1" w14:textId="77777777" w:rsidR="00B6561D" w:rsidRDefault="00B6561D">
      <w:pPr>
        <w:jc w:val="both"/>
        <w:rPr>
          <w:rFonts w:ascii="Arial" w:hAnsi="Arial" w:cs="Arial"/>
          <w:lang w:val="pl-PL"/>
        </w:rPr>
      </w:pPr>
    </w:p>
    <w:p w14:paraId="78AF49E2" w14:textId="77777777" w:rsidR="00B6561D" w:rsidRDefault="0099680B">
      <w:pPr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BMS pozwala sterować ogrzewaniem, wentylacją, klimatyzacją, oświetleniem i innymi instalacjami zgodnie z faktycznymi potrzebami użytkowników. Przykładowo:</w:t>
      </w:r>
    </w:p>
    <w:p w14:paraId="77B25870" w14:textId="77777777" w:rsidR="00B6561D" w:rsidRDefault="0099680B">
      <w:pPr>
        <w:numPr>
          <w:ilvl w:val="0"/>
          <w:numId w:val="14"/>
        </w:numPr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jeśli jedno z pięter jest wykorzystywane sporadycznie, system może ograniczyć pracę ogrzewania i wentylacji w tej strefie;</w:t>
      </w:r>
    </w:p>
    <w:p w14:paraId="0FF7ABEA" w14:textId="77777777" w:rsidR="00B6561D" w:rsidRDefault="0099680B">
      <w:pPr>
        <w:numPr>
          <w:ilvl w:val="0"/>
          <w:numId w:val="14"/>
        </w:numPr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jeśli sala konferencyjna pozostaje pusta przez większość dnia, instalacje mogą pracować w trybie obniżonym do czasu planowanego spotkania;</w:t>
      </w:r>
    </w:p>
    <w:p w14:paraId="2B8AE0CA" w14:textId="77777777" w:rsidR="00B6561D" w:rsidRDefault="0099680B">
      <w:pPr>
        <w:numPr>
          <w:ilvl w:val="0"/>
          <w:numId w:val="14"/>
        </w:numPr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jeśli budynek osiąga pełne obłożenie tylko w określonych godzinach, BMS może dopasować do nich harmonogramy pracy instalacji;</w:t>
      </w:r>
    </w:p>
    <w:p w14:paraId="09DE6261" w14:textId="77777777" w:rsidR="00B6561D" w:rsidRDefault="0099680B">
      <w:pPr>
        <w:numPr>
          <w:ilvl w:val="0"/>
          <w:numId w:val="14"/>
        </w:numPr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system może też wychwytywać opisane wcześniej nieprawidłowości, np. jednoczesne ogrzewanie i chłodzenie tej samej strefy.</w:t>
      </w:r>
    </w:p>
    <w:p w14:paraId="3370D12C" w14:textId="77777777" w:rsidR="00B6561D" w:rsidRDefault="00B6561D">
      <w:pPr>
        <w:jc w:val="both"/>
        <w:rPr>
          <w:rFonts w:ascii="Arial" w:hAnsi="Arial" w:cs="Arial"/>
          <w:lang w:val="pl-PL"/>
        </w:rPr>
      </w:pPr>
    </w:p>
    <w:p w14:paraId="0A1545BA" w14:textId="77777777" w:rsidR="00B6561D" w:rsidRDefault="0099680B">
      <w:pPr>
        <w:jc w:val="both"/>
        <w:rPr>
          <w:rFonts w:ascii="Arial" w:hAnsi="Arial" w:cs="Arial"/>
          <w:b/>
          <w:color w:val="283897" w:themeColor="accent1"/>
          <w:lang w:val="pl-PL"/>
        </w:rPr>
      </w:pPr>
      <w:r>
        <w:rPr>
          <w:rFonts w:ascii="Arial" w:hAnsi="Arial" w:cs="Arial"/>
          <w:b/>
          <w:bCs/>
          <w:color w:val="283897" w:themeColor="accent1"/>
          <w:lang w:val="pl-PL"/>
        </w:rPr>
        <w:t>Współpraca, która przekłada się na oszczędności</w:t>
      </w:r>
    </w:p>
    <w:p w14:paraId="6D20A1A5" w14:textId="77777777" w:rsidR="00B6561D" w:rsidRDefault="00B6561D">
      <w:pPr>
        <w:jc w:val="both"/>
        <w:rPr>
          <w:rFonts w:ascii="Arial" w:hAnsi="Arial" w:cs="Arial"/>
          <w:lang w:val="pl-PL"/>
        </w:rPr>
      </w:pPr>
    </w:p>
    <w:p w14:paraId="17E6362C" w14:textId="77777777" w:rsidR="00B6561D" w:rsidRDefault="0099680B">
      <w:pPr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lastRenderedPageBreak/>
        <w:t>Sama technologia nie wystarczy. Równie ważna jest współpraca między użytkownikami budynku, działem Facility Management i zespołem technicznym. Informacje o planowanych zmianach organizacyjnych, relokacjach zespołów czy nowych modelach pracy pozwalają odpowiednio wcześnie dostosować ustawienia systemów budynkowych.</w:t>
      </w:r>
    </w:p>
    <w:p w14:paraId="75B8F9F1" w14:textId="77777777" w:rsidR="00B6561D" w:rsidRDefault="00B6561D">
      <w:pPr>
        <w:jc w:val="both"/>
        <w:rPr>
          <w:rFonts w:ascii="Arial" w:hAnsi="Arial" w:cs="Arial"/>
          <w:lang w:val="pl-PL"/>
        </w:rPr>
      </w:pPr>
    </w:p>
    <w:p w14:paraId="54598916" w14:textId="77777777" w:rsidR="00B6561D" w:rsidRDefault="0099680B">
      <w:pPr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– </w:t>
      </w:r>
      <w:r>
        <w:rPr>
          <w:rFonts w:ascii="Arial" w:hAnsi="Arial" w:cs="Arial"/>
          <w:i/>
          <w:iCs/>
          <w:lang w:val="pl-PL"/>
        </w:rPr>
        <w:t>Nowoczesny budynek powinien reagować na to, jak jest faktycznie wykorzystywany. Dane z systemu BMS, połączone z analizą frekwencji i ścisłą współpracą z użytkownikami obiektu, pozwalają podejmować świadome decyzje dotyczące pracy instalacji. W praktyce oznacza to mniej energii zużywanej przez nieużytkowane strefy, lepsze wykorzystanie powierzchni i szybsze wychwytywanie miejsc, w których powstają niepotrzebne koszty. Komfort pracy zostaje przy tym zachowany tam, gdzie jest naprawdę potrzebny</w:t>
      </w:r>
      <w:r>
        <w:rPr>
          <w:rFonts w:ascii="Arial" w:hAnsi="Arial" w:cs="Arial"/>
          <w:lang w:val="pl-PL"/>
        </w:rPr>
        <w:t xml:space="preserve"> – podsumowuje Ireneusz Dobkiewicz.</w:t>
      </w:r>
    </w:p>
    <w:p w14:paraId="63F52931" w14:textId="77777777" w:rsidR="005B498B" w:rsidRDefault="005B498B" w:rsidP="00542DD4">
      <w:pPr>
        <w:jc w:val="both"/>
        <w:rPr>
          <w:rFonts w:ascii="Arial" w:hAnsi="Arial" w:cs="Arial"/>
          <w:i/>
          <w:lang w:val="pl-PL"/>
        </w:rPr>
      </w:pPr>
    </w:p>
    <w:bookmarkEnd w:id="0"/>
    <w:p w14:paraId="5CCF80A8" w14:textId="1D21F084" w:rsidR="00E939E1" w:rsidRPr="00DE5B08" w:rsidRDefault="00145FF5" w:rsidP="00E939E1">
      <w:pPr>
        <w:pStyle w:val="STitre3"/>
        <w:rPr>
          <w:lang w:val="pl-PL"/>
        </w:rPr>
      </w:pPr>
      <w:r>
        <w:rPr>
          <w:lang w:val="pl-PL"/>
        </w:rPr>
        <w:t>O Sodexo</w:t>
      </w:r>
    </w:p>
    <w:p w14:paraId="449B1CEE" w14:textId="19AC6366" w:rsidR="00B126EF" w:rsidRPr="00B126EF" w:rsidRDefault="00145FF5" w:rsidP="00B126EF">
      <w:pPr>
        <w:ind w:right="85"/>
        <w:jc w:val="both"/>
        <w:rPr>
          <w:rFonts w:ascii="Arial" w:hAnsi="Arial" w:cs="Arial"/>
          <w:sz w:val="20"/>
          <w:lang w:val="pl-PL"/>
        </w:rPr>
      </w:pPr>
      <w:r>
        <w:rPr>
          <w:rFonts w:ascii="Arial" w:hAnsi="Arial" w:cs="Arial"/>
          <w:sz w:val="20"/>
          <w:lang w:val="pl-PL"/>
        </w:rPr>
        <w:t xml:space="preserve">Założona w 1966 roku w Marsylii przez Pierre'a Bellona, firma Sodexo jest światowym liderem w dziedzinie dostarczania zrównoważonych usług żywieniowych i cennych doświadczeń w każdym momencie życia: pracy, leczenia, nauki i zabawy.  </w:t>
      </w:r>
    </w:p>
    <w:p w14:paraId="7D1295D9" w14:textId="77777777" w:rsidR="00145FF5" w:rsidRPr="00DE5B08" w:rsidRDefault="00145FF5" w:rsidP="00145FF5">
      <w:pPr>
        <w:ind w:right="85"/>
        <w:jc w:val="both"/>
        <w:rPr>
          <w:rFonts w:ascii="Arial" w:hAnsi="Arial" w:cs="Arial"/>
          <w:sz w:val="20"/>
          <w:lang w:val="pl-PL"/>
        </w:rPr>
      </w:pPr>
    </w:p>
    <w:p w14:paraId="46BD0961" w14:textId="5E65E049" w:rsidR="00D10CC2" w:rsidRDefault="00145FF5" w:rsidP="00145FF5">
      <w:pPr>
        <w:ind w:right="85"/>
        <w:jc w:val="both"/>
        <w:rPr>
          <w:rFonts w:ascii="Arial" w:hAnsi="Arial" w:cs="Arial"/>
          <w:sz w:val="20"/>
          <w:lang w:val="pl-PL"/>
        </w:rPr>
      </w:pPr>
      <w:r>
        <w:rPr>
          <w:rFonts w:ascii="Arial" w:hAnsi="Arial" w:cs="Arial"/>
          <w:sz w:val="20"/>
          <w:lang w:val="pl-PL"/>
        </w:rPr>
        <w:t xml:space="preserve">Działając w 45 krajach świata, 430 000 pracowników Sodexo każdego dnia obsługuje 80 milionów konsumentów. </w:t>
      </w:r>
    </w:p>
    <w:p w14:paraId="574427BC" w14:textId="70B86A91" w:rsidR="00D10CC2" w:rsidRPr="00A40A62" w:rsidRDefault="00D10CC2" w:rsidP="00145FF5">
      <w:pPr>
        <w:ind w:right="85"/>
        <w:jc w:val="both"/>
        <w:rPr>
          <w:rFonts w:ascii="Arial" w:hAnsi="Arial" w:cs="Arial"/>
          <w:sz w:val="20"/>
          <w:lang w:val="pl-PL"/>
        </w:rPr>
      </w:pPr>
      <w:r>
        <w:rPr>
          <w:rFonts w:ascii="Arial" w:hAnsi="Arial" w:cs="Arial"/>
          <w:sz w:val="20"/>
          <w:lang w:val="pl-PL"/>
        </w:rPr>
        <w:t>Grupa Sodexo charakteryzuje się niezależnością i wciąż pozostaje w rękach rodziny, która dała początek całemu przedsiębiorstwu. Firmę wyróżniają także zrównoważony model biznesowy i portfolio serwisów. Oferuje przede wszystkim usługi gastronomiczne oraz usługi zarządzania nieruchomościami. Zapewnia wysokiej jakości, wielowymiarowe i dopasowane do potrzeb konsumentów doświadczenia kulinarne, a także kreuje atrakcyjne i włączające miejsca pracy. Zapewnia zarządzanie obiektami klienta w bezpieczny i przyjazny dla środowiska sposób. Od momentu powstania, Sodexo koncentruje się na konkretnych, codziennych działaniach, aby, za pośrednictwem swoich usług, wywierać pozytywny wpływ gospodarczy, społeczny i środowiskowy. Firma uważa, że rozwój i zaangażowanie społeczne idą w parze. Celem Sodexo jest tworzenie lepszej codzienności dla każdego, aby budować lepsze życie dla wszystkich.</w:t>
      </w:r>
    </w:p>
    <w:p w14:paraId="521319C6" w14:textId="77777777" w:rsidR="00145FF5" w:rsidRPr="00DE5B08" w:rsidRDefault="00145FF5" w:rsidP="00145FF5">
      <w:pPr>
        <w:ind w:right="85"/>
        <w:jc w:val="both"/>
        <w:rPr>
          <w:rFonts w:ascii="Arial" w:hAnsi="Arial" w:cs="Arial"/>
          <w:sz w:val="20"/>
          <w:lang w:val="pl-PL"/>
        </w:rPr>
      </w:pPr>
    </w:p>
    <w:p w14:paraId="41D0978C" w14:textId="77777777" w:rsidR="00145FF5" w:rsidRDefault="00145FF5" w:rsidP="00145FF5">
      <w:pPr>
        <w:ind w:right="85"/>
        <w:jc w:val="both"/>
        <w:rPr>
          <w:rFonts w:ascii="Arial" w:hAnsi="Arial" w:cs="Arial"/>
          <w:sz w:val="20"/>
          <w:lang w:val="pl-PL"/>
        </w:rPr>
      </w:pPr>
      <w:r>
        <w:rPr>
          <w:rFonts w:ascii="Arial" w:hAnsi="Arial" w:cs="Arial"/>
          <w:sz w:val="20"/>
          <w:lang w:val="pl-PL"/>
        </w:rPr>
        <w:t>Firma Sodexo jest notowana w indeksach: CAC Next 20, CAC 40 ESG, FTSE 4 Good i DJSI.</w:t>
      </w:r>
    </w:p>
    <w:p w14:paraId="7A52AECC" w14:textId="77777777" w:rsidR="00145FF5" w:rsidRPr="00DE5B08" w:rsidRDefault="00145FF5" w:rsidP="00145FF5">
      <w:pPr>
        <w:ind w:right="85"/>
        <w:jc w:val="both"/>
        <w:rPr>
          <w:rFonts w:ascii="Arial" w:hAnsi="Arial" w:cs="Arial"/>
          <w:sz w:val="20"/>
          <w:lang w:val="pl-PL"/>
        </w:rPr>
      </w:pPr>
    </w:p>
    <w:p w14:paraId="5108B940" w14:textId="68C5AD77" w:rsidR="00145FF5" w:rsidRPr="00DE5B08" w:rsidRDefault="00145FF5" w:rsidP="00145FF5">
      <w:pPr>
        <w:ind w:right="85"/>
        <w:jc w:val="both"/>
        <w:rPr>
          <w:rFonts w:ascii="Arial" w:hAnsi="Arial" w:cs="Arial"/>
          <w:sz w:val="20"/>
          <w:lang w:val="pl-PL"/>
        </w:rPr>
      </w:pPr>
      <w:r>
        <w:rPr>
          <w:rFonts w:ascii="Arial" w:hAnsi="Arial" w:cs="Arial"/>
          <w:sz w:val="20"/>
          <w:lang w:val="pl-PL"/>
        </w:rPr>
        <w:t xml:space="preserve">Więcej informacji na: </w:t>
      </w:r>
      <w:hyperlink r:id="rId11" w:history="1">
        <w:r>
          <w:rPr>
            <w:rStyle w:val="Hipercze"/>
            <w:rFonts w:ascii="Arial" w:hAnsi="Arial" w:cs="Arial"/>
            <w:sz w:val="20"/>
            <w:lang w:val="pl-PL"/>
          </w:rPr>
          <w:t>www.sodexo.com</w:t>
        </w:r>
      </w:hyperlink>
      <w:r>
        <w:rPr>
          <w:rFonts w:ascii="Arial" w:hAnsi="Arial" w:cs="Arial"/>
          <w:sz w:val="20"/>
          <w:lang w:val="pl-PL"/>
        </w:rPr>
        <w:t xml:space="preserve"> </w:t>
      </w:r>
    </w:p>
    <w:p w14:paraId="67698030" w14:textId="54E2DB44" w:rsidR="00145FF5" w:rsidRPr="00DE5B08" w:rsidRDefault="00F7306F" w:rsidP="6A712193">
      <w:pPr>
        <w:ind w:right="85"/>
        <w:jc w:val="both"/>
        <w:rPr>
          <w:rFonts w:ascii="Arial" w:hAnsi="Arial" w:cs="Arial"/>
          <w:sz w:val="20"/>
          <w:lang w:val="pl-PL"/>
        </w:rPr>
      </w:pPr>
      <w:r>
        <w:br/>
      </w:r>
      <w:r>
        <w:rPr>
          <w:rFonts w:ascii="Arial" w:hAnsi="Arial" w:cs="Arial"/>
          <w:sz w:val="20"/>
          <w:lang w:val="pl-PL"/>
        </w:rPr>
        <w:t>W Polsce Sodexo od 30 lat jest liderem w dziedzinie kompleksowej obsługi nieruchomości i największą firmą FM o zasięgu ogólnopolskim. Usługi Integrated Facility Management (IFM) świadczy w ponad 200 obiektach. Prowadzi 40 restauracji pracowniczych. Wspiera firmy w zarządzaniu miejscem pracy i tworzeniu bezpiecznej przestrzeni dla pracowników w obiekcie klienta. W portfolio stałych klientów ma wiele ikonicznych brandów z branż m.in.: przemysłowej, FMCG, farmaceutycznej i technologicznej.</w:t>
      </w:r>
    </w:p>
    <w:p w14:paraId="6A280660" w14:textId="09B53250" w:rsidR="00F9574C" w:rsidRPr="008A503E" w:rsidRDefault="00F9574C" w:rsidP="008A503E">
      <w:pPr>
        <w:ind w:right="85"/>
        <w:rPr>
          <w:rFonts w:ascii="Arial" w:hAnsi="Arial" w:cs="Arial"/>
          <w:color w:val="65676A"/>
          <w:sz w:val="20"/>
          <w:lang w:val="pl-PL"/>
        </w:rPr>
      </w:pPr>
    </w:p>
    <w:sectPr w:rsidR="00F9574C" w:rsidRPr="008A503E" w:rsidSect="00C549CC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567" w:right="851" w:bottom="1247" w:left="85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A46D3" w14:textId="77777777" w:rsidR="00995FD2" w:rsidRDefault="00995FD2" w:rsidP="0093549C">
      <w:r>
        <w:separator/>
      </w:r>
    </w:p>
  </w:endnote>
  <w:endnote w:type="continuationSeparator" w:id="0">
    <w:p w14:paraId="5EB582ED" w14:textId="77777777" w:rsidR="00995FD2" w:rsidRDefault="00995FD2" w:rsidP="00935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fia Pro">
    <w:altName w:val="Calibri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306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57" w:type="dxa"/>
        <w:bottom w:w="28" w:type="dxa"/>
        <w:right w:w="57" w:type="dxa"/>
      </w:tblCellMar>
      <w:tblLook w:val="04A0" w:firstRow="1" w:lastRow="0" w:firstColumn="1" w:lastColumn="0" w:noHBand="0" w:noVBand="1"/>
    </w:tblPr>
    <w:tblGrid>
      <w:gridCol w:w="624"/>
    </w:tblGrid>
    <w:tr w:rsidR="00051AED" w:rsidRPr="0093549C" w14:paraId="02792A92" w14:textId="77777777" w:rsidTr="00051AED">
      <w:trPr>
        <w:cantSplit/>
      </w:trPr>
      <w:tc>
        <w:tcPr>
          <w:tcW w:w="5000" w:type="pct"/>
          <w:vAlign w:val="bottom"/>
        </w:tcPr>
        <w:p w14:paraId="7BA84C04" w14:textId="77777777" w:rsidR="00051AED" w:rsidRPr="0093549C" w:rsidRDefault="00051AED" w:rsidP="004E0EFB">
          <w:pPr>
            <w:pStyle w:val="Stopka"/>
            <w:jc w:val="right"/>
            <w:rPr>
              <w:color w:val="2A295C" w:themeColor="text2"/>
              <w:sz w:val="16"/>
              <w:szCs w:val="16"/>
              <w:lang w:val="en-GB"/>
            </w:rPr>
          </w:pPr>
          <w:r w:rsidRPr="0093549C">
            <w:rPr>
              <w:rStyle w:val="Numerstrony"/>
              <w:color w:val="2A295C" w:themeColor="text2"/>
              <w:sz w:val="16"/>
              <w:szCs w:val="16"/>
            </w:rPr>
            <w:fldChar w:fldCharType="begin"/>
          </w:r>
          <w:r w:rsidRPr="0093549C">
            <w:rPr>
              <w:rStyle w:val="Numerstrony"/>
              <w:color w:val="2A295C" w:themeColor="text2"/>
              <w:sz w:val="16"/>
              <w:szCs w:val="16"/>
            </w:rPr>
            <w:instrText xml:space="preserve"> PAGE </w:instrText>
          </w:r>
          <w:r w:rsidRPr="0093549C">
            <w:rPr>
              <w:rStyle w:val="Numerstrony"/>
              <w:color w:val="2A295C" w:themeColor="text2"/>
              <w:sz w:val="16"/>
              <w:szCs w:val="16"/>
            </w:rPr>
            <w:fldChar w:fldCharType="separate"/>
          </w:r>
          <w:r>
            <w:rPr>
              <w:rStyle w:val="Numerstrony"/>
              <w:color w:val="2A295C" w:themeColor="text2"/>
              <w:sz w:val="16"/>
              <w:szCs w:val="16"/>
            </w:rPr>
            <w:t>2</w:t>
          </w:r>
          <w:r w:rsidRPr="0093549C">
            <w:rPr>
              <w:rStyle w:val="Numerstrony"/>
              <w:color w:val="2A295C" w:themeColor="text2"/>
              <w:sz w:val="16"/>
              <w:szCs w:val="16"/>
            </w:rPr>
            <w:fldChar w:fldCharType="end"/>
          </w:r>
          <w:r w:rsidRPr="0093549C">
            <w:rPr>
              <w:rStyle w:val="Numerstrony"/>
              <w:color w:val="2A295C" w:themeColor="text2"/>
              <w:sz w:val="16"/>
              <w:szCs w:val="16"/>
            </w:rPr>
            <w:t>/</w:t>
          </w:r>
          <w:r w:rsidRPr="0093549C">
            <w:rPr>
              <w:rStyle w:val="Numerstrony"/>
              <w:color w:val="2A295C" w:themeColor="text2"/>
              <w:sz w:val="16"/>
              <w:szCs w:val="16"/>
            </w:rPr>
            <w:fldChar w:fldCharType="begin"/>
          </w:r>
          <w:r w:rsidRPr="0093549C">
            <w:rPr>
              <w:rStyle w:val="Numerstrony"/>
              <w:color w:val="2A295C" w:themeColor="text2"/>
              <w:sz w:val="16"/>
              <w:szCs w:val="16"/>
            </w:rPr>
            <w:instrText xml:space="preserve"> NUMPAGES   \* MERGEFORMAT </w:instrText>
          </w:r>
          <w:r w:rsidRPr="0093549C">
            <w:rPr>
              <w:rStyle w:val="Numerstrony"/>
              <w:color w:val="2A295C" w:themeColor="text2"/>
              <w:sz w:val="16"/>
              <w:szCs w:val="16"/>
            </w:rPr>
            <w:fldChar w:fldCharType="separate"/>
          </w:r>
          <w:r>
            <w:rPr>
              <w:rStyle w:val="Numerstrony"/>
              <w:color w:val="2A295C" w:themeColor="text2"/>
              <w:sz w:val="16"/>
              <w:szCs w:val="16"/>
            </w:rPr>
            <w:t>4</w:t>
          </w:r>
          <w:r w:rsidRPr="0093549C">
            <w:rPr>
              <w:rStyle w:val="Numerstrony"/>
              <w:color w:val="2A295C" w:themeColor="text2"/>
              <w:sz w:val="16"/>
              <w:szCs w:val="16"/>
            </w:rPr>
            <w:fldChar w:fldCharType="end"/>
          </w:r>
        </w:p>
      </w:tc>
    </w:tr>
  </w:tbl>
  <w:p w14:paraId="7D62D2EA" w14:textId="77777777" w:rsidR="004E0EFB" w:rsidRPr="0093549C" w:rsidRDefault="004E0EFB" w:rsidP="004E0EFB">
    <w:pPr>
      <w:pStyle w:val="Stopka"/>
      <w:rPr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306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57" w:type="dxa"/>
        <w:bottom w:w="28" w:type="dxa"/>
        <w:right w:w="57" w:type="dxa"/>
      </w:tblCellMar>
      <w:tblLook w:val="04A0" w:firstRow="1" w:lastRow="0" w:firstColumn="1" w:lastColumn="0" w:noHBand="0" w:noVBand="1"/>
    </w:tblPr>
    <w:tblGrid>
      <w:gridCol w:w="624"/>
    </w:tblGrid>
    <w:tr w:rsidR="00051AED" w:rsidRPr="004D3E56" w14:paraId="1156951D" w14:textId="77777777" w:rsidTr="00051AED">
      <w:trPr>
        <w:cantSplit/>
      </w:trPr>
      <w:tc>
        <w:tcPr>
          <w:tcW w:w="5000" w:type="pct"/>
          <w:vAlign w:val="bottom"/>
        </w:tcPr>
        <w:p w14:paraId="40F85160" w14:textId="77777777" w:rsidR="00051AED" w:rsidRPr="004D3E56" w:rsidRDefault="00051AED" w:rsidP="00D64BCF">
          <w:pPr>
            <w:pStyle w:val="Stopka"/>
            <w:jc w:val="right"/>
            <w:rPr>
              <w:color w:val="2A295C" w:themeColor="text2"/>
              <w:sz w:val="16"/>
              <w:szCs w:val="16"/>
              <w:lang w:val="en-US"/>
            </w:rPr>
          </w:pPr>
          <w:r w:rsidRPr="004D3E56">
            <w:rPr>
              <w:rStyle w:val="Numerstrony"/>
              <w:color w:val="2A295C" w:themeColor="text2"/>
              <w:sz w:val="16"/>
              <w:szCs w:val="16"/>
              <w:lang w:val="en-US"/>
            </w:rPr>
            <w:fldChar w:fldCharType="begin"/>
          </w:r>
          <w:r w:rsidRPr="004D3E56">
            <w:rPr>
              <w:rStyle w:val="Numerstrony"/>
              <w:color w:val="2A295C" w:themeColor="text2"/>
              <w:sz w:val="16"/>
              <w:szCs w:val="16"/>
              <w:lang w:val="en-US"/>
            </w:rPr>
            <w:instrText xml:space="preserve"> PAGE </w:instrText>
          </w:r>
          <w:r w:rsidRPr="004D3E56">
            <w:rPr>
              <w:rStyle w:val="Numerstrony"/>
              <w:color w:val="2A295C" w:themeColor="text2"/>
              <w:sz w:val="16"/>
              <w:szCs w:val="16"/>
              <w:lang w:val="en-US"/>
            </w:rPr>
            <w:fldChar w:fldCharType="separate"/>
          </w:r>
          <w:r w:rsidRPr="004D3E56">
            <w:rPr>
              <w:rStyle w:val="Numerstrony"/>
              <w:color w:val="2A295C" w:themeColor="text2"/>
              <w:sz w:val="16"/>
              <w:szCs w:val="16"/>
              <w:lang w:val="en-US"/>
            </w:rPr>
            <w:t>1</w:t>
          </w:r>
          <w:r w:rsidRPr="004D3E56">
            <w:rPr>
              <w:rStyle w:val="Numerstrony"/>
              <w:color w:val="2A295C" w:themeColor="text2"/>
              <w:sz w:val="16"/>
              <w:szCs w:val="16"/>
              <w:lang w:val="en-US"/>
            </w:rPr>
            <w:fldChar w:fldCharType="end"/>
          </w:r>
          <w:r w:rsidRPr="004D3E56">
            <w:rPr>
              <w:rStyle w:val="Numerstrony"/>
              <w:color w:val="2A295C" w:themeColor="text2"/>
              <w:sz w:val="16"/>
              <w:szCs w:val="16"/>
              <w:lang w:val="en-US"/>
            </w:rPr>
            <w:t>/</w:t>
          </w:r>
          <w:r w:rsidRPr="004D3E56">
            <w:rPr>
              <w:rStyle w:val="Numerstrony"/>
              <w:color w:val="2A295C" w:themeColor="text2"/>
              <w:sz w:val="16"/>
              <w:szCs w:val="16"/>
              <w:lang w:val="en-US"/>
            </w:rPr>
            <w:fldChar w:fldCharType="begin"/>
          </w:r>
          <w:r w:rsidRPr="004D3E56">
            <w:rPr>
              <w:rStyle w:val="Numerstrony"/>
              <w:color w:val="2A295C" w:themeColor="text2"/>
              <w:sz w:val="16"/>
              <w:szCs w:val="16"/>
              <w:lang w:val="en-US"/>
            </w:rPr>
            <w:instrText xml:space="preserve"> NUMPAGES   \* MERGEFORMAT </w:instrText>
          </w:r>
          <w:r w:rsidRPr="004D3E56">
            <w:rPr>
              <w:rStyle w:val="Numerstrony"/>
              <w:color w:val="2A295C" w:themeColor="text2"/>
              <w:sz w:val="16"/>
              <w:szCs w:val="16"/>
              <w:lang w:val="en-US"/>
            </w:rPr>
            <w:fldChar w:fldCharType="separate"/>
          </w:r>
          <w:r w:rsidRPr="004D3E56">
            <w:rPr>
              <w:rStyle w:val="Numerstrony"/>
              <w:color w:val="2A295C" w:themeColor="text2"/>
              <w:sz w:val="16"/>
              <w:szCs w:val="16"/>
              <w:lang w:val="en-US"/>
            </w:rPr>
            <w:t>1</w:t>
          </w:r>
          <w:r w:rsidRPr="004D3E56">
            <w:rPr>
              <w:rStyle w:val="Numerstrony"/>
              <w:color w:val="2A295C" w:themeColor="text2"/>
              <w:sz w:val="16"/>
              <w:szCs w:val="16"/>
              <w:lang w:val="en-US"/>
            </w:rPr>
            <w:fldChar w:fldCharType="end"/>
          </w:r>
        </w:p>
      </w:tc>
    </w:tr>
  </w:tbl>
  <w:p w14:paraId="41A326B8" w14:textId="77777777" w:rsidR="00D64BCF" w:rsidRPr="0093549C" w:rsidRDefault="00D64BCF" w:rsidP="00D64BCF">
    <w:pPr>
      <w:pStyle w:val="Stopka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4E2EF" w14:textId="77777777" w:rsidR="00995FD2" w:rsidRDefault="00995FD2" w:rsidP="0093549C">
      <w:r>
        <w:separator/>
      </w:r>
    </w:p>
  </w:footnote>
  <w:footnote w:type="continuationSeparator" w:id="0">
    <w:p w14:paraId="54A5E70F" w14:textId="77777777" w:rsidR="00995FD2" w:rsidRDefault="00995FD2" w:rsidP="009354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0142D" w14:textId="77777777" w:rsidR="00CC53BB" w:rsidRDefault="00CC53BB" w:rsidP="0035637F">
    <w:pPr>
      <w:pStyle w:val="Nagwek"/>
      <w:spacing w:after="800"/>
      <w:jc w:val="right"/>
    </w:pPr>
    <w:r>
      <w:rPr>
        <w:noProof/>
      </w:rPr>
      <w:drawing>
        <wp:inline distT="0" distB="0" distL="0" distR="0" wp14:anchorId="41F623A0" wp14:editId="1AC19827">
          <wp:extent cx="864000" cy="283354"/>
          <wp:effectExtent l="0" t="0" r="0" b="2540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 rotWithShape="1">
                  <a:blip r:embed="rId1"/>
                  <a:srcRect l="4133" t="6583" r="3583" b="13107"/>
                  <a:stretch/>
                </pic:blipFill>
                <pic:spPr bwMode="auto">
                  <a:xfrm>
                    <a:off x="0" y="0"/>
                    <a:ext cx="864000" cy="28335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6AAD7" w14:textId="77777777" w:rsidR="00476F6D" w:rsidRDefault="00476F6D" w:rsidP="004E0EFB">
    <w:pPr>
      <w:pStyle w:val="Nagwek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0FF6E0A5" wp14:editId="0D14D09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9040" cy="1238250"/>
              <wp:effectExtent l="0" t="0" r="3810" b="0"/>
              <wp:wrapNone/>
              <wp:docPr id="1" name="Group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040" cy="1238250"/>
                        <a:chOff x="0" y="0"/>
                        <a:chExt cx="7560000" cy="1238389"/>
                      </a:xfrm>
                    </wpg:grpSpPr>
                    <wps:wsp>
                      <wps:cNvPr id="2" name="Rectangle 3"/>
                      <wps:cNvSpPr/>
                      <wps:spPr>
                        <a:xfrm>
                          <a:off x="0" y="0"/>
                          <a:ext cx="7560000" cy="123838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4"/>
                        <pic:cNvPicPr preferRelativeResize="0"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6181703" y="288322"/>
                          <a:ext cx="1368174" cy="51185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4833EF4" id="Groupe 1" o:spid="_x0000_s1026" style="position:absolute;margin-left:0;margin-top:0;width:595.2pt;height:97.5pt;z-index:-251658240;mso-position-horizontal-relative:page;mso-position-vertical-relative:page;mso-width-relative:margin;mso-height-relative:margin" coordsize="75600,123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">
              <v:rect id="Rectangle 3" o:spid="_x0000_s1027" style="position:absolute;width:75600;height:123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" fillcolor="#283897 [3204]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8" type="#_x0000_t75" style="position:absolute;left:61817;top:2883;width:13681;height:511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">
                <v:imagedata r:id="rId2" o:title=""/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3pt" o:bullet="t">
        <v:imagedata r:id="rId1" o:title="SODEXO_Word_Element_PuceRouge_RVB"/>
      </v:shape>
    </w:pict>
  </w:numPicBullet>
  <w:numPicBullet w:numPicBulletId="1">
    <w:pict>
      <v:shape id="_x0000_i1026" type="#_x0000_t75" style="width:9pt;height:3pt" o:bullet="t">
        <v:imagedata r:id="rId2" o:title="HM_SODEXO_Word_Element_PuceRouge_RVB"/>
      </v:shape>
    </w:pict>
  </w:numPicBullet>
  <w:numPicBullet w:numPicBulletId="2">
    <w:pict>
      <v:shape id="_x0000_i1027" type="#_x0000_t75" style="width:11pt;height:5.5pt" o:bullet="t">
        <v:imagedata r:id="rId3" o:title="HM_SODEXO_Word_Element_PuceRouge_RVB"/>
      </v:shape>
    </w:pict>
  </w:numPicBullet>
  <w:numPicBullet w:numPicBulletId="3">
    <w:pict>
      <v:shape id="_x0000_i1028" type="#_x0000_t75" style="width:10pt;height:6pt" o:bullet="t">
        <v:imagedata r:id="rId4" o:title="HM_SODEXO_Word_Element_PuceRouge_RVB"/>
      </v:shape>
    </w:pict>
  </w:numPicBullet>
  <w:numPicBullet w:numPicBulletId="4">
    <w:pict>
      <v:shape id="_x0000_i1029" type="#_x0000_t75" style="width:12pt;height:4pt" o:bullet="t">
        <v:imagedata r:id="rId5" o:title="HM_SODEXO_Word_Element_PuceRouge_RVB"/>
      </v:shape>
    </w:pict>
  </w:numPicBullet>
  <w:numPicBullet w:numPicBulletId="5">
    <w:pict>
      <v:shape id="_x0000_i1030" type="#_x0000_t75" style="width:12pt;height:7.5pt" o:bullet="t">
        <v:imagedata r:id="rId6" o:title="HM_SODEXO_Word_Element_PuceRouge_RVB"/>
      </v:shape>
    </w:pict>
  </w:numPicBullet>
  <w:numPicBullet w:numPicBulletId="6">
    <w:pict>
      <v:shape id="_x0000_i1031" type="#_x0000_t75" style="width:9pt;height:3pt" o:bullet="t">
        <v:imagedata r:id="rId7" o:title="SODEXO_Word_Element_TraitBleu_RVB"/>
      </v:shape>
    </w:pict>
  </w:numPicBullet>
  <w:numPicBullet w:numPicBulletId="7">
    <w:pict>
      <v:shape id="_x0000_i1032" type="#_x0000_t75" style="width:12pt;height:7.5pt" o:bullet="t">
        <v:imagedata r:id="rId8" o:title="HM_SODEXO_Word_Element_PuceBleue_RVB"/>
      </v:shape>
    </w:pict>
  </w:numPicBullet>
  <w:abstractNum w:abstractNumId="0" w15:restartNumberingAfterBreak="0">
    <w:nsid w:val="FFFFFF7C"/>
    <w:multiLevelType w:val="singleLevel"/>
    <w:tmpl w:val="69BE2E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CC628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9A27D6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4CF06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3C4E6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7DEE9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7BEFE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D827F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FD6BB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EDE74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DA6782"/>
    <w:multiLevelType w:val="hybridMultilevel"/>
    <w:tmpl w:val="589CB074"/>
    <w:lvl w:ilvl="0" w:tplc="FAB49306">
      <w:start w:val="1"/>
      <w:numFmt w:val="bullet"/>
      <w:pStyle w:val="SChip3"/>
      <w:lvlText w:val=""/>
      <w:lvlPicBulletId w:val="7"/>
      <w:lvlJc w:val="left"/>
      <w:pPr>
        <w:ind w:left="720" w:hanging="360"/>
      </w:pPr>
      <w:rPr>
        <w:rFonts w:ascii="Symbol" w:hAnsi="Symbol" w:hint="default"/>
        <w:color w:val="auto"/>
        <w:sz w:val="12"/>
        <w:szCs w:val="1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FD42AC"/>
    <w:multiLevelType w:val="hybridMultilevel"/>
    <w:tmpl w:val="39BAFC3A"/>
    <w:lvl w:ilvl="0" w:tplc="F74A7D2A">
      <w:start w:val="1"/>
      <w:numFmt w:val="bullet"/>
      <w:pStyle w:val="SChip1"/>
      <w:lvlText w:val=""/>
      <w:lvlPicBulletId w:val="5"/>
      <w:lvlJc w:val="left"/>
      <w:pPr>
        <w:ind w:left="360" w:hanging="360"/>
      </w:pPr>
      <w:rPr>
        <w:rFonts w:ascii="Symbol" w:hAnsi="Symbol" w:hint="default"/>
        <w:color w:val="auto"/>
        <w:sz w:val="14"/>
        <w:szCs w:val="1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7726E3"/>
    <w:multiLevelType w:val="hybridMultilevel"/>
    <w:tmpl w:val="C480EF40"/>
    <w:lvl w:ilvl="0" w:tplc="EF04071A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283897" w:themeColor="accent1"/>
        <w:sz w:val="14"/>
        <w:szCs w:val="1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EB6734"/>
    <w:multiLevelType w:val="hybridMultilevel"/>
    <w:tmpl w:val="0638DB60"/>
    <w:lvl w:ilvl="0" w:tplc="FA760352">
      <w:start w:val="1"/>
      <w:numFmt w:val="bullet"/>
      <w:pStyle w:val="SChip2"/>
      <w:lvlText w:val=""/>
      <w:lvlJc w:val="left"/>
      <w:pPr>
        <w:ind w:left="720" w:hanging="360"/>
      </w:pPr>
      <w:rPr>
        <w:rFonts w:ascii="Symbol" w:hAnsi="Symbol" w:hint="default"/>
        <w:color w:val="283897" w:themeColor="accent1"/>
        <w:szCs w:val="1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60842">
    <w:abstractNumId w:val="8"/>
  </w:num>
  <w:num w:numId="2" w16cid:durableId="450591497">
    <w:abstractNumId w:val="3"/>
  </w:num>
  <w:num w:numId="3" w16cid:durableId="432240489">
    <w:abstractNumId w:val="2"/>
  </w:num>
  <w:num w:numId="4" w16cid:durableId="1857962363">
    <w:abstractNumId w:val="1"/>
  </w:num>
  <w:num w:numId="5" w16cid:durableId="80757045">
    <w:abstractNumId w:val="0"/>
  </w:num>
  <w:num w:numId="6" w16cid:durableId="1178544951">
    <w:abstractNumId w:val="9"/>
  </w:num>
  <w:num w:numId="7" w16cid:durableId="530073559">
    <w:abstractNumId w:val="7"/>
  </w:num>
  <w:num w:numId="8" w16cid:durableId="689989487">
    <w:abstractNumId w:val="6"/>
  </w:num>
  <w:num w:numId="9" w16cid:durableId="1629042417">
    <w:abstractNumId w:val="5"/>
  </w:num>
  <w:num w:numId="10" w16cid:durableId="1123574784">
    <w:abstractNumId w:val="4"/>
  </w:num>
  <w:num w:numId="11" w16cid:durableId="369379496">
    <w:abstractNumId w:val="11"/>
  </w:num>
  <w:num w:numId="12" w16cid:durableId="516819459">
    <w:abstractNumId w:val="12"/>
  </w:num>
  <w:num w:numId="13" w16cid:durableId="195237872">
    <w:abstractNumId w:val="13"/>
  </w:num>
  <w:num w:numId="14" w16cid:durableId="6685645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087"/>
    <w:rsid w:val="00001E99"/>
    <w:rsid w:val="000101C1"/>
    <w:rsid w:val="00012EF5"/>
    <w:rsid w:val="00014443"/>
    <w:rsid w:val="00025894"/>
    <w:rsid w:val="00030790"/>
    <w:rsid w:val="00036FB0"/>
    <w:rsid w:val="00037344"/>
    <w:rsid w:val="00044291"/>
    <w:rsid w:val="00044F49"/>
    <w:rsid w:val="0004646D"/>
    <w:rsid w:val="00046FAB"/>
    <w:rsid w:val="00051AED"/>
    <w:rsid w:val="00065C9B"/>
    <w:rsid w:val="000740A0"/>
    <w:rsid w:val="000818A1"/>
    <w:rsid w:val="00083872"/>
    <w:rsid w:val="00087566"/>
    <w:rsid w:val="00090039"/>
    <w:rsid w:val="00092EC6"/>
    <w:rsid w:val="000962B4"/>
    <w:rsid w:val="000A4404"/>
    <w:rsid w:val="000A48F4"/>
    <w:rsid w:val="000B3563"/>
    <w:rsid w:val="000B5CF8"/>
    <w:rsid w:val="000B773B"/>
    <w:rsid w:val="000C04AF"/>
    <w:rsid w:val="000C5122"/>
    <w:rsid w:val="000D157B"/>
    <w:rsid w:val="000D19C7"/>
    <w:rsid w:val="000D47FC"/>
    <w:rsid w:val="000E0BDA"/>
    <w:rsid w:val="000E2F16"/>
    <w:rsid w:val="000E5731"/>
    <w:rsid w:val="000F3177"/>
    <w:rsid w:val="000F354E"/>
    <w:rsid w:val="0010289C"/>
    <w:rsid w:val="0010742E"/>
    <w:rsid w:val="0011102C"/>
    <w:rsid w:val="00111BF0"/>
    <w:rsid w:val="00116EC4"/>
    <w:rsid w:val="001218F8"/>
    <w:rsid w:val="00134F44"/>
    <w:rsid w:val="0013612F"/>
    <w:rsid w:val="00141DF6"/>
    <w:rsid w:val="001423E9"/>
    <w:rsid w:val="00145FF5"/>
    <w:rsid w:val="001503C1"/>
    <w:rsid w:val="00150D60"/>
    <w:rsid w:val="00152F7E"/>
    <w:rsid w:val="0015316B"/>
    <w:rsid w:val="00155762"/>
    <w:rsid w:val="00157478"/>
    <w:rsid w:val="00164F73"/>
    <w:rsid w:val="001701AE"/>
    <w:rsid w:val="00184168"/>
    <w:rsid w:val="00187138"/>
    <w:rsid w:val="001878A5"/>
    <w:rsid w:val="00193680"/>
    <w:rsid w:val="0019690D"/>
    <w:rsid w:val="001A1A77"/>
    <w:rsid w:val="001A2DEE"/>
    <w:rsid w:val="001A3E6F"/>
    <w:rsid w:val="001B0C12"/>
    <w:rsid w:val="001B0E56"/>
    <w:rsid w:val="001B591C"/>
    <w:rsid w:val="001B5C84"/>
    <w:rsid w:val="001B6908"/>
    <w:rsid w:val="001D1BF4"/>
    <w:rsid w:val="001D2961"/>
    <w:rsid w:val="001D6476"/>
    <w:rsid w:val="001D7C1E"/>
    <w:rsid w:val="001E3D5B"/>
    <w:rsid w:val="001E7634"/>
    <w:rsid w:val="00201374"/>
    <w:rsid w:val="002024FC"/>
    <w:rsid w:val="002035FF"/>
    <w:rsid w:val="00204ADE"/>
    <w:rsid w:val="00210160"/>
    <w:rsid w:val="00212C55"/>
    <w:rsid w:val="002156C1"/>
    <w:rsid w:val="00217F44"/>
    <w:rsid w:val="00222839"/>
    <w:rsid w:val="00230465"/>
    <w:rsid w:val="00232DFA"/>
    <w:rsid w:val="00237D41"/>
    <w:rsid w:val="00246797"/>
    <w:rsid w:val="002557B5"/>
    <w:rsid w:val="00255D75"/>
    <w:rsid w:val="00257D18"/>
    <w:rsid w:val="00261B2B"/>
    <w:rsid w:val="00263263"/>
    <w:rsid w:val="00273B80"/>
    <w:rsid w:val="00280FDC"/>
    <w:rsid w:val="00281092"/>
    <w:rsid w:val="0028226B"/>
    <w:rsid w:val="002836DD"/>
    <w:rsid w:val="00286029"/>
    <w:rsid w:val="00290796"/>
    <w:rsid w:val="00293E0C"/>
    <w:rsid w:val="002A1D6A"/>
    <w:rsid w:val="002A325D"/>
    <w:rsid w:val="002A654D"/>
    <w:rsid w:val="002A67B6"/>
    <w:rsid w:val="002A7D8E"/>
    <w:rsid w:val="002B61DE"/>
    <w:rsid w:val="002B7C7D"/>
    <w:rsid w:val="002C2DBE"/>
    <w:rsid w:val="002C4983"/>
    <w:rsid w:val="002C508D"/>
    <w:rsid w:val="002C6FE9"/>
    <w:rsid w:val="002D1BAF"/>
    <w:rsid w:val="002D61F4"/>
    <w:rsid w:val="002D6F37"/>
    <w:rsid w:val="002D714F"/>
    <w:rsid w:val="002E08F3"/>
    <w:rsid w:val="002E1530"/>
    <w:rsid w:val="002E666D"/>
    <w:rsid w:val="002F37D3"/>
    <w:rsid w:val="002F6F3C"/>
    <w:rsid w:val="0031140F"/>
    <w:rsid w:val="00313E89"/>
    <w:rsid w:val="00317696"/>
    <w:rsid w:val="003200C3"/>
    <w:rsid w:val="00320C9D"/>
    <w:rsid w:val="003232FE"/>
    <w:rsid w:val="00324167"/>
    <w:rsid w:val="003254AF"/>
    <w:rsid w:val="00325CF2"/>
    <w:rsid w:val="00331CF3"/>
    <w:rsid w:val="00332378"/>
    <w:rsid w:val="00337444"/>
    <w:rsid w:val="00352536"/>
    <w:rsid w:val="00352778"/>
    <w:rsid w:val="00355EAB"/>
    <w:rsid w:val="0035637F"/>
    <w:rsid w:val="00357544"/>
    <w:rsid w:val="00364FCD"/>
    <w:rsid w:val="003655E7"/>
    <w:rsid w:val="0037041D"/>
    <w:rsid w:val="0037150E"/>
    <w:rsid w:val="0037307C"/>
    <w:rsid w:val="0038309B"/>
    <w:rsid w:val="003864AD"/>
    <w:rsid w:val="00393FD5"/>
    <w:rsid w:val="00396C47"/>
    <w:rsid w:val="00397086"/>
    <w:rsid w:val="003A4E46"/>
    <w:rsid w:val="003A5E33"/>
    <w:rsid w:val="003A61F1"/>
    <w:rsid w:val="003B0325"/>
    <w:rsid w:val="003B39A1"/>
    <w:rsid w:val="003B3AEB"/>
    <w:rsid w:val="003D066D"/>
    <w:rsid w:val="003D0D6F"/>
    <w:rsid w:val="003E06CF"/>
    <w:rsid w:val="003E17C4"/>
    <w:rsid w:val="003E68CC"/>
    <w:rsid w:val="003E6D07"/>
    <w:rsid w:val="003E6D15"/>
    <w:rsid w:val="003E759C"/>
    <w:rsid w:val="00400A87"/>
    <w:rsid w:val="004022B4"/>
    <w:rsid w:val="00405C76"/>
    <w:rsid w:val="00411878"/>
    <w:rsid w:val="00411DEF"/>
    <w:rsid w:val="00425677"/>
    <w:rsid w:val="00433EDD"/>
    <w:rsid w:val="00435E59"/>
    <w:rsid w:val="0044219E"/>
    <w:rsid w:val="00451DD8"/>
    <w:rsid w:val="0045216F"/>
    <w:rsid w:val="00460E81"/>
    <w:rsid w:val="0046176A"/>
    <w:rsid w:val="004650DC"/>
    <w:rsid w:val="004658F4"/>
    <w:rsid w:val="004679C3"/>
    <w:rsid w:val="0047034A"/>
    <w:rsid w:val="004703AD"/>
    <w:rsid w:val="00471AF9"/>
    <w:rsid w:val="0047212F"/>
    <w:rsid w:val="00476EA5"/>
    <w:rsid w:val="00476F6D"/>
    <w:rsid w:val="0049464E"/>
    <w:rsid w:val="004A117D"/>
    <w:rsid w:val="004C1639"/>
    <w:rsid w:val="004C582E"/>
    <w:rsid w:val="004C71A9"/>
    <w:rsid w:val="004D3E56"/>
    <w:rsid w:val="004D48F5"/>
    <w:rsid w:val="004D4A7A"/>
    <w:rsid w:val="004D5E6B"/>
    <w:rsid w:val="004E0EFB"/>
    <w:rsid w:val="004E2AD7"/>
    <w:rsid w:val="004E3C89"/>
    <w:rsid w:val="004E46CF"/>
    <w:rsid w:val="004F285A"/>
    <w:rsid w:val="005014B4"/>
    <w:rsid w:val="0051001F"/>
    <w:rsid w:val="005224CE"/>
    <w:rsid w:val="00524059"/>
    <w:rsid w:val="00524913"/>
    <w:rsid w:val="0053479E"/>
    <w:rsid w:val="00534991"/>
    <w:rsid w:val="005408B8"/>
    <w:rsid w:val="00541F8D"/>
    <w:rsid w:val="00542DD4"/>
    <w:rsid w:val="00544345"/>
    <w:rsid w:val="0054620E"/>
    <w:rsid w:val="00565C3C"/>
    <w:rsid w:val="005732EA"/>
    <w:rsid w:val="005740AD"/>
    <w:rsid w:val="00576A8A"/>
    <w:rsid w:val="005824C1"/>
    <w:rsid w:val="00592424"/>
    <w:rsid w:val="00596E20"/>
    <w:rsid w:val="005A2D78"/>
    <w:rsid w:val="005A2F02"/>
    <w:rsid w:val="005A3E56"/>
    <w:rsid w:val="005A550C"/>
    <w:rsid w:val="005A6309"/>
    <w:rsid w:val="005B10DA"/>
    <w:rsid w:val="005B46BB"/>
    <w:rsid w:val="005B498B"/>
    <w:rsid w:val="005B4D82"/>
    <w:rsid w:val="005B5BE4"/>
    <w:rsid w:val="005C25DD"/>
    <w:rsid w:val="005C4466"/>
    <w:rsid w:val="005C7670"/>
    <w:rsid w:val="005C775F"/>
    <w:rsid w:val="005D19C1"/>
    <w:rsid w:val="005D1AE2"/>
    <w:rsid w:val="005D3A24"/>
    <w:rsid w:val="005E1259"/>
    <w:rsid w:val="005E4A40"/>
    <w:rsid w:val="005E7702"/>
    <w:rsid w:val="005F045B"/>
    <w:rsid w:val="005F50E9"/>
    <w:rsid w:val="005F519C"/>
    <w:rsid w:val="006067F0"/>
    <w:rsid w:val="00612244"/>
    <w:rsid w:val="0061682B"/>
    <w:rsid w:val="00617946"/>
    <w:rsid w:val="00621254"/>
    <w:rsid w:val="0063331A"/>
    <w:rsid w:val="00633684"/>
    <w:rsid w:val="006429EB"/>
    <w:rsid w:val="00646166"/>
    <w:rsid w:val="00655A10"/>
    <w:rsid w:val="00662975"/>
    <w:rsid w:val="006642C3"/>
    <w:rsid w:val="00664425"/>
    <w:rsid w:val="00667232"/>
    <w:rsid w:val="00670284"/>
    <w:rsid w:val="00682310"/>
    <w:rsid w:val="0068308A"/>
    <w:rsid w:val="006A251A"/>
    <w:rsid w:val="006B56A0"/>
    <w:rsid w:val="006B5C7E"/>
    <w:rsid w:val="006C2D7A"/>
    <w:rsid w:val="006C4FCC"/>
    <w:rsid w:val="006D0BA5"/>
    <w:rsid w:val="006D1E1E"/>
    <w:rsid w:val="006D4870"/>
    <w:rsid w:val="006D4F0F"/>
    <w:rsid w:val="006D58E9"/>
    <w:rsid w:val="006D61AF"/>
    <w:rsid w:val="006D785F"/>
    <w:rsid w:val="006E0264"/>
    <w:rsid w:val="006E0915"/>
    <w:rsid w:val="006E27BF"/>
    <w:rsid w:val="006E4856"/>
    <w:rsid w:val="006E5C9A"/>
    <w:rsid w:val="006E638D"/>
    <w:rsid w:val="006F10A1"/>
    <w:rsid w:val="006F509E"/>
    <w:rsid w:val="006F5C22"/>
    <w:rsid w:val="0070223B"/>
    <w:rsid w:val="00704CA8"/>
    <w:rsid w:val="007064F7"/>
    <w:rsid w:val="0072324D"/>
    <w:rsid w:val="007371B8"/>
    <w:rsid w:val="0074256B"/>
    <w:rsid w:val="00772248"/>
    <w:rsid w:val="00773B6C"/>
    <w:rsid w:val="00773D23"/>
    <w:rsid w:val="00784908"/>
    <w:rsid w:val="00786060"/>
    <w:rsid w:val="007864A5"/>
    <w:rsid w:val="007875DA"/>
    <w:rsid w:val="00797857"/>
    <w:rsid w:val="00797B13"/>
    <w:rsid w:val="007A10EB"/>
    <w:rsid w:val="007A46E2"/>
    <w:rsid w:val="007A6FAD"/>
    <w:rsid w:val="007A7449"/>
    <w:rsid w:val="007B4E4A"/>
    <w:rsid w:val="007B7925"/>
    <w:rsid w:val="007C1571"/>
    <w:rsid w:val="007C1DB9"/>
    <w:rsid w:val="007C2906"/>
    <w:rsid w:val="007C3E4C"/>
    <w:rsid w:val="007C5525"/>
    <w:rsid w:val="007C7DD9"/>
    <w:rsid w:val="007E317D"/>
    <w:rsid w:val="007E4A36"/>
    <w:rsid w:val="007E712F"/>
    <w:rsid w:val="007F1453"/>
    <w:rsid w:val="00801483"/>
    <w:rsid w:val="00801F3E"/>
    <w:rsid w:val="0080313B"/>
    <w:rsid w:val="00803FE0"/>
    <w:rsid w:val="00805FAA"/>
    <w:rsid w:val="00806D9C"/>
    <w:rsid w:val="008124BD"/>
    <w:rsid w:val="00815B14"/>
    <w:rsid w:val="00817BB5"/>
    <w:rsid w:val="00823DBB"/>
    <w:rsid w:val="008312F1"/>
    <w:rsid w:val="00835B98"/>
    <w:rsid w:val="008410D8"/>
    <w:rsid w:val="00844956"/>
    <w:rsid w:val="00845187"/>
    <w:rsid w:val="0084643D"/>
    <w:rsid w:val="0085468C"/>
    <w:rsid w:val="00855CFA"/>
    <w:rsid w:val="008617EB"/>
    <w:rsid w:val="008721B0"/>
    <w:rsid w:val="00877117"/>
    <w:rsid w:val="00883382"/>
    <w:rsid w:val="008876C1"/>
    <w:rsid w:val="008A2C6D"/>
    <w:rsid w:val="008A3B7A"/>
    <w:rsid w:val="008A503E"/>
    <w:rsid w:val="008B3708"/>
    <w:rsid w:val="008C073D"/>
    <w:rsid w:val="008C0A7D"/>
    <w:rsid w:val="008C3D7C"/>
    <w:rsid w:val="008C46C0"/>
    <w:rsid w:val="008D498C"/>
    <w:rsid w:val="008E6DAA"/>
    <w:rsid w:val="008F0F07"/>
    <w:rsid w:val="008F1F00"/>
    <w:rsid w:val="008F2A13"/>
    <w:rsid w:val="008F6153"/>
    <w:rsid w:val="00902093"/>
    <w:rsid w:val="009042DB"/>
    <w:rsid w:val="00904BD7"/>
    <w:rsid w:val="009127D4"/>
    <w:rsid w:val="009133FB"/>
    <w:rsid w:val="009244E7"/>
    <w:rsid w:val="00924D6E"/>
    <w:rsid w:val="00931216"/>
    <w:rsid w:val="00933486"/>
    <w:rsid w:val="0093549C"/>
    <w:rsid w:val="00941D17"/>
    <w:rsid w:val="00946355"/>
    <w:rsid w:val="0095079A"/>
    <w:rsid w:val="00950DF4"/>
    <w:rsid w:val="00951216"/>
    <w:rsid w:val="00954FBD"/>
    <w:rsid w:val="00956C9F"/>
    <w:rsid w:val="009573E7"/>
    <w:rsid w:val="00960688"/>
    <w:rsid w:val="00962759"/>
    <w:rsid w:val="00964C22"/>
    <w:rsid w:val="00965F38"/>
    <w:rsid w:val="0097219D"/>
    <w:rsid w:val="00975F8A"/>
    <w:rsid w:val="00976EFE"/>
    <w:rsid w:val="00981A90"/>
    <w:rsid w:val="00987813"/>
    <w:rsid w:val="0099477B"/>
    <w:rsid w:val="00995FD2"/>
    <w:rsid w:val="0099680B"/>
    <w:rsid w:val="009968C5"/>
    <w:rsid w:val="009A23AB"/>
    <w:rsid w:val="009A41EA"/>
    <w:rsid w:val="009A6F20"/>
    <w:rsid w:val="009A77E1"/>
    <w:rsid w:val="009B200F"/>
    <w:rsid w:val="009B7195"/>
    <w:rsid w:val="009B7A29"/>
    <w:rsid w:val="009C75AC"/>
    <w:rsid w:val="009D180E"/>
    <w:rsid w:val="009D2D7D"/>
    <w:rsid w:val="009D6E8B"/>
    <w:rsid w:val="009E1F57"/>
    <w:rsid w:val="009E6D36"/>
    <w:rsid w:val="009F59F3"/>
    <w:rsid w:val="00A01A6C"/>
    <w:rsid w:val="00A04A20"/>
    <w:rsid w:val="00A06558"/>
    <w:rsid w:val="00A06F3E"/>
    <w:rsid w:val="00A10CE9"/>
    <w:rsid w:val="00A13F73"/>
    <w:rsid w:val="00A14E60"/>
    <w:rsid w:val="00A22EC5"/>
    <w:rsid w:val="00A300F0"/>
    <w:rsid w:val="00A36059"/>
    <w:rsid w:val="00A374E3"/>
    <w:rsid w:val="00A40A62"/>
    <w:rsid w:val="00A4436B"/>
    <w:rsid w:val="00A52017"/>
    <w:rsid w:val="00A531A1"/>
    <w:rsid w:val="00A56785"/>
    <w:rsid w:val="00A5731C"/>
    <w:rsid w:val="00A605B9"/>
    <w:rsid w:val="00A62C72"/>
    <w:rsid w:val="00A64C9B"/>
    <w:rsid w:val="00A71CCD"/>
    <w:rsid w:val="00A72F4F"/>
    <w:rsid w:val="00A83639"/>
    <w:rsid w:val="00A8700C"/>
    <w:rsid w:val="00A87A1A"/>
    <w:rsid w:val="00A93B96"/>
    <w:rsid w:val="00A94BEB"/>
    <w:rsid w:val="00AA213E"/>
    <w:rsid w:val="00AA2C76"/>
    <w:rsid w:val="00AB261C"/>
    <w:rsid w:val="00AB550E"/>
    <w:rsid w:val="00AB5AA7"/>
    <w:rsid w:val="00AC1E36"/>
    <w:rsid w:val="00AC5943"/>
    <w:rsid w:val="00AC7238"/>
    <w:rsid w:val="00AD0A60"/>
    <w:rsid w:val="00AD1C0A"/>
    <w:rsid w:val="00AF5D5A"/>
    <w:rsid w:val="00B0108A"/>
    <w:rsid w:val="00B02761"/>
    <w:rsid w:val="00B02E73"/>
    <w:rsid w:val="00B04E24"/>
    <w:rsid w:val="00B0736D"/>
    <w:rsid w:val="00B126EF"/>
    <w:rsid w:val="00B14F8E"/>
    <w:rsid w:val="00B22AA8"/>
    <w:rsid w:val="00B236C9"/>
    <w:rsid w:val="00B3101C"/>
    <w:rsid w:val="00B319AB"/>
    <w:rsid w:val="00B32F4C"/>
    <w:rsid w:val="00B36E11"/>
    <w:rsid w:val="00B431E9"/>
    <w:rsid w:val="00B47CD3"/>
    <w:rsid w:val="00B519C0"/>
    <w:rsid w:val="00B56A8C"/>
    <w:rsid w:val="00B60655"/>
    <w:rsid w:val="00B64F18"/>
    <w:rsid w:val="00B6561D"/>
    <w:rsid w:val="00B66BFE"/>
    <w:rsid w:val="00B71188"/>
    <w:rsid w:val="00B83A26"/>
    <w:rsid w:val="00B843F9"/>
    <w:rsid w:val="00B84FCB"/>
    <w:rsid w:val="00B92FB1"/>
    <w:rsid w:val="00B939C7"/>
    <w:rsid w:val="00B94731"/>
    <w:rsid w:val="00B951E2"/>
    <w:rsid w:val="00BA3AF3"/>
    <w:rsid w:val="00BC3B21"/>
    <w:rsid w:val="00BC50F9"/>
    <w:rsid w:val="00BD1583"/>
    <w:rsid w:val="00BD23AE"/>
    <w:rsid w:val="00BD7DE3"/>
    <w:rsid w:val="00BE7ED7"/>
    <w:rsid w:val="00BF203F"/>
    <w:rsid w:val="00BF6C59"/>
    <w:rsid w:val="00C01044"/>
    <w:rsid w:val="00C10E75"/>
    <w:rsid w:val="00C16DDA"/>
    <w:rsid w:val="00C21B90"/>
    <w:rsid w:val="00C23436"/>
    <w:rsid w:val="00C26821"/>
    <w:rsid w:val="00C27274"/>
    <w:rsid w:val="00C31F14"/>
    <w:rsid w:val="00C34559"/>
    <w:rsid w:val="00C37946"/>
    <w:rsid w:val="00C42BEA"/>
    <w:rsid w:val="00C42F60"/>
    <w:rsid w:val="00C4653A"/>
    <w:rsid w:val="00C46D2B"/>
    <w:rsid w:val="00C503AA"/>
    <w:rsid w:val="00C50949"/>
    <w:rsid w:val="00C549CC"/>
    <w:rsid w:val="00C5644F"/>
    <w:rsid w:val="00C621EB"/>
    <w:rsid w:val="00C6311F"/>
    <w:rsid w:val="00C648A7"/>
    <w:rsid w:val="00C85E9A"/>
    <w:rsid w:val="00CA0B93"/>
    <w:rsid w:val="00CA6B9D"/>
    <w:rsid w:val="00CB0CF1"/>
    <w:rsid w:val="00CB44CF"/>
    <w:rsid w:val="00CB7361"/>
    <w:rsid w:val="00CC1F33"/>
    <w:rsid w:val="00CC36D4"/>
    <w:rsid w:val="00CC53BB"/>
    <w:rsid w:val="00CC5B2F"/>
    <w:rsid w:val="00CD5032"/>
    <w:rsid w:val="00CF0011"/>
    <w:rsid w:val="00CF1736"/>
    <w:rsid w:val="00CF18D8"/>
    <w:rsid w:val="00CF260D"/>
    <w:rsid w:val="00CF4E6B"/>
    <w:rsid w:val="00CF5876"/>
    <w:rsid w:val="00D00A1D"/>
    <w:rsid w:val="00D028BB"/>
    <w:rsid w:val="00D04C97"/>
    <w:rsid w:val="00D10CC2"/>
    <w:rsid w:val="00D11ACF"/>
    <w:rsid w:val="00D179D8"/>
    <w:rsid w:val="00D21C68"/>
    <w:rsid w:val="00D265D9"/>
    <w:rsid w:val="00D31E30"/>
    <w:rsid w:val="00D34640"/>
    <w:rsid w:val="00D365A1"/>
    <w:rsid w:val="00D378F8"/>
    <w:rsid w:val="00D37F8B"/>
    <w:rsid w:val="00D40C17"/>
    <w:rsid w:val="00D412A6"/>
    <w:rsid w:val="00D516B1"/>
    <w:rsid w:val="00D54C2A"/>
    <w:rsid w:val="00D55CF9"/>
    <w:rsid w:val="00D64BCF"/>
    <w:rsid w:val="00D77DE6"/>
    <w:rsid w:val="00D82542"/>
    <w:rsid w:val="00D83CBC"/>
    <w:rsid w:val="00D83FA8"/>
    <w:rsid w:val="00D87277"/>
    <w:rsid w:val="00D91950"/>
    <w:rsid w:val="00D95A8C"/>
    <w:rsid w:val="00DA1A06"/>
    <w:rsid w:val="00DA1AAC"/>
    <w:rsid w:val="00DA27E1"/>
    <w:rsid w:val="00DB043C"/>
    <w:rsid w:val="00DB0770"/>
    <w:rsid w:val="00DB3330"/>
    <w:rsid w:val="00DB3976"/>
    <w:rsid w:val="00DB40B8"/>
    <w:rsid w:val="00DC5011"/>
    <w:rsid w:val="00DC6FDB"/>
    <w:rsid w:val="00DC7837"/>
    <w:rsid w:val="00DD14C5"/>
    <w:rsid w:val="00DD3D5A"/>
    <w:rsid w:val="00DD4F34"/>
    <w:rsid w:val="00DD7C90"/>
    <w:rsid w:val="00DE5B08"/>
    <w:rsid w:val="00DE5E8D"/>
    <w:rsid w:val="00DE72B9"/>
    <w:rsid w:val="00E06A43"/>
    <w:rsid w:val="00E0737F"/>
    <w:rsid w:val="00E07C46"/>
    <w:rsid w:val="00E10939"/>
    <w:rsid w:val="00E16718"/>
    <w:rsid w:val="00E1785F"/>
    <w:rsid w:val="00E20DE8"/>
    <w:rsid w:val="00E27DE3"/>
    <w:rsid w:val="00E30ABA"/>
    <w:rsid w:val="00E3628D"/>
    <w:rsid w:val="00E36EBB"/>
    <w:rsid w:val="00E44087"/>
    <w:rsid w:val="00E47EAE"/>
    <w:rsid w:val="00E50187"/>
    <w:rsid w:val="00E64B09"/>
    <w:rsid w:val="00E7230C"/>
    <w:rsid w:val="00E73799"/>
    <w:rsid w:val="00E74B87"/>
    <w:rsid w:val="00E77A80"/>
    <w:rsid w:val="00E84C94"/>
    <w:rsid w:val="00E90282"/>
    <w:rsid w:val="00E91486"/>
    <w:rsid w:val="00E91794"/>
    <w:rsid w:val="00E9272C"/>
    <w:rsid w:val="00E939E1"/>
    <w:rsid w:val="00E97C0C"/>
    <w:rsid w:val="00EA5DA7"/>
    <w:rsid w:val="00EB092E"/>
    <w:rsid w:val="00EB1002"/>
    <w:rsid w:val="00EB2A2A"/>
    <w:rsid w:val="00EC0DBA"/>
    <w:rsid w:val="00EC1786"/>
    <w:rsid w:val="00EC46A1"/>
    <w:rsid w:val="00ED0578"/>
    <w:rsid w:val="00ED1909"/>
    <w:rsid w:val="00ED6252"/>
    <w:rsid w:val="00ED634F"/>
    <w:rsid w:val="00EE503A"/>
    <w:rsid w:val="00EE7913"/>
    <w:rsid w:val="00EF0702"/>
    <w:rsid w:val="00EF0CD2"/>
    <w:rsid w:val="00EF12BD"/>
    <w:rsid w:val="00F02615"/>
    <w:rsid w:val="00F048CE"/>
    <w:rsid w:val="00F04CB6"/>
    <w:rsid w:val="00F050E8"/>
    <w:rsid w:val="00F05552"/>
    <w:rsid w:val="00F05866"/>
    <w:rsid w:val="00F06C12"/>
    <w:rsid w:val="00F11DF6"/>
    <w:rsid w:val="00F24452"/>
    <w:rsid w:val="00F263FA"/>
    <w:rsid w:val="00F264AF"/>
    <w:rsid w:val="00F343CC"/>
    <w:rsid w:val="00F36B42"/>
    <w:rsid w:val="00F37079"/>
    <w:rsid w:val="00F3770B"/>
    <w:rsid w:val="00F407C9"/>
    <w:rsid w:val="00F41A96"/>
    <w:rsid w:val="00F4353B"/>
    <w:rsid w:val="00F44CE4"/>
    <w:rsid w:val="00F5284E"/>
    <w:rsid w:val="00F62742"/>
    <w:rsid w:val="00F6456B"/>
    <w:rsid w:val="00F659E6"/>
    <w:rsid w:val="00F673B4"/>
    <w:rsid w:val="00F7306F"/>
    <w:rsid w:val="00F74D5D"/>
    <w:rsid w:val="00F75A41"/>
    <w:rsid w:val="00F769A0"/>
    <w:rsid w:val="00F80A6B"/>
    <w:rsid w:val="00F821BF"/>
    <w:rsid w:val="00F85E50"/>
    <w:rsid w:val="00F92339"/>
    <w:rsid w:val="00F952BD"/>
    <w:rsid w:val="00F9574C"/>
    <w:rsid w:val="00FA062C"/>
    <w:rsid w:val="00FB5B61"/>
    <w:rsid w:val="00FB78E1"/>
    <w:rsid w:val="00FB7BE8"/>
    <w:rsid w:val="00FC0D74"/>
    <w:rsid w:val="00FC3468"/>
    <w:rsid w:val="00FC636C"/>
    <w:rsid w:val="00FD048F"/>
    <w:rsid w:val="00FD6CFC"/>
    <w:rsid w:val="00FE5555"/>
    <w:rsid w:val="00FE6066"/>
    <w:rsid w:val="00FE64D2"/>
    <w:rsid w:val="00FF1A88"/>
    <w:rsid w:val="00FF2962"/>
    <w:rsid w:val="00FF2B81"/>
    <w:rsid w:val="00FF4D4A"/>
    <w:rsid w:val="00FF4E3D"/>
    <w:rsid w:val="00FF7C03"/>
    <w:rsid w:val="029EC39E"/>
    <w:rsid w:val="03225643"/>
    <w:rsid w:val="0609D045"/>
    <w:rsid w:val="064EED01"/>
    <w:rsid w:val="0A2280F2"/>
    <w:rsid w:val="0AF4F3F1"/>
    <w:rsid w:val="16BA75D7"/>
    <w:rsid w:val="1BA88FFB"/>
    <w:rsid w:val="1DF3850D"/>
    <w:rsid w:val="1E43AACA"/>
    <w:rsid w:val="21CD8DC0"/>
    <w:rsid w:val="26F7B4CB"/>
    <w:rsid w:val="29DC0661"/>
    <w:rsid w:val="2B09F665"/>
    <w:rsid w:val="2D82EABB"/>
    <w:rsid w:val="2EC28A1C"/>
    <w:rsid w:val="3A27056B"/>
    <w:rsid w:val="3A7586AD"/>
    <w:rsid w:val="3D094307"/>
    <w:rsid w:val="3E1AFAE9"/>
    <w:rsid w:val="3F630735"/>
    <w:rsid w:val="3F71A188"/>
    <w:rsid w:val="3FB5F5A1"/>
    <w:rsid w:val="40726346"/>
    <w:rsid w:val="4356F52D"/>
    <w:rsid w:val="43AB611A"/>
    <w:rsid w:val="4406F5B1"/>
    <w:rsid w:val="46527359"/>
    <w:rsid w:val="46A605D1"/>
    <w:rsid w:val="46AAC5CF"/>
    <w:rsid w:val="4B03F3DC"/>
    <w:rsid w:val="4D5ADCFD"/>
    <w:rsid w:val="4EEB4751"/>
    <w:rsid w:val="524EF457"/>
    <w:rsid w:val="5279437E"/>
    <w:rsid w:val="54205757"/>
    <w:rsid w:val="5433C5DD"/>
    <w:rsid w:val="5453CA3D"/>
    <w:rsid w:val="5496D7E2"/>
    <w:rsid w:val="59E4A60C"/>
    <w:rsid w:val="5C570039"/>
    <w:rsid w:val="62980139"/>
    <w:rsid w:val="632FFE73"/>
    <w:rsid w:val="682F969A"/>
    <w:rsid w:val="68F33559"/>
    <w:rsid w:val="6A712193"/>
    <w:rsid w:val="6BF78A62"/>
    <w:rsid w:val="6F89B98D"/>
    <w:rsid w:val="7023EAB4"/>
    <w:rsid w:val="704D0EF8"/>
    <w:rsid w:val="73F4F64E"/>
    <w:rsid w:val="7522A9BC"/>
    <w:rsid w:val="768A10D2"/>
    <w:rsid w:val="77693013"/>
    <w:rsid w:val="7867BC69"/>
    <w:rsid w:val="7A49207E"/>
    <w:rsid w:val="7DB74B0E"/>
    <w:rsid w:val="7F4DF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46B2D1C"/>
  <w15:chartTrackingRefBased/>
  <w15:docId w15:val="{CC79AE96-98D0-4AF7-9D1F-76DC3891C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 w:unhideWhenUsed="1"/>
    <w:lsdException w:name="Smart Link" w:semiHidden="1"/>
  </w:latentStyles>
  <w:style w:type="paragraph" w:default="1" w:styleId="Normalny">
    <w:name w:val="Normal"/>
    <w:qFormat/>
    <w:rsid w:val="005B46BB"/>
    <w:rPr>
      <w:color w:val="2A295C" w:themeColor="text2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93549C"/>
    <w:rPr>
      <w:sz w:val="14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592424"/>
    <w:rPr>
      <w:color w:val="2A295C" w:themeColor="text2"/>
      <w:sz w:val="14"/>
    </w:rPr>
  </w:style>
  <w:style w:type="paragraph" w:styleId="Stopka">
    <w:name w:val="footer"/>
    <w:basedOn w:val="Normalny"/>
    <w:link w:val="StopkaZnak"/>
    <w:uiPriority w:val="99"/>
    <w:semiHidden/>
    <w:rsid w:val="0093549C"/>
    <w:rPr>
      <w:color w:val="9191AD" w:themeColor="accent3"/>
      <w:sz w:val="14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592424"/>
    <w:rPr>
      <w:color w:val="9191AD" w:themeColor="accent3"/>
      <w:sz w:val="14"/>
    </w:rPr>
  </w:style>
  <w:style w:type="table" w:styleId="Tabela-Siatka">
    <w:name w:val="Table Grid"/>
    <w:basedOn w:val="Standardowy"/>
    <w:uiPriority w:val="59"/>
    <w:rsid w:val="009354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uiPriority w:val="99"/>
    <w:semiHidden/>
    <w:rsid w:val="0093549C"/>
  </w:style>
  <w:style w:type="character" w:styleId="Hipercze">
    <w:name w:val="Hyperlink"/>
    <w:basedOn w:val="Domylnaczcionkaakapitu"/>
    <w:uiPriority w:val="99"/>
    <w:semiHidden/>
    <w:rsid w:val="0093549C"/>
    <w:rPr>
      <w:color w:val="2A295C" w:themeColor="hyperlink"/>
      <w:u w:val="none"/>
    </w:rPr>
  </w:style>
  <w:style w:type="character" w:styleId="Nierozpoznanawzmianka">
    <w:name w:val="Unresolved Mention"/>
    <w:basedOn w:val="Domylnaczcionkaakapitu"/>
    <w:uiPriority w:val="99"/>
    <w:semiHidden/>
    <w:rsid w:val="0093549C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C621EB"/>
    <w:rPr>
      <w:color w:val="808080"/>
    </w:rPr>
  </w:style>
  <w:style w:type="character" w:styleId="UyteHipercze">
    <w:name w:val="FollowedHyperlink"/>
    <w:basedOn w:val="Domylnaczcionkaakapitu"/>
    <w:uiPriority w:val="99"/>
    <w:semiHidden/>
    <w:rsid w:val="0093549C"/>
    <w:rPr>
      <w:color w:val="2A295C" w:themeColor="followedHyperlink"/>
      <w:u w:val="none"/>
    </w:rPr>
  </w:style>
  <w:style w:type="paragraph" w:customStyle="1" w:styleId="STitle1">
    <w:name w:val="S_Title 1"/>
    <w:basedOn w:val="Normalny"/>
    <w:next w:val="Normalny"/>
    <w:uiPriority w:val="1"/>
    <w:qFormat/>
    <w:rsid w:val="0035637F"/>
    <w:pPr>
      <w:keepNext/>
      <w:spacing w:before="480" w:after="360"/>
    </w:pPr>
    <w:rPr>
      <w:b/>
      <w:bCs/>
      <w:color w:val="283897" w:themeColor="accent1"/>
      <w:sz w:val="42"/>
      <w:szCs w:val="40"/>
    </w:rPr>
  </w:style>
  <w:style w:type="paragraph" w:customStyle="1" w:styleId="SChip1">
    <w:name w:val="S_Chip 1"/>
    <w:basedOn w:val="Normalny"/>
    <w:uiPriority w:val="3"/>
    <w:qFormat/>
    <w:rsid w:val="00046FAB"/>
    <w:pPr>
      <w:numPr>
        <w:numId w:val="11"/>
      </w:numPr>
      <w:spacing w:before="60"/>
      <w:ind w:left="284" w:hanging="284"/>
    </w:pPr>
  </w:style>
  <w:style w:type="paragraph" w:customStyle="1" w:styleId="SDocTitle">
    <w:name w:val="S_Doc Title"/>
    <w:basedOn w:val="Normalny"/>
    <w:next w:val="Normalny"/>
    <w:qFormat/>
    <w:rsid w:val="0035637F"/>
    <w:rPr>
      <w:b/>
      <w:bCs/>
      <w:color w:val="FFFFFF" w:themeColor="background1"/>
      <w:sz w:val="80"/>
      <w:szCs w:val="60"/>
    </w:rPr>
  </w:style>
  <w:style w:type="paragraph" w:customStyle="1" w:styleId="STitle2">
    <w:name w:val="S_Title 2"/>
    <w:basedOn w:val="Normalny"/>
    <w:next w:val="Normalny"/>
    <w:uiPriority w:val="1"/>
    <w:qFormat/>
    <w:rsid w:val="0035637F"/>
    <w:pPr>
      <w:keepNext/>
      <w:spacing w:before="240" w:after="120"/>
    </w:pPr>
    <w:rPr>
      <w:b/>
      <w:bCs/>
      <w:color w:val="283897" w:themeColor="accent1"/>
      <w:sz w:val="28"/>
      <w:szCs w:val="28"/>
    </w:rPr>
  </w:style>
  <w:style w:type="paragraph" w:customStyle="1" w:styleId="STitle3">
    <w:name w:val="S_Title 3"/>
    <w:basedOn w:val="Normalny"/>
    <w:next w:val="Normalny"/>
    <w:uiPriority w:val="1"/>
    <w:qFormat/>
    <w:rsid w:val="0035637F"/>
    <w:pPr>
      <w:spacing w:before="240" w:after="120"/>
    </w:pPr>
    <w:rPr>
      <w:b/>
      <w:bCs/>
      <w:color w:val="283897" w:themeColor="accent1"/>
      <w:sz w:val="26"/>
      <w:szCs w:val="24"/>
    </w:rPr>
  </w:style>
  <w:style w:type="paragraph" w:customStyle="1" w:styleId="SChip2">
    <w:name w:val="S_Chip 2"/>
    <w:basedOn w:val="Normalny"/>
    <w:uiPriority w:val="3"/>
    <w:qFormat/>
    <w:rsid w:val="005B46BB"/>
    <w:pPr>
      <w:numPr>
        <w:numId w:val="13"/>
      </w:numPr>
      <w:spacing w:before="60"/>
      <w:ind w:left="454" w:hanging="170"/>
    </w:pPr>
  </w:style>
  <w:style w:type="table" w:customStyle="1" w:styleId="STableau">
    <w:name w:val="S_Tableau"/>
    <w:basedOn w:val="Standardowy"/>
    <w:uiPriority w:val="99"/>
    <w:rsid w:val="00904BD7"/>
    <w:pPr>
      <w:jc w:val="center"/>
    </w:pPr>
    <w:tblPr>
      <w:tblStyleRowBandSize w:val="1"/>
      <w:tblBorders>
        <w:bottom w:val="single" w:sz="4" w:space="0" w:color="283897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rPr>
        <w:b/>
        <w:color w:val="FFFFFF" w:themeColor="background1"/>
        <w:sz w:val="24"/>
      </w:rPr>
      <w:tblPr/>
      <w:tcPr>
        <w:tcBorders>
          <w:insideV w:val="single" w:sz="4" w:space="0" w:color="FFFFFF" w:themeColor="background1"/>
        </w:tcBorders>
        <w:shd w:val="clear" w:color="auto" w:fill="283897" w:themeFill="accent1"/>
      </w:tcPr>
    </w:tblStylePr>
    <w:tblStylePr w:type="lastRow">
      <w:rPr>
        <w:b/>
      </w:rPr>
    </w:tblStylePr>
    <w:tblStylePr w:type="firstCol">
      <w:rPr>
        <w:b/>
        <w:color w:val="FFFFFF" w:themeColor="background1"/>
      </w:rPr>
      <w:tblPr/>
      <w:tcPr>
        <w:shd w:val="clear" w:color="auto" w:fill="283897" w:themeFill="accent1"/>
      </w:tcPr>
    </w:tblStylePr>
    <w:tblStylePr w:type="lastCol">
      <w:rPr>
        <w:b/>
      </w:rPr>
    </w:tblStylePr>
    <w:tblStylePr w:type="band1Horz">
      <w:tblPr/>
      <w:tcPr>
        <w:tcBorders>
          <w:insideV w:val="single" w:sz="4" w:space="0" w:color="FFFFFF" w:themeColor="background1"/>
        </w:tcBorders>
      </w:tcPr>
    </w:tblStylePr>
    <w:tblStylePr w:type="band2Horz">
      <w:tblPr/>
      <w:tcPr>
        <w:tcBorders>
          <w:insideV w:val="single" w:sz="4" w:space="0" w:color="FFFFFF" w:themeColor="background1"/>
        </w:tcBorders>
        <w:shd w:val="clear" w:color="auto" w:fill="EEEEF3" w:themeFill="background2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SChip3">
    <w:name w:val="S_Chip 3"/>
    <w:basedOn w:val="Normalny"/>
    <w:uiPriority w:val="3"/>
    <w:qFormat/>
    <w:rsid w:val="005B46BB"/>
    <w:pPr>
      <w:numPr>
        <w:numId w:val="14"/>
      </w:numPr>
      <w:spacing w:before="60"/>
      <w:ind w:left="738" w:hanging="284"/>
    </w:pPr>
  </w:style>
  <w:style w:type="paragraph" w:customStyle="1" w:styleId="STitre3">
    <w:name w:val="S_Titre 3"/>
    <w:basedOn w:val="Normalny"/>
    <w:next w:val="Normalny"/>
    <w:uiPriority w:val="1"/>
    <w:qFormat/>
    <w:rsid w:val="00E939E1"/>
    <w:pPr>
      <w:spacing w:before="240" w:after="120"/>
    </w:pPr>
    <w:rPr>
      <w:b/>
      <w:bCs/>
      <w:color w:val="283897" w:themeColor="accent1"/>
      <w:sz w:val="26"/>
      <w:szCs w:val="24"/>
    </w:rPr>
  </w:style>
  <w:style w:type="paragraph" w:customStyle="1" w:styleId="SPuce1">
    <w:name w:val="S_Puce 1"/>
    <w:basedOn w:val="Normalny"/>
    <w:uiPriority w:val="3"/>
    <w:qFormat/>
    <w:rsid w:val="00F9574C"/>
    <w:pPr>
      <w:spacing w:before="60"/>
      <w:ind w:left="284" w:hanging="284"/>
    </w:pPr>
  </w:style>
  <w:style w:type="paragraph" w:styleId="Poprawka">
    <w:name w:val="Revision"/>
    <w:hidden/>
    <w:uiPriority w:val="99"/>
    <w:semiHidden/>
    <w:rsid w:val="004D5E6B"/>
    <w:rPr>
      <w:color w:val="2A295C" w:themeColor="text2"/>
      <w:sz w:val="24"/>
    </w:rPr>
  </w:style>
  <w:style w:type="character" w:styleId="Odwoaniedokomentarza">
    <w:name w:val="annotation reference"/>
    <w:basedOn w:val="Domylnaczcionkaakapitu"/>
    <w:uiPriority w:val="99"/>
    <w:semiHidden/>
    <w:rsid w:val="004703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7034A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7034A"/>
    <w:rPr>
      <w:color w:val="2A295C" w:themeColor="text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7034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7034A"/>
    <w:rPr>
      <w:b/>
      <w:bCs/>
      <w:color w:val="2A295C" w:themeColor="text2"/>
    </w:rPr>
  </w:style>
  <w:style w:type="character" w:customStyle="1" w:styleId="apple-converted-space">
    <w:name w:val="apple-converted-space"/>
    <w:basedOn w:val="Domylnaczcionkaakapitu"/>
    <w:rsid w:val="00B126EF"/>
  </w:style>
  <w:style w:type="character" w:customStyle="1" w:styleId="A12">
    <w:name w:val="A12"/>
    <w:uiPriority w:val="99"/>
    <w:rsid w:val="005A550C"/>
    <w:rPr>
      <w:rFonts w:ascii="Sofia Pro" w:hAnsi="Sofia Pro" w:cs="Sofia Pro" w:hint="default"/>
      <w:color w:val="323231"/>
      <w:sz w:val="22"/>
      <w:szCs w:val="22"/>
    </w:rPr>
  </w:style>
  <w:style w:type="character" w:customStyle="1" w:styleId="normaltextrun">
    <w:name w:val="normaltextrun"/>
    <w:basedOn w:val="Domylnaczcionkaakapitu"/>
    <w:rsid w:val="005A550C"/>
  </w:style>
  <w:style w:type="character" w:customStyle="1" w:styleId="eop">
    <w:name w:val="eop"/>
    <w:basedOn w:val="Domylnaczcionkaakapitu"/>
    <w:rsid w:val="005A550C"/>
  </w:style>
  <w:style w:type="paragraph" w:styleId="Tekstprzypisudolnego">
    <w:name w:val="footnote text"/>
    <w:basedOn w:val="Normalny"/>
    <w:link w:val="TekstprzypisudolnegoZnak"/>
    <w:uiPriority w:val="99"/>
    <w:semiHidden/>
    <w:rsid w:val="00823DBB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23DBB"/>
    <w:rPr>
      <w:color w:val="2A295C" w:themeColor="text2"/>
    </w:rPr>
  </w:style>
  <w:style w:type="character" w:styleId="Odwoanieprzypisudolnego">
    <w:name w:val="footnote reference"/>
    <w:basedOn w:val="Domylnaczcionkaakapitu"/>
    <w:uiPriority w:val="99"/>
    <w:semiHidden/>
    <w:rsid w:val="00823DB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823DBB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23DBB"/>
    <w:rPr>
      <w:color w:val="2A295C" w:themeColor="text2"/>
    </w:rPr>
  </w:style>
  <w:style w:type="character" w:styleId="Odwoanieprzypisukocowego">
    <w:name w:val="endnote reference"/>
    <w:basedOn w:val="Domylnaczcionkaakapitu"/>
    <w:uiPriority w:val="99"/>
    <w:semiHidden/>
    <w:rsid w:val="00823DB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1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33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35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58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32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09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20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19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70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14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9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61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6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5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8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6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41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8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80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1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40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86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95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29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8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5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9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odexo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Sodexo_Couleurs">
      <a:dk1>
        <a:sysClr val="windowText" lastClr="000000"/>
      </a:dk1>
      <a:lt1>
        <a:sysClr val="window" lastClr="FFFFFF"/>
      </a:lt1>
      <a:dk2>
        <a:srgbClr val="2A295C"/>
      </a:dk2>
      <a:lt2>
        <a:srgbClr val="EEEEF3"/>
      </a:lt2>
      <a:accent1>
        <a:srgbClr val="283897"/>
      </a:accent1>
      <a:accent2>
        <a:srgbClr val="EE0000"/>
      </a:accent2>
      <a:accent3>
        <a:srgbClr val="9191AD"/>
      </a:accent3>
      <a:accent4>
        <a:srgbClr val="8282DC"/>
      </a:accent4>
      <a:accent5>
        <a:srgbClr val="4A4A4A"/>
      </a:accent5>
      <a:accent6>
        <a:srgbClr val="EEEEF3"/>
      </a:accent6>
      <a:hlink>
        <a:srgbClr val="2A295C"/>
      </a:hlink>
      <a:folHlink>
        <a:srgbClr val="2A295C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2910ab-5578-4430-83fe-ca0320618fe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883CD1C007CA4EA7642D9487773662" ma:contentTypeVersion="12" ma:contentTypeDescription="Create a new document." ma:contentTypeScope="" ma:versionID="0d92d350c5cd0628b809f4cbb4eb265c">
  <xsd:schema xmlns:xsd="http://www.w3.org/2001/XMLSchema" xmlns:xs="http://www.w3.org/2001/XMLSchema" xmlns:p="http://schemas.microsoft.com/office/2006/metadata/properties" xmlns:ns2="e039c289-9da1-4aef-94fd-2e49f7796e32" xmlns:ns3="4f2910ab-5578-4430-83fe-ca0320618fe3" targetNamespace="http://schemas.microsoft.com/office/2006/metadata/properties" ma:root="true" ma:fieldsID="b3025f06d58172beb16a30cec610ef8d" ns2:_="" ns3:_="">
    <xsd:import namespace="e039c289-9da1-4aef-94fd-2e49f7796e32"/>
    <xsd:import namespace="4f2910ab-5578-4430-83fe-ca0320618fe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39c289-9da1-4aef-94fd-2e49f7796e3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2910ab-5578-4430-83fe-ca0320618f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452cbc4-2314-4220-9d01-4e90849f7c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97BC5-819D-45B9-8FB1-E023080AEC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F22146-7867-4BA7-9E8C-EEDBDB0D3C4E}">
  <ds:schemaRefs>
    <ds:schemaRef ds:uri="http://schemas.microsoft.com/office/2006/metadata/properties"/>
    <ds:schemaRef ds:uri="http://schemas.microsoft.com/office/infopath/2007/PartnerControls"/>
    <ds:schemaRef ds:uri="4f2910ab-5578-4430-83fe-ca0320618fe3"/>
  </ds:schemaRefs>
</ds:datastoreItem>
</file>

<file path=customXml/itemProps3.xml><?xml version="1.0" encoding="utf-8"?>
<ds:datastoreItem xmlns:ds="http://schemas.openxmlformats.org/officeDocument/2006/customXml" ds:itemID="{EDBFCE3D-8337-446A-A22B-C3EA2319E4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39c289-9da1-4aef-94fd-2e49f7796e32"/>
    <ds:schemaRef ds:uri="4f2910ab-5578-4430-83fe-ca0320618f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5C09A1-925C-41C4-B627-A0847E2E7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1125</Words>
  <Characters>6754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7864</CharactersWithSpaces>
  <SharedDoc>false</SharedDoc>
  <HLinks>
    <vt:vector size="6" baseType="variant">
      <vt:variant>
        <vt:i4>2752571</vt:i4>
      </vt:variant>
      <vt:variant>
        <vt:i4>0</vt:i4>
      </vt:variant>
      <vt:variant>
        <vt:i4>0</vt:i4>
      </vt:variant>
      <vt:variant>
        <vt:i4>5</vt:i4>
      </vt:variant>
      <vt:variant>
        <vt:lpwstr>http://www.sodexo.com/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Kujawski, Michal</dc:creator>
  <cp:keywords/>
  <dc:description/>
  <cp:lastModifiedBy>Małgorzata Sipowicz CCG</cp:lastModifiedBy>
  <cp:revision>4</cp:revision>
  <dcterms:created xsi:type="dcterms:W3CDTF">2026-10-20T07:27:00Z</dcterms:created>
  <dcterms:modified xsi:type="dcterms:W3CDTF">2026-10-20T08:28:00Z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0x01010080883CD1C007CA4EA7642D9487773662</vt:lpwstr>
  </property>
  <property fmtid="{D5CDD505-2E9C-101B-9397-08002B2CF9AE}" pid="3" name="MediaServiceImageTags">
    <vt:lpwstr/>
  </property>
</Properties>
</file>