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8024" w14:textId="740DFC06" w:rsidR="00A73D7B" w:rsidRPr="00FB69CB" w:rsidRDefault="0049333C" w:rsidP="0049333C">
      <w:pPr>
        <w:ind w:left="-567"/>
        <w:rPr>
          <w:rFonts w:ascii="Roboto Condensed" w:hAnsi="Roboto Condensed"/>
          <w:b/>
          <w:bCs/>
          <w:color w:val="000000" w:themeColor="text1"/>
          <w:sz w:val="40"/>
          <w:szCs w:val="40"/>
        </w:rPr>
      </w:pPr>
      <w:r w:rsidRPr="00FB69CB">
        <w:rPr>
          <w:rFonts w:ascii="Roboto Condensed" w:hAnsi="Roboto Condensed"/>
          <w:noProof/>
          <w:color w:val="49595B"/>
          <w:sz w:val="52"/>
          <w:szCs w:val="52"/>
        </w:rPr>
        <w:drawing>
          <wp:anchor distT="0" distB="0" distL="114300" distR="114300" simplePos="0" relativeHeight="251673600" behindDoc="1" locked="0" layoutInCell="1" allowOverlap="1" wp14:anchorId="05632568" wp14:editId="2D0B5CD3">
            <wp:simplePos x="0" y="0"/>
            <wp:positionH relativeFrom="column">
              <wp:posOffset>4881563</wp:posOffset>
            </wp:positionH>
            <wp:positionV relativeFrom="page">
              <wp:posOffset>385763</wp:posOffset>
            </wp:positionV>
            <wp:extent cx="1176655" cy="305435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2576" behindDoc="1" locked="1" layoutInCell="1" allowOverlap="1" wp14:anchorId="07FDB483" wp14:editId="4C710388">
            <wp:simplePos x="0" y="0"/>
            <wp:positionH relativeFrom="column">
              <wp:posOffset>5114925</wp:posOffset>
            </wp:positionH>
            <wp:positionV relativeFrom="page">
              <wp:posOffset>766763</wp:posOffset>
            </wp:positionV>
            <wp:extent cx="723900" cy="37211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7B" w:rsidRPr="00FB69CB">
        <w:rPr>
          <w:rFonts w:ascii="Roboto Condensed" w:hAnsi="Roboto Condensed"/>
          <w:b/>
          <w:bCs/>
          <w:color w:val="000000" w:themeColor="text1"/>
          <w:sz w:val="40"/>
          <w:szCs w:val="40"/>
        </w:rPr>
        <w:t>MEDIA RELEASE</w:t>
      </w:r>
    </w:p>
    <w:p w14:paraId="57D891F7" w14:textId="36CADD14" w:rsidR="0049333C" w:rsidRPr="00FB69CB" w:rsidRDefault="0049333C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264C5AD1" w14:textId="77777777" w:rsidR="00D70F02" w:rsidRPr="00FB69CB" w:rsidRDefault="00D70F02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08D76BAF" w14:textId="0A2472B3" w:rsidR="0052556F" w:rsidRDefault="00FB69CB" w:rsidP="0052556F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FB69CB">
        <w:rPr>
          <w:rFonts w:ascii="Roboto Condensed" w:hAnsi="Roboto Condensed"/>
          <w:color w:val="49595B"/>
          <w:sz w:val="20"/>
          <w:szCs w:val="20"/>
        </w:rPr>
        <w:t>Warszawa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, </w:t>
      </w:r>
      <w:r w:rsidR="00090C8B">
        <w:rPr>
          <w:rFonts w:ascii="Roboto Condensed" w:hAnsi="Roboto Condensed"/>
          <w:color w:val="49595B"/>
          <w:sz w:val="20"/>
          <w:szCs w:val="20"/>
        </w:rPr>
        <w:t>19</w:t>
      </w:r>
      <w:r w:rsidR="00F177B4">
        <w:rPr>
          <w:rFonts w:ascii="Roboto Condensed" w:hAnsi="Roboto Condensed"/>
          <w:color w:val="49595B"/>
          <w:sz w:val="20"/>
          <w:szCs w:val="20"/>
        </w:rPr>
        <w:t xml:space="preserve"> </w:t>
      </w:r>
      <w:r w:rsidR="00857702">
        <w:rPr>
          <w:rFonts w:ascii="Roboto Condensed" w:hAnsi="Roboto Condensed"/>
          <w:color w:val="49595B"/>
          <w:sz w:val="20"/>
          <w:szCs w:val="20"/>
        </w:rPr>
        <w:t>październik</w:t>
      </w:r>
      <w:r w:rsidR="00006D0B">
        <w:rPr>
          <w:rFonts w:ascii="Roboto Condensed" w:hAnsi="Roboto Condensed"/>
          <w:color w:val="49595B"/>
          <w:sz w:val="20"/>
          <w:szCs w:val="20"/>
        </w:rPr>
        <w:t>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 202</w:t>
      </w:r>
      <w:r w:rsidR="00BC2AA8">
        <w:rPr>
          <w:rFonts w:ascii="Roboto Condensed" w:hAnsi="Roboto Condensed"/>
          <w:color w:val="49595B"/>
          <w:sz w:val="20"/>
          <w:szCs w:val="20"/>
        </w:rPr>
        <w:t>6</w:t>
      </w:r>
    </w:p>
    <w:p w14:paraId="1C95558E" w14:textId="7B66F532" w:rsidR="00D70F02" w:rsidRDefault="00D70F02" w:rsidP="0052556F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124BC053" w14:textId="3844A79D" w:rsidR="0052556F" w:rsidRDefault="0052556F" w:rsidP="0052556F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76749EE0" w14:textId="2FC3CF93" w:rsidR="0052556F" w:rsidRDefault="004121EB" w:rsidP="00B40394">
      <w:pPr>
        <w:ind w:left="-567"/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</w:pPr>
      <w:r w:rsidRPr="004121EB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Nie tylko na jedzenie, czyli dziesięć lat zmian w miejskiej kulturze spotkań</w:t>
      </w:r>
    </w:p>
    <w:p w14:paraId="7C7CF28E" w14:textId="77777777" w:rsidR="00CB683C" w:rsidRDefault="00CB683C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</w:p>
    <w:p w14:paraId="57D06579" w14:textId="6FD5E9F3" w:rsidR="00757150" w:rsidRDefault="002B4E83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  <w:r w:rsidRPr="002B4E83">
        <w:rPr>
          <w:rFonts w:ascii="Roboto Condensed" w:eastAsia="Roboto Condensed" w:hAnsi="Roboto Condensed" w:cs="Roboto Condensed"/>
          <w:b/>
          <w:bCs/>
          <w:color w:val="7D7F82"/>
        </w:rPr>
        <w:t xml:space="preserve">Przez ostatnią dekadę zmieniło się nie tylko to, jak często jadamy poza domem. Zmieniło się także to, czego szukamy w miejscach, do których wychodzimy. Coraz ważniejsze stają się atmosfera, możliwość spędzenia czasu i bycia razem, choć niekoniecznie według jednego scenariusza. Pokazuje to badanie „Dekada przy wspólnym stole. Jak zmieniają się zwyczaje wspólnego jedzenia i spotkań w polskich metropoliach?”, przeprowadzone z okazji 10-lecia Hali Koszyki przez </w:t>
      </w:r>
      <w:proofErr w:type="spellStart"/>
      <w:r w:rsidRPr="002B4E83">
        <w:rPr>
          <w:rFonts w:ascii="Roboto Condensed" w:eastAsia="Roboto Condensed" w:hAnsi="Roboto Condensed" w:cs="Roboto Condensed"/>
          <w:b/>
          <w:bCs/>
          <w:color w:val="7D7F82"/>
        </w:rPr>
        <w:t>Maison&amp;Partners</w:t>
      </w:r>
      <w:proofErr w:type="spellEnd"/>
      <w:r w:rsidRPr="002B4E83">
        <w:rPr>
          <w:rFonts w:ascii="Roboto Condensed" w:eastAsia="Roboto Condensed" w:hAnsi="Roboto Condensed" w:cs="Roboto Condensed"/>
          <w:b/>
          <w:bCs/>
          <w:color w:val="7D7F82"/>
        </w:rPr>
        <w:t xml:space="preserve"> na próbie 1</w:t>
      </w:r>
      <w:r w:rsidR="00721E96">
        <w:rPr>
          <w:rFonts w:ascii="Roboto Condensed" w:eastAsia="Roboto Condensed" w:hAnsi="Roboto Condensed" w:cs="Roboto Condensed"/>
          <w:b/>
          <w:bCs/>
          <w:color w:val="7D7F82"/>
        </w:rPr>
        <w:t xml:space="preserve"> </w:t>
      </w:r>
      <w:r w:rsidRPr="002B4E83">
        <w:rPr>
          <w:rFonts w:ascii="Roboto Condensed" w:eastAsia="Roboto Condensed" w:hAnsi="Roboto Condensed" w:cs="Roboto Condensed"/>
          <w:b/>
          <w:bCs/>
          <w:color w:val="7D7F82"/>
        </w:rPr>
        <w:t>062 mieszkańców sześciu największych polskich mi</w:t>
      </w:r>
      <w:r>
        <w:rPr>
          <w:rFonts w:ascii="Roboto Condensed" w:eastAsia="Roboto Condensed" w:hAnsi="Roboto Condensed" w:cs="Roboto Condensed"/>
          <w:b/>
          <w:bCs/>
          <w:color w:val="7D7F82"/>
        </w:rPr>
        <w:t>ast</w:t>
      </w:r>
      <w:r w:rsidR="00BC5D0F" w:rsidRPr="00BC5D0F">
        <w:rPr>
          <w:rFonts w:ascii="Roboto Condensed" w:eastAsia="Roboto Condensed" w:hAnsi="Roboto Condensed" w:cs="Roboto Condensed"/>
          <w:b/>
          <w:bCs/>
          <w:color w:val="7D7F82"/>
        </w:rPr>
        <w:t>.</w:t>
      </w:r>
    </w:p>
    <w:p w14:paraId="79A4A88A" w14:textId="77777777" w:rsidR="00F575CA" w:rsidRDefault="00F575CA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</w:p>
    <w:p w14:paraId="14D7E3A4" w14:textId="064ED0D6" w:rsidR="00CB683C" w:rsidRDefault="00777AEA" w:rsidP="00CB683C">
      <w:pPr>
        <w:tabs>
          <w:tab w:val="left" w:pos="567"/>
        </w:tabs>
        <w:spacing w:line="340" w:lineRule="exact"/>
        <w:ind w:right="-612"/>
        <w:jc w:val="both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7F13E4" wp14:editId="029ED81E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2F7FD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63BE844B" w14:textId="468F3051" w:rsidR="00A060E7" w:rsidRDefault="00A060E7" w:rsidP="00A060E7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060E7">
        <w:rPr>
          <w:rFonts w:ascii="Roboto Condensed" w:hAnsi="Roboto Condensed"/>
          <w:color w:val="7D7F82"/>
        </w:rPr>
        <w:t xml:space="preserve">Dziesięć lat temu Hala Koszyki </w:t>
      </w:r>
      <w:r w:rsidR="00150AF2">
        <w:rPr>
          <w:rFonts w:ascii="Roboto Condensed" w:hAnsi="Roboto Condensed"/>
          <w:color w:val="7D7F82"/>
        </w:rPr>
        <w:t>rozbłys</w:t>
      </w:r>
      <w:r w:rsidR="003B4DD7">
        <w:rPr>
          <w:rFonts w:ascii="Roboto Condensed" w:hAnsi="Roboto Condensed"/>
          <w:color w:val="7D7F82"/>
        </w:rPr>
        <w:t>ła</w:t>
      </w:r>
      <w:r w:rsidRPr="00A060E7">
        <w:rPr>
          <w:rFonts w:ascii="Roboto Condensed" w:hAnsi="Roboto Condensed"/>
          <w:color w:val="7D7F82"/>
        </w:rPr>
        <w:t xml:space="preserve"> na nowo na gastronomicznej mapie Warszawy</w:t>
      </w:r>
      <w:r w:rsidR="007278AE">
        <w:rPr>
          <w:rFonts w:ascii="Roboto Condensed" w:hAnsi="Roboto Condensed"/>
          <w:color w:val="7D7F82"/>
        </w:rPr>
        <w:t xml:space="preserve">, inicjując na rynku polskim koncept food </w:t>
      </w:r>
      <w:proofErr w:type="spellStart"/>
      <w:r w:rsidR="007278AE">
        <w:rPr>
          <w:rFonts w:ascii="Roboto Condensed" w:hAnsi="Roboto Condensed"/>
          <w:color w:val="7D7F82"/>
        </w:rPr>
        <w:t>hallowy</w:t>
      </w:r>
      <w:proofErr w:type="spellEnd"/>
      <w:r w:rsidRPr="00A060E7">
        <w:rPr>
          <w:rFonts w:ascii="Roboto Condensed" w:hAnsi="Roboto Condensed"/>
          <w:color w:val="7D7F82"/>
        </w:rPr>
        <w:t>.</w:t>
      </w:r>
      <w:r w:rsidR="00FC4020">
        <w:rPr>
          <w:rFonts w:ascii="Roboto Condensed" w:hAnsi="Roboto Condensed"/>
          <w:color w:val="7D7F82"/>
        </w:rPr>
        <w:t xml:space="preserve"> </w:t>
      </w:r>
      <w:r w:rsidR="002041A6">
        <w:rPr>
          <w:rFonts w:ascii="Roboto Condensed" w:hAnsi="Roboto Condensed"/>
          <w:color w:val="7D7F82"/>
        </w:rPr>
        <w:t>Jej związki ze</w:t>
      </w:r>
      <w:r w:rsidR="004B12F2">
        <w:rPr>
          <w:rFonts w:ascii="Roboto Condensed" w:hAnsi="Roboto Condensed"/>
          <w:color w:val="7D7F82"/>
        </w:rPr>
        <w:t xml:space="preserve"> </w:t>
      </w:r>
      <w:r w:rsidR="006C47BE">
        <w:rPr>
          <w:rFonts w:ascii="Roboto Condensed" w:hAnsi="Roboto Condensed"/>
          <w:color w:val="7D7F82"/>
        </w:rPr>
        <w:t>stołeczn</w:t>
      </w:r>
      <w:r w:rsidR="002041A6">
        <w:rPr>
          <w:rFonts w:ascii="Roboto Condensed" w:hAnsi="Roboto Condensed"/>
          <w:color w:val="7D7F82"/>
        </w:rPr>
        <w:t>ą kulturą i</w:t>
      </w:r>
      <w:r w:rsidR="006C47BE">
        <w:rPr>
          <w:rFonts w:ascii="Roboto Condensed" w:hAnsi="Roboto Condensed"/>
          <w:color w:val="7D7F82"/>
        </w:rPr>
        <w:t xml:space="preserve"> </w:t>
      </w:r>
      <w:r w:rsidR="00330006">
        <w:rPr>
          <w:rFonts w:ascii="Roboto Condensed" w:hAnsi="Roboto Condensed"/>
          <w:color w:val="7D7F82"/>
        </w:rPr>
        <w:t>tradycj</w:t>
      </w:r>
      <w:r w:rsidR="002041A6">
        <w:rPr>
          <w:rFonts w:ascii="Roboto Condensed" w:hAnsi="Roboto Condensed"/>
          <w:color w:val="7D7F82"/>
        </w:rPr>
        <w:t>ą</w:t>
      </w:r>
      <w:r w:rsidR="006C47BE">
        <w:rPr>
          <w:rFonts w:ascii="Roboto Condensed" w:hAnsi="Roboto Condensed"/>
          <w:color w:val="7D7F82"/>
        </w:rPr>
        <w:t xml:space="preserve"> kulinarn</w:t>
      </w:r>
      <w:r w:rsidR="002041A6">
        <w:rPr>
          <w:rFonts w:ascii="Roboto Condensed" w:hAnsi="Roboto Condensed"/>
          <w:color w:val="7D7F82"/>
        </w:rPr>
        <w:t>ą</w:t>
      </w:r>
      <w:r w:rsidR="006C47BE">
        <w:rPr>
          <w:rFonts w:ascii="Roboto Condensed" w:hAnsi="Roboto Condensed"/>
          <w:color w:val="7D7F82"/>
        </w:rPr>
        <w:t xml:space="preserve"> </w:t>
      </w:r>
      <w:r w:rsidR="002041A6">
        <w:rPr>
          <w:rFonts w:ascii="Roboto Condensed" w:hAnsi="Roboto Condensed"/>
          <w:color w:val="7D7F82"/>
        </w:rPr>
        <w:t>są</w:t>
      </w:r>
      <w:r w:rsidRPr="00A060E7">
        <w:rPr>
          <w:rFonts w:ascii="Roboto Condensed" w:hAnsi="Roboto Condensed"/>
          <w:color w:val="7D7F82"/>
        </w:rPr>
        <w:t xml:space="preserve"> jednak znacznie starsz</w:t>
      </w:r>
      <w:r w:rsidR="002041A6">
        <w:rPr>
          <w:rFonts w:ascii="Roboto Condensed" w:hAnsi="Roboto Condensed"/>
          <w:color w:val="7D7F82"/>
        </w:rPr>
        <w:t>e</w:t>
      </w:r>
      <w:r w:rsidRPr="00A060E7">
        <w:rPr>
          <w:rFonts w:ascii="Roboto Condensed" w:hAnsi="Roboto Condensed"/>
          <w:color w:val="7D7F82"/>
        </w:rPr>
        <w:t>.</w:t>
      </w:r>
      <w:r w:rsidR="004A02C0">
        <w:rPr>
          <w:rFonts w:ascii="Roboto Condensed" w:hAnsi="Roboto Condensed"/>
          <w:color w:val="7D7F82"/>
        </w:rPr>
        <w:t xml:space="preserve"> </w:t>
      </w:r>
      <w:r w:rsidRPr="00A060E7">
        <w:rPr>
          <w:rFonts w:ascii="Roboto Condensed" w:hAnsi="Roboto Condensed"/>
          <w:color w:val="7D7F82"/>
        </w:rPr>
        <w:t xml:space="preserve">Pierwszych klientów przyjęła już w 1909 roku. Zaprojektowana przez Juliusza Dzierżanowskiego hala targowa szybko stała się jednym z ważnych miejsc codziennego handlu w rozwijającej się południowej części </w:t>
      </w:r>
      <w:r w:rsidR="00A52626">
        <w:rPr>
          <w:rFonts w:ascii="Roboto Condensed" w:hAnsi="Roboto Condensed"/>
          <w:color w:val="7D7F82"/>
        </w:rPr>
        <w:t>śródmieścia</w:t>
      </w:r>
      <w:r w:rsidRPr="00A060E7">
        <w:rPr>
          <w:rFonts w:ascii="Roboto Condensed" w:hAnsi="Roboto Condensed"/>
          <w:color w:val="7D7F82"/>
        </w:rPr>
        <w:t xml:space="preserve">. Przez kolejne dekady zmieniała się Warszawa i zmieniały się również Koszyki. Po wojennych zniszczeniach hala przetrwała kolejne </w:t>
      </w:r>
      <w:r w:rsidR="00836331">
        <w:rPr>
          <w:rFonts w:ascii="Roboto Condensed" w:hAnsi="Roboto Condensed"/>
          <w:color w:val="7D7F82"/>
        </w:rPr>
        <w:t>dziesięciolecia</w:t>
      </w:r>
      <w:r w:rsidR="00F241B7">
        <w:rPr>
          <w:rFonts w:ascii="Roboto Condensed" w:hAnsi="Roboto Condensed"/>
          <w:color w:val="7D7F82"/>
        </w:rPr>
        <w:t>, nadal w funkcji handlowej</w:t>
      </w:r>
      <w:r w:rsidR="00DA19D2">
        <w:rPr>
          <w:rFonts w:ascii="Roboto Condensed" w:hAnsi="Roboto Condensed"/>
          <w:color w:val="7D7F82"/>
        </w:rPr>
        <w:t xml:space="preserve"> i z czasem coraz częściej towarzyskiej</w:t>
      </w:r>
      <w:r w:rsidRPr="00A060E7">
        <w:rPr>
          <w:rFonts w:ascii="Roboto Condensed" w:hAnsi="Roboto Condensed"/>
          <w:color w:val="7D7F82"/>
        </w:rPr>
        <w:t xml:space="preserve">, </w:t>
      </w:r>
      <w:r w:rsidR="00D85876">
        <w:rPr>
          <w:rFonts w:ascii="Roboto Condensed" w:hAnsi="Roboto Condensed"/>
          <w:color w:val="7D7F82"/>
        </w:rPr>
        <w:t>by w</w:t>
      </w:r>
      <w:r w:rsidR="00B45A83">
        <w:rPr>
          <w:rFonts w:ascii="Roboto Condensed" w:hAnsi="Roboto Condensed"/>
          <w:color w:val="7D7F82"/>
        </w:rPr>
        <w:t xml:space="preserve"> 2016 </w:t>
      </w:r>
      <w:r w:rsidR="00D85876">
        <w:rPr>
          <w:rFonts w:ascii="Roboto Condensed" w:hAnsi="Roboto Condensed"/>
          <w:color w:val="7D7F82"/>
        </w:rPr>
        <w:t>roku,</w:t>
      </w:r>
      <w:r w:rsidRPr="00A060E7">
        <w:rPr>
          <w:rFonts w:ascii="Roboto Condensed" w:hAnsi="Roboto Condensed"/>
          <w:color w:val="7D7F82"/>
        </w:rPr>
        <w:t xml:space="preserve"> po odbudowie i rewitalizacji, </w:t>
      </w:r>
      <w:r w:rsidR="00B45A83">
        <w:rPr>
          <w:rFonts w:ascii="Roboto Condensed" w:hAnsi="Roboto Condensed"/>
          <w:color w:val="7D7F82"/>
        </w:rPr>
        <w:t>rozpocząć nowy rozdział</w:t>
      </w:r>
      <w:r w:rsidRPr="00A060E7">
        <w:rPr>
          <w:rFonts w:ascii="Roboto Condensed" w:hAnsi="Roboto Condensed"/>
          <w:color w:val="7D7F82"/>
        </w:rPr>
        <w:t xml:space="preserve"> – już jako przestrzeń, w której gastronomia spot</w:t>
      </w:r>
      <w:r w:rsidR="00B45A83">
        <w:rPr>
          <w:rFonts w:ascii="Roboto Condensed" w:hAnsi="Roboto Condensed"/>
          <w:color w:val="7D7F82"/>
        </w:rPr>
        <w:t>y</w:t>
      </w:r>
      <w:r w:rsidRPr="00A060E7">
        <w:rPr>
          <w:rFonts w:ascii="Roboto Condensed" w:hAnsi="Roboto Condensed"/>
          <w:color w:val="7D7F82"/>
        </w:rPr>
        <w:t>ka się z miejskim stylem życia.</w:t>
      </w:r>
    </w:p>
    <w:p w14:paraId="2014A2C0" w14:textId="77777777" w:rsidR="00346617" w:rsidRPr="00A060E7" w:rsidRDefault="00346617" w:rsidP="00A060E7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00A3036D" w14:textId="1EE6174D" w:rsidR="00757150" w:rsidRDefault="00A060E7" w:rsidP="00A060E7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060E7">
        <w:rPr>
          <w:rFonts w:ascii="Roboto Condensed" w:hAnsi="Roboto Condensed"/>
          <w:color w:val="7D7F82"/>
        </w:rPr>
        <w:t>Dziesiąta rocznica otwarcia Hali Koszyki stała się więc pretekstem do zadania szerszego pytania: jak przez ten czas zmienił się sposób, w jaki jemy, spotykamy się i spędzamy czas poza domem?</w:t>
      </w:r>
    </w:p>
    <w:p w14:paraId="6E05E5EB" w14:textId="28BFF219" w:rsidR="00346617" w:rsidRDefault="00721E96" w:rsidP="00A060E7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A0A35">
        <w:rPr>
          <w:rFonts w:ascii="Roboto Condensed" w:hAnsi="Roboto Condensed"/>
          <w:noProof/>
          <w:color w:val="7D7F82"/>
        </w:rPr>
        <w:drawing>
          <wp:anchor distT="0" distB="0" distL="114300" distR="114300" simplePos="0" relativeHeight="251680768" behindDoc="0" locked="0" layoutInCell="1" allowOverlap="1" wp14:anchorId="6DB59C70" wp14:editId="627AB55D">
            <wp:simplePos x="0" y="0"/>
            <wp:positionH relativeFrom="leftMargin">
              <wp:posOffset>911225</wp:posOffset>
            </wp:positionH>
            <wp:positionV relativeFrom="paragraph">
              <wp:posOffset>260350</wp:posOffset>
            </wp:positionV>
            <wp:extent cx="349250" cy="349250"/>
            <wp:effectExtent l="0" t="0" r="0" b="0"/>
            <wp:wrapSquare wrapText="bothSides"/>
            <wp:docPr id="487559176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082D5" w14:textId="6C541531" w:rsidR="00CD1E5E" w:rsidRPr="00721E96" w:rsidRDefault="00F00F0F" w:rsidP="00CD1E5E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color w:val="7D7F82"/>
        </w:rPr>
        <w:t xml:space="preserve"> </w:t>
      </w:r>
      <w:r w:rsidR="009A44C5">
        <w:rPr>
          <w:rFonts w:ascii="Roboto Condensed" w:hAnsi="Roboto Condensed"/>
          <w:color w:val="7D7F82"/>
        </w:rPr>
        <w:t>„</w:t>
      </w:r>
      <w:r w:rsidRPr="00F00F0F">
        <w:rPr>
          <w:rFonts w:ascii="Roboto Condensed" w:hAnsi="Roboto Condensed"/>
          <w:i/>
          <w:iCs/>
          <w:color w:val="7D7F82"/>
        </w:rPr>
        <w:t xml:space="preserve">Co sprawia, że przez dziesięć lat Hala Koszyki stała się autentyczną częścią miejskiego życia? Odpowiedź tkwi w ciągłej ewolucji i wsłuchiwaniu się w potrzeby gości, rozwój oferty i rytm miasta. Przez tę dekadę </w:t>
      </w:r>
      <w:r>
        <w:rPr>
          <w:rFonts w:ascii="Roboto Condensed" w:hAnsi="Roboto Condensed"/>
          <w:i/>
          <w:iCs/>
          <w:color w:val="7D7F82"/>
        </w:rPr>
        <w:t xml:space="preserve">pracowaliśmy nad starannym </w:t>
      </w:r>
      <w:proofErr w:type="spellStart"/>
      <w:r>
        <w:rPr>
          <w:rFonts w:ascii="Roboto Condensed" w:hAnsi="Roboto Condensed"/>
          <w:i/>
          <w:iCs/>
          <w:color w:val="7D7F82"/>
        </w:rPr>
        <w:t>kuratorowaniem</w:t>
      </w:r>
      <w:proofErr w:type="spellEnd"/>
      <w:r>
        <w:rPr>
          <w:rFonts w:ascii="Roboto Condensed" w:hAnsi="Roboto Condensed"/>
          <w:i/>
          <w:iCs/>
          <w:color w:val="7D7F82"/>
        </w:rPr>
        <w:t xml:space="preserve"> </w:t>
      </w:r>
      <w:r w:rsidRPr="00F00F0F">
        <w:rPr>
          <w:rFonts w:ascii="Roboto Condensed" w:hAnsi="Roboto Condensed"/>
          <w:i/>
          <w:iCs/>
          <w:color w:val="7D7F82"/>
        </w:rPr>
        <w:t>centrum miejskiego stylu życia. Nasi najemcy przeszli drogę od kulinarnych pasjonatów do dojrzałych, skalowalnych, a wręcz kultowych biznesów restauracyjnych. Nawyki gości stały się o wiele bardziej elastyczne, ich kulinarne upodobania bardzo różnorodne, a style spędzania tu czasu zróżnicowane – od tradycyjnych spotkań przy stole i smakowaniu sztuki kulinarnej, po poszukiwanie całościowych doświadczeń</w:t>
      </w:r>
      <w:r w:rsidR="00D958E6">
        <w:rPr>
          <w:rFonts w:ascii="Roboto Condensed" w:hAnsi="Roboto Condensed"/>
          <w:i/>
          <w:iCs/>
          <w:color w:val="7D7F82"/>
        </w:rPr>
        <w:t xml:space="preserve">, nauki gotowania oraz </w:t>
      </w:r>
      <w:r w:rsidRPr="00F00F0F">
        <w:rPr>
          <w:rFonts w:ascii="Roboto Condensed" w:hAnsi="Roboto Condensed"/>
          <w:i/>
          <w:iCs/>
          <w:color w:val="7D7F82"/>
        </w:rPr>
        <w:t xml:space="preserve">autentyczności. Wyniki badania </w:t>
      </w:r>
      <w:proofErr w:type="spellStart"/>
      <w:r w:rsidRPr="00F00F0F">
        <w:rPr>
          <w:rFonts w:ascii="Roboto Condensed" w:hAnsi="Roboto Condensed"/>
          <w:i/>
          <w:iCs/>
          <w:color w:val="7D7F82"/>
        </w:rPr>
        <w:t>Maison&amp;Partners</w:t>
      </w:r>
      <w:proofErr w:type="spellEnd"/>
      <w:r w:rsidRPr="00F00F0F">
        <w:rPr>
          <w:rFonts w:ascii="Roboto Condensed" w:hAnsi="Roboto Condensed"/>
          <w:i/>
          <w:iCs/>
          <w:color w:val="7D7F82"/>
        </w:rPr>
        <w:t xml:space="preserve"> doskonale odzwierciedlają tę drogę: pokazują, że nowoczesny food hall to dla mieszkańców metropolii kluczowa przestrzeń 'do bycia', żywa tkanka miejska, w której każdy znajduje własny sposób na bycie razem” – </w:t>
      </w:r>
      <w:r w:rsidRPr="00FB0CBE">
        <w:rPr>
          <w:rFonts w:ascii="Roboto Condensed" w:hAnsi="Roboto Condensed"/>
          <w:color w:val="7D7F82"/>
        </w:rPr>
        <w:t xml:space="preserve">mówi </w:t>
      </w:r>
      <w:r w:rsidRPr="00FB0CBE">
        <w:rPr>
          <w:rFonts w:ascii="Roboto Condensed" w:hAnsi="Roboto Condensed"/>
          <w:b/>
          <w:bCs/>
          <w:color w:val="7D7F82"/>
        </w:rPr>
        <w:t xml:space="preserve">Weronika Maria Kuna, MRICS, Asset Management &amp; </w:t>
      </w:r>
      <w:r w:rsidRPr="00F00F0F">
        <w:rPr>
          <w:rFonts w:ascii="Roboto Condensed" w:hAnsi="Roboto Condensed"/>
          <w:b/>
          <w:bCs/>
          <w:color w:val="7D7F82"/>
        </w:rPr>
        <w:t>Leasing Manager, Globalworth</w:t>
      </w:r>
      <w:r w:rsidRPr="00F00F0F">
        <w:rPr>
          <w:rFonts w:ascii="Roboto Condensed" w:hAnsi="Roboto Condensed"/>
          <w:color w:val="7D7F82"/>
        </w:rPr>
        <w:t>.</w:t>
      </w:r>
    </w:p>
    <w:p w14:paraId="161FC371" w14:textId="4F952A8E" w:rsidR="00CD1E5E" w:rsidRPr="00CD1E5E" w:rsidRDefault="00CD1E5E" w:rsidP="00CD1E5E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21E96">
        <w:rPr>
          <w:rFonts w:ascii="Roboto Condensed" w:hAnsi="Roboto Condensed"/>
          <w:color w:val="7D7F82"/>
        </w:rPr>
        <w:br/>
      </w:r>
      <w:r w:rsidRPr="00CD1E5E">
        <w:rPr>
          <w:rFonts w:ascii="Roboto Condensed" w:hAnsi="Roboto Condensed"/>
          <w:color w:val="7D7F82"/>
        </w:rPr>
        <w:t xml:space="preserve">W badaniu </w:t>
      </w:r>
      <w:r w:rsidRPr="00CD1E5E">
        <w:rPr>
          <w:rFonts w:ascii="Roboto Condensed" w:hAnsi="Roboto Condensed"/>
          <w:b/>
          <w:bCs/>
          <w:color w:val="7D7F82"/>
        </w:rPr>
        <w:t>„Dekada przy wspólnym stole”</w:t>
      </w:r>
      <w:r w:rsidRPr="00CD1E5E">
        <w:rPr>
          <w:rFonts w:ascii="Roboto Condensed" w:hAnsi="Roboto Condensed"/>
          <w:color w:val="7D7F82"/>
        </w:rPr>
        <w:t xml:space="preserve"> </w:t>
      </w:r>
      <w:proofErr w:type="spellStart"/>
      <w:r w:rsidRPr="00CD1E5E">
        <w:rPr>
          <w:rFonts w:ascii="Roboto Condensed" w:hAnsi="Roboto Condensed"/>
          <w:color w:val="7D7F82"/>
        </w:rPr>
        <w:t>Maison&amp;Partners</w:t>
      </w:r>
      <w:proofErr w:type="spellEnd"/>
      <w:r w:rsidRPr="00CD1E5E">
        <w:rPr>
          <w:rFonts w:ascii="Roboto Condensed" w:hAnsi="Roboto Condensed"/>
          <w:color w:val="7D7F82"/>
        </w:rPr>
        <w:t xml:space="preserve"> zapytało mieszkańców Warszawy i aglomeracji stołecznej, Krakowa, Wrocławia, Łodzi, Poznania </w:t>
      </w:r>
      <w:r w:rsidR="000A3B57">
        <w:rPr>
          <w:rFonts w:ascii="Roboto Condensed" w:hAnsi="Roboto Condensed"/>
          <w:color w:val="7D7F82"/>
        </w:rPr>
        <w:t>oraz</w:t>
      </w:r>
      <w:r w:rsidRPr="00CD1E5E">
        <w:rPr>
          <w:rFonts w:ascii="Roboto Condensed" w:hAnsi="Roboto Condensed"/>
          <w:color w:val="7D7F82"/>
        </w:rPr>
        <w:t xml:space="preserve"> Trójmiasta nie tylko o częstotliwość </w:t>
      </w:r>
      <w:r w:rsidRPr="00CD1E5E">
        <w:rPr>
          <w:rFonts w:ascii="Roboto Condensed" w:hAnsi="Roboto Condensed"/>
          <w:color w:val="7D7F82"/>
        </w:rPr>
        <w:lastRenderedPageBreak/>
        <w:t xml:space="preserve">korzystania z gastronomii, lecz także o znaczenie, jakie mają dla nich dziś restauracje, kawiarnie i food halle. Wyniki pokazują zmianę, która wykracza daleko poza samą gastronomię. </w:t>
      </w:r>
    </w:p>
    <w:p w14:paraId="76404627" w14:textId="77777777" w:rsidR="00CD1E5E" w:rsidRDefault="00CD1E5E" w:rsidP="006E154B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</w:p>
    <w:p w14:paraId="6F196728" w14:textId="52816AEF" w:rsidR="007D2822" w:rsidRPr="00906F0C" w:rsidRDefault="00855C89" w:rsidP="006E154B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855C89">
        <w:rPr>
          <w:rFonts w:ascii="Roboto Condensed" w:hAnsi="Roboto Condensed"/>
          <w:b/>
          <w:bCs/>
          <w:color w:val="7D7F82"/>
        </w:rPr>
        <w:t>Coraz częściej wychodzimy po coś więcej</w:t>
      </w:r>
    </w:p>
    <w:p w14:paraId="20CF8F35" w14:textId="77777777" w:rsidR="0067111A" w:rsidRP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67111A">
        <w:rPr>
          <w:rFonts w:ascii="Roboto Condensed" w:hAnsi="Roboto Condensed"/>
          <w:color w:val="7D7F82"/>
        </w:rPr>
        <w:t>Jeszcze kilka lat temu wybór restauracji można było sprowadzić do dość prostego pytania: co zjemy? Dziś odpowiedź jest znacznie bardziej złożona.</w:t>
      </w:r>
    </w:p>
    <w:p w14:paraId="55B5A152" w14:textId="77777777" w:rsid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67111A">
        <w:rPr>
          <w:rFonts w:ascii="Roboto Condensed" w:hAnsi="Roboto Condensed"/>
          <w:color w:val="7D7F82"/>
        </w:rPr>
        <w:t xml:space="preserve">W porównaniu z sytuacją sprzed 5-10 lat 53 proc. badanych częściej próbuje nowych kuchni, 52 proc. częściej jada poza domem, a 49 proc. częściej spotyka się z rodziną lub znajomymi przy wspólnych posiłkach. Również 49 proc. badanych deklaruje, że dziś bardziej zwraca uwagę na atmosferę miejsca, a 42 proc. częściej traktuje lokal gastronomiczny jako przestrzeń do spędzania czasu, a nie wyłącznie do jedzenia. </w:t>
      </w:r>
    </w:p>
    <w:p w14:paraId="2063CB1C" w14:textId="77777777" w:rsidR="0067111A" w:rsidRP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3FAA20E" w14:textId="77777777" w:rsid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67111A">
        <w:rPr>
          <w:rFonts w:ascii="Roboto Condensed" w:hAnsi="Roboto Condensed"/>
          <w:color w:val="7D7F82"/>
        </w:rPr>
        <w:t>To jedna z najciekawszych zmian ostatniej dekady: jedzenie coraz mocniej staje się częścią szerszego doświadczenia. Liczy się nie tylko to, co pojawia się na talerzu, ale również miejsce, jego charakter, ludzie, z którymi jesteśmy, i sposób, w jaki chcemy spędzić czas.</w:t>
      </w:r>
    </w:p>
    <w:p w14:paraId="07439682" w14:textId="77777777" w:rsidR="0067111A" w:rsidRP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E2E0193" w14:textId="77777777" w:rsidR="0067111A" w:rsidRDefault="0067111A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67111A">
        <w:rPr>
          <w:rFonts w:ascii="Roboto Condensed" w:hAnsi="Roboto Condensed"/>
          <w:color w:val="7D7F82"/>
        </w:rPr>
        <w:t>Co więcej, 38 proc. badanych częściej niż przed 5-10 laty odwiedza lokale w pojedynkę, a jednocześnie częściej wychodzimy z rodziną i znajomymi. Może to oznaczać, że współczesna miejska gastronomia coraz lepiej odpowiada na bardzo różne potrzeby: chcemy mieć możliwość spotkania, ale nie zawsze potrzebujemy formalnej okazji; chcemy być wśród ludzi, ale czasem wolimy pozostać we własnym świecie.</w:t>
      </w:r>
    </w:p>
    <w:p w14:paraId="2C12018D" w14:textId="5C5FEE0B" w:rsidR="0067111A" w:rsidRDefault="00B135BC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A0A35">
        <w:rPr>
          <w:rFonts w:ascii="Roboto Condensed" w:hAnsi="Roboto Condensed"/>
          <w:noProof/>
          <w:color w:val="7D7F82"/>
        </w:rPr>
        <w:drawing>
          <wp:anchor distT="0" distB="0" distL="114300" distR="114300" simplePos="0" relativeHeight="251682816" behindDoc="0" locked="0" layoutInCell="1" allowOverlap="1" wp14:anchorId="0941AF47" wp14:editId="22DE20E5">
            <wp:simplePos x="0" y="0"/>
            <wp:positionH relativeFrom="leftMargin">
              <wp:posOffset>892810</wp:posOffset>
            </wp:positionH>
            <wp:positionV relativeFrom="paragraph">
              <wp:posOffset>219075</wp:posOffset>
            </wp:positionV>
            <wp:extent cx="349250" cy="349250"/>
            <wp:effectExtent l="0" t="0" r="0" b="0"/>
            <wp:wrapSquare wrapText="bothSides"/>
            <wp:docPr id="285827184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846CE" w14:textId="366628BA" w:rsidR="006512C1" w:rsidRDefault="00521203" w:rsidP="0067111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i/>
          <w:iCs/>
          <w:noProof/>
          <w:color w:val="7D7F82"/>
        </w:rPr>
        <w:t>„</w:t>
      </w:r>
      <w:r w:rsidR="007560AD" w:rsidRPr="007560AD">
        <w:rPr>
          <w:rFonts w:ascii="Roboto Condensed" w:hAnsi="Roboto Condensed"/>
          <w:i/>
          <w:iCs/>
          <w:noProof/>
          <w:color w:val="7D7F82"/>
        </w:rPr>
        <w:t xml:space="preserve">Warto spojrzeć na te wyniki także w szerszym kontekście życia w dużych miastach. Coraz większą część codzienności spędzamy poza własnym domem, a dostęp do atrakcyjnej przestrzeni miejskiej sam w sobie staje się elementem jakości życia. Restauracja, kawiarnia czy food hall mogą więc pełnić funkcję czegoś więcej niż miejsca konsumpcji </w:t>
      </w:r>
      <w:r w:rsidR="00660D9A">
        <w:rPr>
          <w:rFonts w:ascii="Roboto Condensed" w:hAnsi="Roboto Condensed"/>
          <w:i/>
          <w:iCs/>
          <w:noProof/>
          <w:color w:val="7D7F82"/>
        </w:rPr>
        <w:t>–</w:t>
      </w:r>
      <w:r w:rsidR="007560AD" w:rsidRPr="007560AD">
        <w:rPr>
          <w:rFonts w:ascii="Roboto Condensed" w:hAnsi="Roboto Condensed"/>
          <w:i/>
          <w:iCs/>
          <w:noProof/>
          <w:color w:val="7D7F82"/>
        </w:rPr>
        <w:t xml:space="preserve"> na kilka godzin stają się przedłużeniem prywatnej przestrzeni: miejscem spotkania, odpoczynku czy po prostu bycia wśród ludzi. W czasach, gdy duże aspiracje konsumpcyjne są dla wielu osób trudniejsze do zrealizowania, większego znaczenia mogą też nabierać mniejsze, dostępne doświadczenia, które pozwalają podnieść jakość codzienności</w:t>
      </w:r>
      <w:r w:rsidR="00B269E2">
        <w:rPr>
          <w:rFonts w:ascii="Roboto Condensed" w:hAnsi="Roboto Condensed"/>
          <w:i/>
          <w:iCs/>
          <w:noProof/>
          <w:color w:val="7D7F82"/>
        </w:rPr>
        <w:t>”</w:t>
      </w:r>
      <w:r w:rsidR="002001B5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1336B1" w:rsidRPr="001336B1">
        <w:rPr>
          <w:rFonts w:ascii="Roboto Condensed" w:hAnsi="Roboto Condensed"/>
          <w:color w:val="7D7F82"/>
        </w:rPr>
        <w:t xml:space="preserve">– </w:t>
      </w:r>
      <w:r w:rsidR="001C7F65">
        <w:rPr>
          <w:rFonts w:ascii="Roboto Condensed" w:hAnsi="Roboto Condensed"/>
          <w:color w:val="7D7F82"/>
        </w:rPr>
        <w:t xml:space="preserve">komentuje wyniki </w:t>
      </w:r>
      <w:r w:rsidR="00DD70F5">
        <w:rPr>
          <w:rFonts w:ascii="Roboto Condensed" w:hAnsi="Roboto Condensed"/>
          <w:color w:val="7D7F82"/>
        </w:rPr>
        <w:t xml:space="preserve">Raportu </w:t>
      </w:r>
      <w:r w:rsidR="00DD70F5" w:rsidRPr="008012FF">
        <w:rPr>
          <w:rFonts w:ascii="Roboto Condensed" w:hAnsi="Roboto Condensed"/>
          <w:b/>
          <w:bCs/>
          <w:color w:val="7D7F82"/>
        </w:rPr>
        <w:t>Magdalena Chilewska z firmy</w:t>
      </w:r>
      <w:r w:rsidR="001336B1" w:rsidRPr="008012FF">
        <w:rPr>
          <w:rFonts w:ascii="Roboto Condensed" w:hAnsi="Roboto Condensed"/>
          <w:b/>
          <w:bCs/>
          <w:color w:val="7D7F82"/>
        </w:rPr>
        <w:t xml:space="preserve"> </w:t>
      </w:r>
      <w:proofErr w:type="spellStart"/>
      <w:r w:rsidR="00FD75EE">
        <w:rPr>
          <w:rFonts w:ascii="Roboto Condensed" w:hAnsi="Roboto Condensed"/>
          <w:b/>
          <w:bCs/>
          <w:color w:val="7D7F82"/>
        </w:rPr>
        <w:t>Maison&amp;Partners</w:t>
      </w:r>
      <w:proofErr w:type="spellEnd"/>
      <w:r w:rsidR="001336B1" w:rsidRPr="001336B1">
        <w:rPr>
          <w:rFonts w:ascii="Roboto Condensed" w:hAnsi="Roboto Condensed"/>
          <w:color w:val="7D7F82"/>
        </w:rPr>
        <w:t>.</w:t>
      </w:r>
    </w:p>
    <w:p w14:paraId="70228888" w14:textId="47593C24" w:rsidR="007B0459" w:rsidRDefault="007B0459" w:rsidP="00695D2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BD48F79" w14:textId="45E24C4D" w:rsidR="00952F60" w:rsidRDefault="00952F60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952F60">
        <w:rPr>
          <w:rFonts w:ascii="Roboto Condensed" w:hAnsi="Roboto Condensed"/>
          <w:color w:val="7D7F82"/>
        </w:rPr>
        <w:t>Wspólna przestrzeń nie musi dziś oznaczać wspólnego scenariusza, a wspólny stół nie musi oznaczać tego samego na talerzu, i właśnie dlatego tak interesująco w badaniu wypada format food hallu. Jego popularność można tłumaczyć nie tylko różnorodnością kuchni, ale przede wszystkim elastycznością. Aż 79 proc. badanych uważa, że food halle ułatwiają spotkania osób o różnych preferencjach kulinarnych, a 74 proc. – że są miejscem odpowiednim dla osób w różnym wieku. 74 proc. dostrzega również ich potencjał do sprzyjania spontanicznym i mniej formalnym spotkaniom.</w:t>
      </w:r>
    </w:p>
    <w:p w14:paraId="481A17A1" w14:textId="77777777" w:rsidR="005C5E9D" w:rsidRPr="00952F60" w:rsidRDefault="005C5E9D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EB376D2" w14:textId="077EA390" w:rsidR="005C5E9D" w:rsidRDefault="00952F60" w:rsidP="00E83383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952F60">
        <w:rPr>
          <w:rFonts w:ascii="Roboto Condensed" w:hAnsi="Roboto Condensed"/>
          <w:color w:val="7D7F82"/>
        </w:rPr>
        <w:t>To format, w którym nie trzeba uzgadniać wszystkiego, żeby móc być razem. Każdy może wybrać własne jedzenie, a mimo to wszyscy pozostają częścią tego samego spotkania.</w:t>
      </w:r>
    </w:p>
    <w:p w14:paraId="0AFC3C69" w14:textId="77777777" w:rsidR="00E83383" w:rsidRPr="00952F60" w:rsidRDefault="00E83383" w:rsidP="00E83383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27E0B160" w14:textId="77777777" w:rsidR="00952F60" w:rsidRDefault="00952F60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952F60">
        <w:rPr>
          <w:rFonts w:ascii="Roboto Condensed" w:hAnsi="Roboto Condensed"/>
          <w:color w:val="7D7F82"/>
        </w:rPr>
        <w:t xml:space="preserve">Ale na tym jego rola się nie kończy. 69 proc. badanych uważa, że do food hallu łatwo i przyjemnie przyjść w pojedynkę. 64 proc. zgadza się, że można spędzać tam czas także wtedy, gdy celem nie jest wyłącznie jedzenie, a 63 proc. postrzega food halle jako ważny element współczesnego życia miejskiego. </w:t>
      </w:r>
    </w:p>
    <w:p w14:paraId="2E358F32" w14:textId="77777777" w:rsidR="00952F60" w:rsidRPr="00952F60" w:rsidRDefault="00952F60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1BBFB159" w14:textId="720189F0" w:rsidR="00952F60" w:rsidRDefault="00952F60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952F60">
        <w:rPr>
          <w:rFonts w:ascii="Roboto Condensed" w:hAnsi="Roboto Condensed"/>
          <w:color w:val="7D7F82"/>
        </w:rPr>
        <w:lastRenderedPageBreak/>
        <w:t>Food hall przestaje być więc wyłącznie formatem gastronomicznym. Staje się miejscem „do bycia”: przestrzenią pomiędzy domem, pracą i innymi codziennymi obowiązkami. To zresztą jedna z ciekawszych odpowiedzi na pytanie, dlaczego tego typu miejsca tak dobrze wpisały się w rytm współczesnych miast.</w:t>
      </w:r>
    </w:p>
    <w:p w14:paraId="37021A8B" w14:textId="77777777" w:rsidR="005C5E9D" w:rsidRDefault="005C5E9D" w:rsidP="00952F6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6B743AAA" w14:textId="649B14B1" w:rsidR="004C63B6" w:rsidRPr="005C5E9D" w:rsidRDefault="005C5E9D" w:rsidP="00F11E5C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5C5E9D">
        <w:rPr>
          <w:rFonts w:ascii="Roboto Condensed" w:hAnsi="Roboto Condensed"/>
          <w:b/>
          <w:bCs/>
          <w:color w:val="7D7F82"/>
        </w:rPr>
        <w:t>Food hall już znamy. Ale co właściwie znaczy?</w:t>
      </w:r>
    </w:p>
    <w:p w14:paraId="41A44779" w14:textId="5CD0C66F" w:rsidR="004C1825" w:rsidRPr="0084395E" w:rsidRDefault="005C5E9D" w:rsidP="0084395E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5C5E9D">
        <w:rPr>
          <w:rFonts w:ascii="Roboto Condensed" w:hAnsi="Roboto Condensed"/>
          <w:color w:val="7D7F82"/>
        </w:rPr>
        <w:t xml:space="preserve">Okazuje się, że sam termin zadomowił się w języku szybciej niż jego precyzyjna definicja. Z określeniem „food hall” spotkało się 68 proc. badanych, jednak tylko 47 proc. deklaruje, że zna to pojęcie i wie, co dokładnie oznacza. </w:t>
      </w:r>
      <w:r w:rsidR="00D6722A">
        <w:rPr>
          <w:rFonts w:ascii="Roboto Condensed" w:hAnsi="Roboto Condensed"/>
          <w:color w:val="7D7F82"/>
        </w:rPr>
        <w:t xml:space="preserve">Najmocniejszym wyróżnikiem food hallu okazuje się </w:t>
      </w:r>
      <w:proofErr w:type="spellStart"/>
      <w:r w:rsidR="00105933">
        <w:rPr>
          <w:rFonts w:ascii="Roboto Condensed" w:hAnsi="Roboto Condensed"/>
          <w:color w:val="7D7F82"/>
        </w:rPr>
        <w:t>inkluzywność</w:t>
      </w:r>
      <w:proofErr w:type="spellEnd"/>
      <w:r w:rsidR="00D6722A">
        <w:rPr>
          <w:rFonts w:ascii="Roboto Condensed" w:hAnsi="Roboto Condensed"/>
          <w:color w:val="7D7F82"/>
        </w:rPr>
        <w:t xml:space="preserve"> wspólnej przestrzeni. 79 proc. badanych uważa, że taki format ułatwia spotkania osób o różnych preferencjach kulinarnych, 74 proc. widzi w nim miejsce odpowiednie dla osób w różnym wieku, a tyle samo wskazuje, że sprzyja spontanicznym i mniej formalnym spotkaniom. Food hall pozwala więc korzystać z tej samej przestrzeni na różne sposoby – razem lub samemu, przy wspólnym stole, ale bez konieczności dokonywania tych samych wyborów</w:t>
      </w:r>
      <w:r w:rsidR="000D61FF">
        <w:rPr>
          <w:rFonts w:ascii="Roboto Condensed" w:hAnsi="Roboto Condensed"/>
          <w:color w:val="7D7F82"/>
        </w:rPr>
        <w:t>.</w:t>
      </w:r>
    </w:p>
    <w:p w14:paraId="11400198" w14:textId="0A50C74B" w:rsidR="00A95FB9" w:rsidRDefault="00713104" w:rsidP="00A95FB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B90B40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97152" behindDoc="0" locked="0" layoutInCell="1" allowOverlap="1" wp14:anchorId="37B89222" wp14:editId="08D702AC">
            <wp:simplePos x="0" y="0"/>
            <wp:positionH relativeFrom="leftMargin">
              <wp:posOffset>911225</wp:posOffset>
            </wp:positionH>
            <wp:positionV relativeFrom="paragraph">
              <wp:posOffset>231775</wp:posOffset>
            </wp:positionV>
            <wp:extent cx="349250" cy="349250"/>
            <wp:effectExtent l="0" t="0" r="0" b="0"/>
            <wp:wrapSquare wrapText="bothSides"/>
            <wp:docPr id="1419028610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648CA" w14:textId="4F22EFA7" w:rsidR="008357B5" w:rsidRPr="001D627E" w:rsidRDefault="00821527" w:rsidP="008357B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i/>
          <w:iCs/>
          <w:color w:val="7D7F82"/>
        </w:rPr>
        <w:t>„</w:t>
      </w:r>
      <w:r w:rsidR="001D627E" w:rsidRPr="00B90B40">
        <w:rPr>
          <w:rFonts w:ascii="Roboto Condensed" w:hAnsi="Roboto Condensed"/>
          <w:i/>
          <w:iCs/>
          <w:color w:val="7D7F82"/>
        </w:rPr>
        <w:t>Hala Koszyki pokazała Warszawie, że wspólny stół nie musi oznaczać jednego menu, jednego rachunku ani jednej okazji. Przez dekadę obserwowałyśmy, jak goście uczą się food hallu, dzielenia jedzeniem i spontanicznych spotkań bez wcześniejszego planowania. To, co w 2016 roku było nowością, dziś jest częścią miejskiego stylu życia. Największą wartością Koszyków pozostaje jednak społeczność – goście, którzy wracają, znają się, spotykają przy stole i współtworzą energię tego miejsca</w:t>
      </w:r>
      <w:r>
        <w:rPr>
          <w:rFonts w:ascii="Roboto Condensed" w:hAnsi="Roboto Condensed"/>
          <w:i/>
          <w:iCs/>
          <w:color w:val="7D7F82"/>
        </w:rPr>
        <w:t>”</w:t>
      </w:r>
      <w:r w:rsidR="008357B5">
        <w:rPr>
          <w:rFonts w:ascii="Roboto Condensed" w:hAnsi="Roboto Condensed"/>
          <w:color w:val="7D7F82"/>
        </w:rPr>
        <w:t xml:space="preserve"> – opowiadają </w:t>
      </w:r>
      <w:r w:rsidR="008357B5" w:rsidRPr="00821527">
        <w:rPr>
          <w:rFonts w:ascii="Roboto Condensed" w:hAnsi="Roboto Condensed"/>
          <w:b/>
          <w:bCs/>
          <w:color w:val="7D7F82"/>
        </w:rPr>
        <w:t>Katarzyna Tracey i Anna Manowska, współtwórczynie konceptów BAJS i Sobremesa</w:t>
      </w:r>
      <w:r w:rsidR="008357B5">
        <w:rPr>
          <w:rFonts w:ascii="Roboto Condensed" w:hAnsi="Roboto Condensed"/>
          <w:color w:val="7D7F82"/>
        </w:rPr>
        <w:t>.</w:t>
      </w:r>
    </w:p>
    <w:p w14:paraId="7B591A58" w14:textId="0C0E1623" w:rsidR="006107BD" w:rsidRDefault="00EC3FA1" w:rsidP="0084395E">
      <w:pPr>
        <w:spacing w:line="276" w:lineRule="auto"/>
        <w:jc w:val="both"/>
        <w:rPr>
          <w:rFonts w:ascii="Roboto Condensed" w:hAnsi="Roboto Condensed"/>
          <w:i/>
          <w:iCs/>
          <w:color w:val="7D7F82"/>
        </w:rPr>
      </w:pPr>
      <w:r w:rsidRPr="007A0A35">
        <w:rPr>
          <w:rFonts w:ascii="Roboto Condensed" w:hAnsi="Roboto Condensed"/>
          <w:noProof/>
          <w:color w:val="7D7F82"/>
        </w:rPr>
        <w:drawing>
          <wp:anchor distT="0" distB="0" distL="114300" distR="114300" simplePos="0" relativeHeight="251701248" behindDoc="0" locked="0" layoutInCell="1" allowOverlap="1" wp14:anchorId="5ED5789C" wp14:editId="63C682F8">
            <wp:simplePos x="0" y="0"/>
            <wp:positionH relativeFrom="leftMargin">
              <wp:align>right</wp:align>
            </wp:positionH>
            <wp:positionV relativeFrom="paragraph">
              <wp:posOffset>218440</wp:posOffset>
            </wp:positionV>
            <wp:extent cx="349250" cy="349250"/>
            <wp:effectExtent l="0" t="0" r="0" b="0"/>
            <wp:wrapSquare wrapText="bothSides"/>
            <wp:docPr id="2116861043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B542E" w14:textId="4FB80FA3" w:rsidR="006107BD" w:rsidRDefault="006107BD" w:rsidP="006107BD">
      <w:pPr>
        <w:spacing w:line="276" w:lineRule="auto"/>
        <w:ind w:left="-567"/>
        <w:jc w:val="both"/>
        <w:rPr>
          <w:rFonts w:ascii="Roboto Condensed" w:hAnsi="Roboto Condensed"/>
          <w:i/>
          <w:iCs/>
          <w:color w:val="7D7F82"/>
        </w:rPr>
      </w:pPr>
      <w:r w:rsidRPr="00C66945">
        <w:rPr>
          <w:rFonts w:ascii="Roboto Condensed" w:hAnsi="Roboto Condensed"/>
          <w:i/>
          <w:iCs/>
          <w:color w:val="7D7F82"/>
        </w:rPr>
        <w:t>„</w:t>
      </w:r>
      <w:r w:rsidRPr="00134D07">
        <w:rPr>
          <w:rFonts w:ascii="Roboto Condensed" w:hAnsi="Roboto Condensed"/>
          <w:i/>
          <w:iCs/>
          <w:color w:val="7D7F82"/>
        </w:rPr>
        <w:t xml:space="preserve">Na przestrzeni ostatnich 10 lat wyraźnie zmieniły się zwyczaje naszych gości – zarówno kulinarne, jak i związane ze sposobem dzielenia się doświadczeniami w </w:t>
      </w:r>
      <w:proofErr w:type="spellStart"/>
      <w:r w:rsidRPr="00134D07">
        <w:rPr>
          <w:rFonts w:ascii="Roboto Condensed" w:hAnsi="Roboto Condensed"/>
          <w:i/>
          <w:iCs/>
          <w:color w:val="7D7F82"/>
        </w:rPr>
        <w:t>social</w:t>
      </w:r>
      <w:proofErr w:type="spellEnd"/>
      <w:r w:rsidRPr="00134D07">
        <w:rPr>
          <w:rFonts w:ascii="Roboto Condensed" w:hAnsi="Roboto Condensed"/>
          <w:i/>
          <w:iCs/>
          <w:color w:val="7D7F82"/>
        </w:rPr>
        <w:t xml:space="preserve"> mediach. Coraz rzadziej oznaczają oni restauracje na swoich profilach, bardziej liczy się estetyczne zdjęcie, a jeśli nazwa miejsca się pojawia, często jest bardzo dyskretna. Dziś liczy się przede wszystkim całe doświadczenie</w:t>
      </w:r>
      <w:r>
        <w:rPr>
          <w:rFonts w:ascii="Roboto Condensed" w:hAnsi="Roboto Condensed"/>
          <w:i/>
          <w:iCs/>
          <w:color w:val="7D7F82"/>
        </w:rPr>
        <w:t>:</w:t>
      </w:r>
      <w:r w:rsidRPr="00134D07">
        <w:rPr>
          <w:rFonts w:ascii="Roboto Condensed" w:hAnsi="Roboto Condensed"/>
          <w:i/>
          <w:iCs/>
          <w:color w:val="7D7F82"/>
        </w:rPr>
        <w:t xml:space="preserve"> atmosfera, spotkanie i możliwość wyboru. Jedno pozostaje jednak niezmienne: od 10 lat nasi goście najchętniej wybierają pizzę i pastę z kompozycji własnej. To pokazuje, że swoboda wyboru i indywidualne podejście do jedzenia wciąż mają ogromną wartość</w:t>
      </w:r>
      <w:r>
        <w:rPr>
          <w:rFonts w:ascii="Roboto Condensed" w:hAnsi="Roboto Condensed"/>
          <w:i/>
          <w:iCs/>
          <w:color w:val="7D7F82"/>
        </w:rPr>
        <w:t xml:space="preserve">” – </w:t>
      </w:r>
      <w:r w:rsidRPr="00236E38">
        <w:rPr>
          <w:rFonts w:ascii="Roboto Condensed" w:hAnsi="Roboto Condensed"/>
          <w:color w:val="7D7F82"/>
        </w:rPr>
        <w:t xml:space="preserve">słyszymy od </w:t>
      </w:r>
      <w:proofErr w:type="spellStart"/>
      <w:r w:rsidRPr="00134D07">
        <w:rPr>
          <w:rFonts w:ascii="Roboto Condensed" w:hAnsi="Roboto Condensed"/>
          <w:b/>
          <w:bCs/>
          <w:color w:val="7D7F82"/>
        </w:rPr>
        <w:t>Angel</w:t>
      </w:r>
      <w:r w:rsidRPr="004B09B2">
        <w:rPr>
          <w:rFonts w:ascii="Roboto Condensed" w:hAnsi="Roboto Condensed"/>
          <w:b/>
          <w:bCs/>
          <w:color w:val="7D7F82"/>
        </w:rPr>
        <w:t>i</w:t>
      </w:r>
      <w:proofErr w:type="spellEnd"/>
      <w:r w:rsidRPr="00134D07">
        <w:rPr>
          <w:rFonts w:ascii="Roboto Condensed" w:hAnsi="Roboto Condensed"/>
          <w:b/>
          <w:bCs/>
          <w:color w:val="7D7F82"/>
        </w:rPr>
        <w:t xml:space="preserve"> </w:t>
      </w:r>
      <w:proofErr w:type="spellStart"/>
      <w:r w:rsidRPr="00134D07">
        <w:rPr>
          <w:rFonts w:ascii="Roboto Condensed" w:hAnsi="Roboto Condensed"/>
          <w:b/>
          <w:bCs/>
          <w:color w:val="7D7F82"/>
        </w:rPr>
        <w:t>Laskowsk</w:t>
      </w:r>
      <w:r w:rsidRPr="004B09B2">
        <w:rPr>
          <w:rFonts w:ascii="Roboto Condensed" w:hAnsi="Roboto Condensed"/>
          <w:b/>
          <w:bCs/>
          <w:color w:val="7D7F82"/>
        </w:rPr>
        <w:t>iej</w:t>
      </w:r>
      <w:r w:rsidRPr="00134D07">
        <w:rPr>
          <w:rFonts w:ascii="Roboto Condensed" w:hAnsi="Roboto Condensed"/>
          <w:b/>
          <w:bCs/>
          <w:color w:val="7D7F82"/>
        </w:rPr>
        <w:t>-Dzięcioł</w:t>
      </w:r>
      <w:proofErr w:type="spellEnd"/>
      <w:r w:rsidRPr="00134D07">
        <w:rPr>
          <w:rFonts w:ascii="Roboto Condensed" w:hAnsi="Roboto Condensed"/>
          <w:b/>
          <w:bCs/>
          <w:color w:val="7D7F82"/>
        </w:rPr>
        <w:t>, Manager ds. Marketingu w Semolino</w:t>
      </w:r>
      <w:r>
        <w:rPr>
          <w:rFonts w:ascii="Roboto Condensed" w:hAnsi="Roboto Condensed"/>
          <w:i/>
          <w:iCs/>
          <w:color w:val="7D7F82"/>
        </w:rPr>
        <w:t>,</w:t>
      </w:r>
      <w:r>
        <w:rPr>
          <w:rFonts w:ascii="Roboto Condensed" w:hAnsi="Roboto Condensed"/>
          <w:color w:val="7D7F82"/>
        </w:rPr>
        <w:t xml:space="preserve"> koncepcie</w:t>
      </w:r>
      <w:r>
        <w:rPr>
          <w:rFonts w:ascii="Roboto Condensed" w:hAnsi="Roboto Condensed"/>
          <w:i/>
          <w:iCs/>
          <w:color w:val="7D7F82"/>
        </w:rPr>
        <w:t xml:space="preserve"> </w:t>
      </w:r>
      <w:r w:rsidRPr="00665C31">
        <w:rPr>
          <w:rFonts w:ascii="Roboto Condensed" w:hAnsi="Roboto Condensed"/>
          <w:color w:val="7D7F82"/>
        </w:rPr>
        <w:t>obecnym od dekady w Hali Koszyki.</w:t>
      </w:r>
    </w:p>
    <w:p w14:paraId="2228A2D4" w14:textId="2AE5A0F5" w:rsidR="006107BD" w:rsidRDefault="0084395E" w:rsidP="005A56CB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A0A35">
        <w:rPr>
          <w:rFonts w:ascii="Roboto Condensed" w:hAnsi="Roboto Condensed"/>
          <w:noProof/>
          <w:color w:val="7D7F82"/>
        </w:rPr>
        <w:drawing>
          <wp:anchor distT="0" distB="0" distL="114300" distR="114300" simplePos="0" relativeHeight="251699200" behindDoc="0" locked="0" layoutInCell="1" allowOverlap="1" wp14:anchorId="11444549" wp14:editId="465C9BA3">
            <wp:simplePos x="0" y="0"/>
            <wp:positionH relativeFrom="leftMargin">
              <wp:align>right</wp:align>
            </wp:positionH>
            <wp:positionV relativeFrom="paragraph">
              <wp:posOffset>217805</wp:posOffset>
            </wp:positionV>
            <wp:extent cx="349250" cy="349250"/>
            <wp:effectExtent l="0" t="0" r="0" b="0"/>
            <wp:wrapSquare wrapText="bothSides"/>
            <wp:docPr id="1244161841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6F588" w14:textId="77777777" w:rsidR="0084395E" w:rsidRDefault="0084395E" w:rsidP="0084395E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5D2861">
        <w:rPr>
          <w:rFonts w:ascii="Roboto Condensed" w:hAnsi="Roboto Condensed"/>
          <w:i/>
          <w:iCs/>
          <w:color w:val="7D7F82"/>
        </w:rPr>
        <w:t>„Food halle w ciągu ostatniej dekady stały się ważną częścią miejskiego życia i zmieniły sposób, w jaki korzystamy z gastronomii. Koszyki były jednym z miejsc, które ten trend w Warszawie współtworzyły, pokazując, że jedzenie może być pretekstem do spotkania, spędzania czasu i budowania społeczności. Z perspektywy restauratora widać, jak bardzo zmieniły się oczekiwania gości, dziś liczy się nie tylko jakość kuchni, ale przede wszystkim atmosfera, różnorodność i doświadczenie. Food halle nauczyły nas, że wspólny stół może łączyć ludzi o zupełnie różnych gustach”</w:t>
      </w:r>
      <w:r>
        <w:rPr>
          <w:rFonts w:ascii="Roboto Condensed" w:hAnsi="Roboto Condensed"/>
          <w:color w:val="7D7F82"/>
        </w:rPr>
        <w:t xml:space="preserve"> – mówi </w:t>
      </w:r>
      <w:r w:rsidRPr="005D2861">
        <w:rPr>
          <w:rFonts w:ascii="Roboto Condensed" w:hAnsi="Roboto Condensed"/>
          <w:b/>
          <w:bCs/>
          <w:color w:val="7D7F82"/>
        </w:rPr>
        <w:t xml:space="preserve">Daniel Borkowski, Manager lokali </w:t>
      </w:r>
      <w:proofErr w:type="spellStart"/>
      <w:r w:rsidRPr="005D2861">
        <w:rPr>
          <w:rFonts w:ascii="Roboto Condensed" w:hAnsi="Roboto Condensed"/>
          <w:b/>
          <w:bCs/>
          <w:color w:val="7D7F82"/>
        </w:rPr>
        <w:t>Omonia</w:t>
      </w:r>
      <w:proofErr w:type="spellEnd"/>
      <w:r w:rsidRPr="005D2861">
        <w:rPr>
          <w:rFonts w:ascii="Roboto Condensed" w:hAnsi="Roboto Condensed"/>
          <w:b/>
          <w:bCs/>
          <w:color w:val="7D7F82"/>
        </w:rPr>
        <w:t xml:space="preserve"> oraz </w:t>
      </w:r>
      <w:proofErr w:type="spellStart"/>
      <w:r w:rsidRPr="005D2861">
        <w:rPr>
          <w:rFonts w:ascii="Roboto Condensed" w:hAnsi="Roboto Condensed"/>
          <w:b/>
          <w:bCs/>
          <w:color w:val="7D7F82"/>
        </w:rPr>
        <w:t>Ragazzi</w:t>
      </w:r>
      <w:proofErr w:type="spellEnd"/>
      <w:r w:rsidRPr="005D2861">
        <w:rPr>
          <w:rFonts w:ascii="Roboto Condensed" w:hAnsi="Roboto Condensed"/>
          <w:b/>
          <w:bCs/>
          <w:color w:val="7D7F82"/>
        </w:rPr>
        <w:t xml:space="preserve"> Bar</w:t>
      </w:r>
      <w:r>
        <w:rPr>
          <w:rFonts w:ascii="Roboto Condensed" w:hAnsi="Roboto Condensed"/>
          <w:color w:val="7D7F82"/>
        </w:rPr>
        <w:t>.</w:t>
      </w:r>
    </w:p>
    <w:p w14:paraId="453D2A79" w14:textId="77777777" w:rsidR="0022313C" w:rsidRPr="00A95FB9" w:rsidRDefault="0022313C" w:rsidP="005D2861">
      <w:pPr>
        <w:spacing w:line="276" w:lineRule="auto"/>
        <w:jc w:val="both"/>
        <w:rPr>
          <w:rFonts w:ascii="Roboto Condensed" w:hAnsi="Roboto Condensed"/>
          <w:color w:val="7D7F82"/>
        </w:rPr>
      </w:pPr>
    </w:p>
    <w:p w14:paraId="3D15F271" w14:textId="77777777" w:rsidR="004C1825" w:rsidRPr="004C1825" w:rsidRDefault="004C1825" w:rsidP="004C1825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4C1825">
        <w:rPr>
          <w:rFonts w:ascii="Roboto Condensed" w:hAnsi="Roboto Condensed"/>
          <w:b/>
          <w:bCs/>
          <w:color w:val="7D7F82"/>
        </w:rPr>
        <w:t>Koszyki: dziesięć lat później</w:t>
      </w:r>
    </w:p>
    <w:p w14:paraId="0E029DD7" w14:textId="77777777" w:rsidR="004C1825" w:rsidRDefault="004C1825" w:rsidP="004C182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4C1825">
        <w:rPr>
          <w:rFonts w:ascii="Roboto Condensed" w:hAnsi="Roboto Condensed"/>
          <w:color w:val="7D7F82"/>
        </w:rPr>
        <w:t>Halę Koszyki zna 32 proc. wszystkich uczestników badania. W Warszawie i aglomeracji warszawskiej jest to już 62 proc., a 31 proc. badanych z tego obszaru odwiedziło Halę w ciągu ostatnich 12 miesięcy. W zestawieniu analizowanych food halli Koszyki zajmują pierwsze miejsce pod względem znajomości zarówno wśród mieszkańców Warszawy i aglomeracji, jak i wśród ogółu badanych.</w:t>
      </w:r>
    </w:p>
    <w:p w14:paraId="3B181091" w14:textId="77777777" w:rsidR="004C1825" w:rsidRPr="004C1825" w:rsidRDefault="004C1825" w:rsidP="004C182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421C956D" w14:textId="77777777" w:rsidR="00B2210A" w:rsidRDefault="00B2210A" w:rsidP="00B2210A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color w:val="7D7F82"/>
        </w:rPr>
        <w:lastRenderedPageBreak/>
        <w:t>Dziesięć lat po ponownym otwarciu Hala Koszyki jest więc dobrym punktem wyjścia do spojrzenia na zmianę, która wydarzyła się szerzej: w sposobie korzystania z miasta, spędzania wolnego czasu i budowania codziennych relacji. W kontekście wspólnego stołu najważniejsze pytanie ostatniej dekady nie dotyczy już wyłącznie tego, co jemy, ale tego, jak chcemy spędzać czas razem – co sprawia, że posiłek staje się pretekstem do spotkania, rozmowy, dzielenia się smakami i wspólnym doświadczeniem.</w:t>
      </w:r>
    </w:p>
    <w:p w14:paraId="2F01744B" w14:textId="77777777" w:rsidR="004C1825" w:rsidRPr="004C1825" w:rsidRDefault="004C1825" w:rsidP="004C182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04CE2DF3" w14:textId="7752D8BD" w:rsidR="001F36AF" w:rsidRDefault="004A4ED4" w:rsidP="00695D2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color w:val="7D7F82"/>
        </w:rPr>
        <w:t>Badanie pokazuje, że odpowiedź nie jest jednoznaczna. Chcemy spotykać się z bliskimi, ale cenimy swobodę. Lubimy odkrywać nowe smaki, ale równie ważna staje się atmosfera miejsca. Chcemy mieć wybór, a jednocześnie nie rezygnować ze wspólnej przestrzeni. Ta wieloznaczność oznacza, że współczesne miejsca gastronomiczne mają jednocześnie odpowiadać na kilka fundamentalnych potrzeb społecznych: umożliwiać spotkanie z bliskimi, odkrywanie nowych smaków, odpoczynek, spokojną rozmowę, a także swobodne bycie samemu. Dodatkowe atrakcje mogą wzbogacać doświadczenie, ale – jak pokazuje raport – nie zastępują tej podstawowej społecznej roli miejsca</w:t>
      </w:r>
      <w:r w:rsidR="00105573">
        <w:rPr>
          <w:rFonts w:ascii="Roboto Condensed" w:hAnsi="Roboto Condensed"/>
          <w:color w:val="7D7F82"/>
        </w:rPr>
        <w:t>.</w:t>
      </w:r>
    </w:p>
    <w:p w14:paraId="4740D63C" w14:textId="77777777" w:rsidR="004A4ED4" w:rsidRDefault="004A4ED4" w:rsidP="00695D26">
      <w:pPr>
        <w:spacing w:line="276" w:lineRule="auto"/>
        <w:ind w:left="-567"/>
        <w:jc w:val="both"/>
        <w:rPr>
          <w:rFonts w:ascii="Roboto Condensed" w:hAnsi="Roboto Condensed"/>
          <w:i/>
          <w:iCs/>
          <w:color w:val="7D7F82"/>
        </w:rPr>
      </w:pPr>
    </w:p>
    <w:p w14:paraId="0BA550C8" w14:textId="055C6336" w:rsidR="00B15B6E" w:rsidRPr="00EA47F8" w:rsidRDefault="00B15B6E" w:rsidP="00EA47F8">
      <w:pPr>
        <w:rPr>
          <w:rFonts w:ascii="Roboto Condensed" w:hAnsi="Roboto Condensed"/>
          <w:b/>
          <w:bCs/>
          <w:color w:val="7D7F82"/>
        </w:rPr>
      </w:pPr>
    </w:p>
    <w:p w14:paraId="5A9071C1" w14:textId="44C29709" w:rsidR="00E731CC" w:rsidRPr="00F177B4" w:rsidRDefault="00E731CC" w:rsidP="002B0269">
      <w:pPr>
        <w:tabs>
          <w:tab w:val="left" w:pos="567"/>
        </w:tabs>
        <w:spacing w:line="340" w:lineRule="exact"/>
        <w:ind w:right="-612"/>
        <w:rPr>
          <w:rFonts w:ascii="Roboto Condensed" w:hAnsi="Roboto Condensed"/>
          <w:color w:val="006A46"/>
          <w:sz w:val="20"/>
          <w:szCs w:val="20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B62F6" wp14:editId="1445DEA7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A8825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3D124E0D" w14:textId="7C7B4D58" w:rsidR="00E731CC" w:rsidRPr="00FB69CB" w:rsidRDefault="00AA6339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000000" w:themeColor="text1"/>
          <w:sz w:val="28"/>
          <w:szCs w:val="28"/>
        </w:rPr>
      </w:pPr>
      <w:r>
        <w:rPr>
          <w:rFonts w:ascii="Roboto Condensed" w:hAnsi="Roboto Condensed"/>
          <w:color w:val="000000" w:themeColor="text1"/>
          <w:sz w:val="28"/>
          <w:szCs w:val="28"/>
        </w:rPr>
        <w:t>O HALI</w:t>
      </w:r>
      <w:r w:rsidR="00E731CC" w:rsidRPr="00FB69CB">
        <w:rPr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="006F3878" w:rsidRPr="00FB69CB">
        <w:rPr>
          <w:rFonts w:ascii="Roboto Condensed" w:hAnsi="Roboto Condensed"/>
          <w:color w:val="000000" w:themeColor="text1"/>
          <w:sz w:val="28"/>
          <w:szCs w:val="28"/>
        </w:rPr>
        <w:t>KOSZYKI</w:t>
      </w:r>
    </w:p>
    <w:p w14:paraId="32ECFA82" w14:textId="485314A2" w:rsidR="00E731CC" w:rsidRPr="00FB69CB" w:rsidRDefault="00E731CC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5FAD5CE6" w14:textId="6A0EEEB2" w:rsidR="00E00970" w:rsidRPr="008240AB" w:rsidRDefault="00AA6339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  <w:r w:rsidRPr="00AA6339">
        <w:rPr>
          <w:rFonts w:ascii="Roboto Condensed" w:hAnsi="Roboto Condensed"/>
          <w:color w:val="7D7F82"/>
          <w:sz w:val="20"/>
          <w:szCs w:val="20"/>
        </w:rPr>
        <w:t>Hala Koszyki została wzniesiona ponad 100 lat temu przy ulicy Koszykowej w Warszawie na terenie ówczesnego folwarku Koszyki. Zaprojektowana w secesyjnym stylu przez architekta Juliusza Dzierżanowskiego, dopiero jesienią 2016 roku wróciła na mapę miasta jako wyjątkowy punkt towarzyski i kulinarny, gdzie można zjeść w kilkunastu restauracjach i barach lub kupić produkty spożywcze do domu. Kompleks obejmuje 16 000 mkw. powierzchni biurowej i 6 500 mkw. powierzchni handlowej. Właścicielem i zarządcą Hali Koszyki jest Globalworth</w:t>
      </w:r>
      <w:r w:rsidR="00B15B6E">
        <w:rPr>
          <w:rFonts w:ascii="Roboto Condensed" w:hAnsi="Roboto Condensed"/>
          <w:color w:val="7D7F82"/>
          <w:sz w:val="20"/>
          <w:szCs w:val="20"/>
        </w:rPr>
        <w:t xml:space="preserve">. </w:t>
      </w:r>
      <w:hyperlink r:id="rId10" w:history="1">
        <w:r w:rsidR="00B15B6E" w:rsidRPr="008240AB">
          <w:rPr>
            <w:rStyle w:val="Hipercze"/>
            <w:rFonts w:ascii="Roboto Condensed" w:hAnsi="Roboto Condensed"/>
            <w:sz w:val="20"/>
            <w:szCs w:val="20"/>
          </w:rPr>
          <w:t>www.koszyki.com</w:t>
        </w:r>
      </w:hyperlink>
      <w:r w:rsidRPr="008240AB">
        <w:rPr>
          <w:rFonts w:ascii="Roboto Condensed" w:hAnsi="Roboto Condensed"/>
          <w:color w:val="7D7F82"/>
          <w:sz w:val="20"/>
          <w:szCs w:val="20"/>
        </w:rPr>
        <w:t xml:space="preserve"> </w:t>
      </w:r>
    </w:p>
    <w:p w14:paraId="6447B252" w14:textId="77777777" w:rsidR="0038462E" w:rsidRPr="008240AB" w:rsidRDefault="0038462E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</w:p>
    <w:p w14:paraId="4A0215D1" w14:textId="69415024" w:rsidR="00777AEA" w:rsidRPr="008240AB" w:rsidRDefault="00704942" w:rsidP="00B215CD">
      <w:pPr>
        <w:tabs>
          <w:tab w:val="left" w:pos="3060"/>
        </w:tabs>
        <w:ind w:left="-567" w:right="-613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7D7F8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0474" wp14:editId="7B8F0839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1AA4E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" strokecolor="#006a46" strokeweight="1.25pt">
                <v:stroke joinstyle="bevel"/>
              </v:line>
            </w:pict>
          </mc:Fallback>
        </mc:AlternateContent>
      </w:r>
      <w:r w:rsidRPr="008240AB">
        <w:rPr>
          <w:rFonts w:ascii="Roboto Condensed" w:hAnsi="Roboto Condensed"/>
          <w:color w:val="7D7F82"/>
        </w:rPr>
        <w:tab/>
      </w:r>
    </w:p>
    <w:p w14:paraId="76C45F0A" w14:textId="3983C94F" w:rsidR="00704942" w:rsidRPr="008240AB" w:rsidRDefault="00704942" w:rsidP="00704942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445C529E" w14:textId="00481B40" w:rsidR="00704942" w:rsidRPr="008240AB" w:rsidRDefault="00AA6339" w:rsidP="00E731CC">
      <w:pPr>
        <w:tabs>
          <w:tab w:val="left" w:pos="567"/>
        </w:tabs>
        <w:spacing w:line="280" w:lineRule="exact"/>
        <w:ind w:left="-567" w:right="-612"/>
        <w:rPr>
          <w:rFonts w:ascii="Roboto Condensed" w:hAnsi="Roboto Condensed"/>
          <w:color w:val="000000" w:themeColor="text1"/>
          <w:sz w:val="28"/>
          <w:szCs w:val="28"/>
        </w:rPr>
      </w:pPr>
      <w:r w:rsidRPr="008240AB">
        <w:rPr>
          <w:rFonts w:ascii="Roboto Condensed" w:hAnsi="Roboto Condensed"/>
          <w:color w:val="000000" w:themeColor="text1"/>
          <w:sz w:val="28"/>
          <w:szCs w:val="28"/>
        </w:rPr>
        <w:t>KONTAKT</w:t>
      </w:r>
    </w:p>
    <w:p w14:paraId="5C7FF365" w14:textId="038BE564" w:rsidR="00D2795C" w:rsidRPr="008240AB" w:rsidRDefault="00B34FFD" w:rsidP="00FB234A">
      <w:pPr>
        <w:tabs>
          <w:tab w:val="left" w:pos="567"/>
        </w:tabs>
        <w:spacing w:line="280" w:lineRule="exact"/>
        <w:ind w:right="-612"/>
        <w:rPr>
          <w:rFonts w:ascii="Roboto Condensed" w:hAnsi="Roboto Condensed"/>
          <w:sz w:val="20"/>
          <w:szCs w:val="20"/>
        </w:rPr>
      </w:pP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00095C4D" wp14:editId="4CC1B7F2">
            <wp:simplePos x="0" y="0"/>
            <wp:positionH relativeFrom="page">
              <wp:posOffset>2697480</wp:posOffset>
            </wp:positionH>
            <wp:positionV relativeFrom="paragraph">
              <wp:posOffset>24765</wp:posOffset>
            </wp:positionV>
            <wp:extent cx="1398262" cy="776069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62" cy="77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FC65B" w14:textId="23A7FEA5" w:rsidR="00FB234A" w:rsidRPr="00B735C0" w:rsidRDefault="00B735C0" w:rsidP="00FB234A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B735C0">
        <w:rPr>
          <w:rFonts w:ascii="Roboto Condensed" w:hAnsi="Roboto Condensed"/>
          <w:sz w:val="20"/>
          <w:szCs w:val="20"/>
        </w:rPr>
        <w:t>Olg</w:t>
      </w:r>
      <w:r w:rsidR="00FB234A" w:rsidRPr="00B735C0">
        <w:rPr>
          <w:rFonts w:ascii="Roboto Condensed" w:hAnsi="Roboto Condensed"/>
          <w:sz w:val="20"/>
          <w:szCs w:val="20"/>
        </w:rPr>
        <w:t xml:space="preserve">a </w:t>
      </w:r>
      <w:r w:rsidRPr="00B735C0">
        <w:rPr>
          <w:rFonts w:ascii="Roboto Condensed" w:hAnsi="Roboto Condensed"/>
          <w:sz w:val="20"/>
          <w:szCs w:val="20"/>
        </w:rPr>
        <w:t>Jezierska</w:t>
      </w:r>
    </w:p>
    <w:p w14:paraId="717EBDD5" w14:textId="616FDDDF" w:rsidR="00FB234A" w:rsidRPr="008240AB" w:rsidRDefault="00FB234A" w:rsidP="00EE3158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PR </w:t>
      </w:r>
      <w:r w:rsidR="00B735C0" w:rsidRPr="008240AB">
        <w:rPr>
          <w:rFonts w:ascii="Roboto Condensed" w:hAnsi="Roboto Condensed"/>
          <w:sz w:val="20"/>
          <w:szCs w:val="20"/>
        </w:rPr>
        <w:t>Manager</w:t>
      </w:r>
    </w:p>
    <w:p w14:paraId="47B5BEF4" w14:textId="1CC2FE44" w:rsidR="00B15B6E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>T: +48</w:t>
      </w:r>
      <w:r w:rsidR="00B735C0" w:rsidRPr="008240AB">
        <w:rPr>
          <w:rFonts w:ascii="Roboto Condensed" w:hAnsi="Roboto Condensed"/>
          <w:sz w:val="20"/>
          <w:szCs w:val="20"/>
        </w:rPr>
        <w:t> 501 510 720</w:t>
      </w:r>
    </w:p>
    <w:p w14:paraId="042B150F" w14:textId="3B08BBC9" w:rsidR="00D2795C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E: </w:t>
      </w:r>
      <w:hyperlink r:id="rId12" w:history="1">
        <w:r w:rsidR="00B735C0" w:rsidRPr="008240AB">
          <w:rPr>
            <w:rStyle w:val="Hipercze"/>
            <w:rFonts w:ascii="Roboto Condensed" w:hAnsi="Roboto Condensed"/>
            <w:sz w:val="20"/>
            <w:szCs w:val="20"/>
          </w:rPr>
          <w:t>olga.jezierska@globalworth.pl</w:t>
        </w:r>
      </w:hyperlink>
      <w:r w:rsidR="0037375E" w:rsidRPr="008240AB">
        <w:rPr>
          <w:rFonts w:ascii="Roboto Condensed" w:hAnsi="Roboto Condensed"/>
          <w:sz w:val="20"/>
          <w:szCs w:val="20"/>
        </w:rPr>
        <w:t xml:space="preserve"> </w:t>
      </w:r>
    </w:p>
    <w:sectPr w:rsidR="00D2795C" w:rsidRPr="008240AB" w:rsidSect="00C862A3">
      <w:footerReference w:type="default" r:id="rId13"/>
      <w:pgSz w:w="11906" w:h="16838"/>
      <w:pgMar w:top="567" w:right="851" w:bottom="822" w:left="1985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9DF8F" w14:textId="77777777" w:rsidR="00C10366" w:rsidRDefault="00C10366" w:rsidP="002E2C75">
      <w:r>
        <w:separator/>
      </w:r>
    </w:p>
  </w:endnote>
  <w:endnote w:type="continuationSeparator" w:id="0">
    <w:p w14:paraId="3835CD7D" w14:textId="77777777" w:rsidR="00C10366" w:rsidRDefault="00C10366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6E7A76-11F0-4062-AC7F-033868DF50B5}"/>
    <w:embedBold r:id="rId2" w:fontKey="{C634D5D6-EDA9-4A36-8407-0C9FB8FE5675}"/>
    <w:embedItalic r:id="rId3" w:fontKey="{2BE68EDB-E261-402D-A191-8DACFC84C5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433886C-DF57-4651-98AA-DB020E163014}"/>
    <w:embedBold r:id="rId5" w:fontKey="{CA76CC12-87B0-4966-97E0-B5FA9CB1C406}"/>
    <w:embedItalic r:id="rId6" w:fontKey="{4CB29ED1-6EA2-4434-9FCE-84001446027B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7" w:fontKey="{ADC459CD-5AB6-43DD-87C5-89C2D1AC9593}"/>
    <w:embedBold r:id="rId8" w:fontKey="{4FCD50A1-A9BF-483A-98AD-BA516ABBF725}"/>
    <w:embedItalic r:id="rId9" w:fontKey="{FD8C62CF-01E9-4C40-A580-A801BB007745}"/>
  </w:font>
  <w:font w:name="HelveticaNeueLT Pro 45 Lt">
    <w:altName w:val="Arial"/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A61B4B99-396C-4527-8024-6C5FEB6B09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9CE1" w14:textId="3A5A1981" w:rsidR="00B25346" w:rsidRDefault="00B25346">
    <w:pPr>
      <w:pStyle w:val="Stopka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03884" wp14:editId="498B632A">
              <wp:simplePos x="0" y="0"/>
              <wp:positionH relativeFrom="column">
                <wp:posOffset>-327096</wp:posOffset>
              </wp:positionH>
              <wp:positionV relativeFrom="paragraph">
                <wp:posOffset>121920</wp:posOffset>
              </wp:positionV>
              <wp:extent cx="6438900" cy="0"/>
              <wp:effectExtent l="0" t="0" r="1270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9525" cap="rnd" cmpd="sng">
                        <a:solidFill>
                          <a:schemeClr val="bg1">
                            <a:lumMod val="75000"/>
                          </a:schemeClr>
                        </a:solidFill>
                        <a:prstDash val="solid"/>
                        <a:beve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F91C7D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9.6pt" to="481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" strokecolor="#bfbfbf [2412]">
              <v:stroke joinstyle="bevel" endcap="round"/>
            </v:line>
          </w:pict>
        </mc:Fallback>
      </mc:AlternateContent>
    </w:r>
  </w:p>
  <w:p w14:paraId="0125A7AE" w14:textId="71DB9614" w:rsidR="00B25346" w:rsidRDefault="00B25346" w:rsidP="00B25346">
    <w:pPr>
      <w:pStyle w:val="Stopka"/>
      <w:ind w:left="-567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sz w:val="16"/>
        <w:szCs w:val="16"/>
      </w:rPr>
      <w:t xml:space="preserve"> </w:t>
    </w:r>
  </w:p>
  <w:p w14:paraId="48BD2E03" w14:textId="1019632C" w:rsidR="00B25346" w:rsidRPr="00EA0AA6" w:rsidRDefault="0076518E" w:rsidP="00B25346">
    <w:pPr>
      <w:pStyle w:val="Stopka"/>
      <w:ind w:left="-567"/>
      <w:rPr>
        <w:rFonts w:ascii="Roboto Condensed" w:hAnsi="Roboto Condensed"/>
        <w:color w:val="9D9A98"/>
        <w:sz w:val="16"/>
        <w:szCs w:val="16"/>
      </w:rPr>
    </w:pPr>
    <w:r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7425C971">
          <wp:simplePos x="0" y="0"/>
          <wp:positionH relativeFrom="margin">
            <wp:posOffset>5178643</wp:posOffset>
          </wp:positionH>
          <wp:positionV relativeFrom="paragraph">
            <wp:posOffset>3493</wp:posOffset>
          </wp:positionV>
          <wp:extent cx="903169" cy="154305"/>
          <wp:effectExtent l="0" t="0" r="0" b="0"/>
          <wp:wrapNone/>
          <wp:docPr id="887598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169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HelveticaNeueLT Pro 45 Lt" w:hAnsi="HelveticaNeueLT Pro 45 Lt"/>
        <w:noProof/>
        <w:color w:val="9D9A98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293D41A">
          <wp:simplePos x="0" y="0"/>
          <wp:positionH relativeFrom="column">
            <wp:posOffset>4533265</wp:posOffset>
          </wp:positionH>
          <wp:positionV relativeFrom="paragraph">
            <wp:posOffset>3175</wp:posOffset>
          </wp:positionV>
          <wp:extent cx="554355" cy="180340"/>
          <wp:effectExtent l="0" t="0" r="0" b="0"/>
          <wp:wrapSquare wrapText="bothSides"/>
          <wp:docPr id="116578671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80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MEDIA RELEASE                                             </w:t>
    </w:r>
    <w:r>
      <w:rPr>
        <w:rFonts w:ascii="Roboto Condensed" w:hAnsi="Roboto Condensed"/>
        <w:color w:val="9D9A98"/>
        <w:sz w:val="16"/>
        <w:szCs w:val="16"/>
      </w:rPr>
      <w:t xml:space="preserve">                                                                                                                    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   </w:t>
    </w:r>
    <w:r>
      <w:rPr>
        <w:rFonts w:ascii="Roboto Condensed" w:hAnsi="Roboto Condensed"/>
        <w:color w:val="9D9A98"/>
        <w:sz w:val="16"/>
        <w:szCs w:val="16"/>
      </w:rPr>
      <w:t xml:space="preserve">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</w:t>
    </w:r>
    <w:r>
      <w:rPr>
        <w:rFonts w:ascii="Roboto Condensed" w:hAnsi="Roboto Condensed"/>
        <w:color w:val="9D9A98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802E4" w14:textId="77777777" w:rsidR="00C10366" w:rsidRDefault="00C10366" w:rsidP="002E2C75">
      <w:r>
        <w:separator/>
      </w:r>
    </w:p>
  </w:footnote>
  <w:footnote w:type="continuationSeparator" w:id="0">
    <w:p w14:paraId="2078C055" w14:textId="77777777" w:rsidR="00C10366" w:rsidRDefault="00C10366" w:rsidP="002E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6363"/>
    <w:rsid w:val="00006D0B"/>
    <w:rsid w:val="000074F2"/>
    <w:rsid w:val="000241A1"/>
    <w:rsid w:val="000452AC"/>
    <w:rsid w:val="00062110"/>
    <w:rsid w:val="00083D71"/>
    <w:rsid w:val="00090758"/>
    <w:rsid w:val="00090C8B"/>
    <w:rsid w:val="000A3B57"/>
    <w:rsid w:val="000A4A35"/>
    <w:rsid w:val="000C1CAB"/>
    <w:rsid w:val="000C7138"/>
    <w:rsid w:val="000D38C4"/>
    <w:rsid w:val="000D61FF"/>
    <w:rsid w:val="000D7970"/>
    <w:rsid w:val="000F12E0"/>
    <w:rsid w:val="000F440F"/>
    <w:rsid w:val="001016B1"/>
    <w:rsid w:val="00105573"/>
    <w:rsid w:val="00105933"/>
    <w:rsid w:val="00124339"/>
    <w:rsid w:val="00124FC5"/>
    <w:rsid w:val="001336B1"/>
    <w:rsid w:val="00134AF6"/>
    <w:rsid w:val="00134D07"/>
    <w:rsid w:val="0015056B"/>
    <w:rsid w:val="00150AF2"/>
    <w:rsid w:val="0015545F"/>
    <w:rsid w:val="00172126"/>
    <w:rsid w:val="00172A36"/>
    <w:rsid w:val="00174B36"/>
    <w:rsid w:val="00177B0E"/>
    <w:rsid w:val="001857D5"/>
    <w:rsid w:val="00193C2D"/>
    <w:rsid w:val="0019437B"/>
    <w:rsid w:val="001A6802"/>
    <w:rsid w:val="001B34BE"/>
    <w:rsid w:val="001C34F4"/>
    <w:rsid w:val="001C7F65"/>
    <w:rsid w:val="001D627E"/>
    <w:rsid w:val="001E75E0"/>
    <w:rsid w:val="001F36AF"/>
    <w:rsid w:val="002001B5"/>
    <w:rsid w:val="0020274F"/>
    <w:rsid w:val="002041A6"/>
    <w:rsid w:val="00214571"/>
    <w:rsid w:val="00216CE2"/>
    <w:rsid w:val="0022313C"/>
    <w:rsid w:val="0022464E"/>
    <w:rsid w:val="00233C64"/>
    <w:rsid w:val="00236E38"/>
    <w:rsid w:val="002472FB"/>
    <w:rsid w:val="00250110"/>
    <w:rsid w:val="00274AE1"/>
    <w:rsid w:val="00284718"/>
    <w:rsid w:val="0028671F"/>
    <w:rsid w:val="00291172"/>
    <w:rsid w:val="002919F4"/>
    <w:rsid w:val="002A3D10"/>
    <w:rsid w:val="002B0269"/>
    <w:rsid w:val="002B4E83"/>
    <w:rsid w:val="002C1706"/>
    <w:rsid w:val="002C328A"/>
    <w:rsid w:val="002C4DAF"/>
    <w:rsid w:val="002D0EFD"/>
    <w:rsid w:val="002E085F"/>
    <w:rsid w:val="002E1EA8"/>
    <w:rsid w:val="002E2C75"/>
    <w:rsid w:val="002E4A94"/>
    <w:rsid w:val="002E694D"/>
    <w:rsid w:val="00300898"/>
    <w:rsid w:val="00305D2F"/>
    <w:rsid w:val="00313525"/>
    <w:rsid w:val="00324DF5"/>
    <w:rsid w:val="00330006"/>
    <w:rsid w:val="00330932"/>
    <w:rsid w:val="00333E61"/>
    <w:rsid w:val="00336DE9"/>
    <w:rsid w:val="0034317A"/>
    <w:rsid w:val="0034463F"/>
    <w:rsid w:val="00346617"/>
    <w:rsid w:val="003469E8"/>
    <w:rsid w:val="0035580D"/>
    <w:rsid w:val="003608EB"/>
    <w:rsid w:val="0037375E"/>
    <w:rsid w:val="003774B3"/>
    <w:rsid w:val="00381CD7"/>
    <w:rsid w:val="00381E67"/>
    <w:rsid w:val="0038462E"/>
    <w:rsid w:val="0039164E"/>
    <w:rsid w:val="003962E0"/>
    <w:rsid w:val="003A3ABD"/>
    <w:rsid w:val="003A5CCA"/>
    <w:rsid w:val="003B4DD7"/>
    <w:rsid w:val="003C0EF7"/>
    <w:rsid w:val="003E3195"/>
    <w:rsid w:val="003F5EF9"/>
    <w:rsid w:val="003F6492"/>
    <w:rsid w:val="004121EB"/>
    <w:rsid w:val="00414D3D"/>
    <w:rsid w:val="00435823"/>
    <w:rsid w:val="00437039"/>
    <w:rsid w:val="00454D52"/>
    <w:rsid w:val="0045506C"/>
    <w:rsid w:val="00462065"/>
    <w:rsid w:val="004709AE"/>
    <w:rsid w:val="00471A4D"/>
    <w:rsid w:val="0049098A"/>
    <w:rsid w:val="0049333C"/>
    <w:rsid w:val="004A02C0"/>
    <w:rsid w:val="004A2294"/>
    <w:rsid w:val="004A3904"/>
    <w:rsid w:val="004A4299"/>
    <w:rsid w:val="004A4ED4"/>
    <w:rsid w:val="004B09B2"/>
    <w:rsid w:val="004B0A07"/>
    <w:rsid w:val="004B12F2"/>
    <w:rsid w:val="004B644C"/>
    <w:rsid w:val="004C1825"/>
    <w:rsid w:val="004C63B6"/>
    <w:rsid w:val="004D4605"/>
    <w:rsid w:val="004E6CEB"/>
    <w:rsid w:val="00503111"/>
    <w:rsid w:val="00503CD0"/>
    <w:rsid w:val="00507E1B"/>
    <w:rsid w:val="00513C4A"/>
    <w:rsid w:val="00520645"/>
    <w:rsid w:val="005211E3"/>
    <w:rsid w:val="00521203"/>
    <w:rsid w:val="0052556F"/>
    <w:rsid w:val="00530975"/>
    <w:rsid w:val="005372B4"/>
    <w:rsid w:val="00545A75"/>
    <w:rsid w:val="00553B84"/>
    <w:rsid w:val="005573E2"/>
    <w:rsid w:val="0058283C"/>
    <w:rsid w:val="0059494C"/>
    <w:rsid w:val="00595976"/>
    <w:rsid w:val="00596A48"/>
    <w:rsid w:val="0059701B"/>
    <w:rsid w:val="005A56CB"/>
    <w:rsid w:val="005B4F0E"/>
    <w:rsid w:val="005C01D9"/>
    <w:rsid w:val="005C353C"/>
    <w:rsid w:val="005C5E9D"/>
    <w:rsid w:val="005D1E07"/>
    <w:rsid w:val="005D2861"/>
    <w:rsid w:val="006107BD"/>
    <w:rsid w:val="00634B22"/>
    <w:rsid w:val="00642E01"/>
    <w:rsid w:val="00643257"/>
    <w:rsid w:val="0064713B"/>
    <w:rsid w:val="00647F5B"/>
    <w:rsid w:val="006512C1"/>
    <w:rsid w:val="00654506"/>
    <w:rsid w:val="00654B55"/>
    <w:rsid w:val="00660D9A"/>
    <w:rsid w:val="00664239"/>
    <w:rsid w:val="00665C31"/>
    <w:rsid w:val="0067075C"/>
    <w:rsid w:val="0067111A"/>
    <w:rsid w:val="00675206"/>
    <w:rsid w:val="00681079"/>
    <w:rsid w:val="00682633"/>
    <w:rsid w:val="00683380"/>
    <w:rsid w:val="006959DB"/>
    <w:rsid w:val="00695D26"/>
    <w:rsid w:val="006A10D8"/>
    <w:rsid w:val="006B55D9"/>
    <w:rsid w:val="006C47BE"/>
    <w:rsid w:val="006C49A6"/>
    <w:rsid w:val="006C65B4"/>
    <w:rsid w:val="006C7812"/>
    <w:rsid w:val="006C7F2B"/>
    <w:rsid w:val="006D0E87"/>
    <w:rsid w:val="006D7AA2"/>
    <w:rsid w:val="006E154B"/>
    <w:rsid w:val="006F3878"/>
    <w:rsid w:val="006F79C3"/>
    <w:rsid w:val="00704942"/>
    <w:rsid w:val="00713104"/>
    <w:rsid w:val="00714E5C"/>
    <w:rsid w:val="00721E96"/>
    <w:rsid w:val="007278AE"/>
    <w:rsid w:val="00752230"/>
    <w:rsid w:val="00753AB6"/>
    <w:rsid w:val="007560AD"/>
    <w:rsid w:val="00757150"/>
    <w:rsid w:val="0076518E"/>
    <w:rsid w:val="00765686"/>
    <w:rsid w:val="00765A3A"/>
    <w:rsid w:val="00771A4F"/>
    <w:rsid w:val="0077528E"/>
    <w:rsid w:val="00777869"/>
    <w:rsid w:val="00777AEA"/>
    <w:rsid w:val="00785A35"/>
    <w:rsid w:val="00793494"/>
    <w:rsid w:val="007A0A35"/>
    <w:rsid w:val="007A660C"/>
    <w:rsid w:val="007A702F"/>
    <w:rsid w:val="007A7183"/>
    <w:rsid w:val="007B0459"/>
    <w:rsid w:val="007B19BD"/>
    <w:rsid w:val="007B3A4E"/>
    <w:rsid w:val="007B5B9A"/>
    <w:rsid w:val="007C0942"/>
    <w:rsid w:val="007C6424"/>
    <w:rsid w:val="007D2822"/>
    <w:rsid w:val="007D4572"/>
    <w:rsid w:val="007F01C5"/>
    <w:rsid w:val="008012FF"/>
    <w:rsid w:val="00810C31"/>
    <w:rsid w:val="00816F98"/>
    <w:rsid w:val="00821527"/>
    <w:rsid w:val="008240AB"/>
    <w:rsid w:val="008255E9"/>
    <w:rsid w:val="008357B5"/>
    <w:rsid w:val="00836331"/>
    <w:rsid w:val="00836A67"/>
    <w:rsid w:val="00840778"/>
    <w:rsid w:val="0084395E"/>
    <w:rsid w:val="008471FB"/>
    <w:rsid w:val="00850CE6"/>
    <w:rsid w:val="00852689"/>
    <w:rsid w:val="00855C89"/>
    <w:rsid w:val="00857702"/>
    <w:rsid w:val="008805B6"/>
    <w:rsid w:val="008961DB"/>
    <w:rsid w:val="0089776A"/>
    <w:rsid w:val="008D3E1F"/>
    <w:rsid w:val="008E0850"/>
    <w:rsid w:val="008E32F1"/>
    <w:rsid w:val="008F1613"/>
    <w:rsid w:val="008F4A90"/>
    <w:rsid w:val="00906F0C"/>
    <w:rsid w:val="009123B5"/>
    <w:rsid w:val="00913765"/>
    <w:rsid w:val="009141F9"/>
    <w:rsid w:val="00922731"/>
    <w:rsid w:val="00922B09"/>
    <w:rsid w:val="00941486"/>
    <w:rsid w:val="00944EA2"/>
    <w:rsid w:val="00945C5E"/>
    <w:rsid w:val="00951F41"/>
    <w:rsid w:val="00952F60"/>
    <w:rsid w:val="009566F1"/>
    <w:rsid w:val="009601E0"/>
    <w:rsid w:val="009633E6"/>
    <w:rsid w:val="00975318"/>
    <w:rsid w:val="0098414C"/>
    <w:rsid w:val="00984ADB"/>
    <w:rsid w:val="009859D6"/>
    <w:rsid w:val="009907EE"/>
    <w:rsid w:val="00997940"/>
    <w:rsid w:val="009A164B"/>
    <w:rsid w:val="009A44C5"/>
    <w:rsid w:val="009A5DE9"/>
    <w:rsid w:val="009B0537"/>
    <w:rsid w:val="009C693B"/>
    <w:rsid w:val="009D00ED"/>
    <w:rsid w:val="009D0645"/>
    <w:rsid w:val="009D4F36"/>
    <w:rsid w:val="009D63BA"/>
    <w:rsid w:val="009E1689"/>
    <w:rsid w:val="009E4DA7"/>
    <w:rsid w:val="009F0E78"/>
    <w:rsid w:val="009F4F42"/>
    <w:rsid w:val="009F74F4"/>
    <w:rsid w:val="00A03B08"/>
    <w:rsid w:val="00A060E7"/>
    <w:rsid w:val="00A1261D"/>
    <w:rsid w:val="00A154BF"/>
    <w:rsid w:val="00A17809"/>
    <w:rsid w:val="00A52626"/>
    <w:rsid w:val="00A55338"/>
    <w:rsid w:val="00A61D64"/>
    <w:rsid w:val="00A64F9F"/>
    <w:rsid w:val="00A65DC0"/>
    <w:rsid w:val="00A73D7B"/>
    <w:rsid w:val="00A7516C"/>
    <w:rsid w:val="00A76534"/>
    <w:rsid w:val="00A83076"/>
    <w:rsid w:val="00A9279E"/>
    <w:rsid w:val="00A95FB9"/>
    <w:rsid w:val="00A967C9"/>
    <w:rsid w:val="00AA3EA2"/>
    <w:rsid w:val="00AA6339"/>
    <w:rsid w:val="00AB58F3"/>
    <w:rsid w:val="00AB6133"/>
    <w:rsid w:val="00AB7290"/>
    <w:rsid w:val="00AC46D3"/>
    <w:rsid w:val="00AD71F9"/>
    <w:rsid w:val="00AE129F"/>
    <w:rsid w:val="00AF35A7"/>
    <w:rsid w:val="00B02546"/>
    <w:rsid w:val="00B078AF"/>
    <w:rsid w:val="00B110EF"/>
    <w:rsid w:val="00B135BC"/>
    <w:rsid w:val="00B15B6E"/>
    <w:rsid w:val="00B215CD"/>
    <w:rsid w:val="00B21937"/>
    <w:rsid w:val="00B2210A"/>
    <w:rsid w:val="00B24298"/>
    <w:rsid w:val="00B24BF1"/>
    <w:rsid w:val="00B25346"/>
    <w:rsid w:val="00B269E2"/>
    <w:rsid w:val="00B30804"/>
    <w:rsid w:val="00B31BD1"/>
    <w:rsid w:val="00B3357F"/>
    <w:rsid w:val="00B34DA0"/>
    <w:rsid w:val="00B34FFD"/>
    <w:rsid w:val="00B40394"/>
    <w:rsid w:val="00B45A83"/>
    <w:rsid w:val="00B46527"/>
    <w:rsid w:val="00B52641"/>
    <w:rsid w:val="00B53B73"/>
    <w:rsid w:val="00B604F7"/>
    <w:rsid w:val="00B63D17"/>
    <w:rsid w:val="00B63F06"/>
    <w:rsid w:val="00B66C4C"/>
    <w:rsid w:val="00B735C0"/>
    <w:rsid w:val="00B81AEA"/>
    <w:rsid w:val="00B849B6"/>
    <w:rsid w:val="00B87010"/>
    <w:rsid w:val="00B90B40"/>
    <w:rsid w:val="00B91807"/>
    <w:rsid w:val="00BA26B5"/>
    <w:rsid w:val="00BA28A2"/>
    <w:rsid w:val="00BA3035"/>
    <w:rsid w:val="00BA6112"/>
    <w:rsid w:val="00BB5B65"/>
    <w:rsid w:val="00BC2AA8"/>
    <w:rsid w:val="00BC5D0F"/>
    <w:rsid w:val="00BF2E14"/>
    <w:rsid w:val="00C027C5"/>
    <w:rsid w:val="00C10366"/>
    <w:rsid w:val="00C14776"/>
    <w:rsid w:val="00C2167B"/>
    <w:rsid w:val="00C22246"/>
    <w:rsid w:val="00C23717"/>
    <w:rsid w:val="00C23AE2"/>
    <w:rsid w:val="00C276BB"/>
    <w:rsid w:val="00C3043F"/>
    <w:rsid w:val="00C330C7"/>
    <w:rsid w:val="00C423E7"/>
    <w:rsid w:val="00C42980"/>
    <w:rsid w:val="00C62731"/>
    <w:rsid w:val="00C66945"/>
    <w:rsid w:val="00C72ADF"/>
    <w:rsid w:val="00C862A3"/>
    <w:rsid w:val="00C907A4"/>
    <w:rsid w:val="00C944E1"/>
    <w:rsid w:val="00C95315"/>
    <w:rsid w:val="00C96936"/>
    <w:rsid w:val="00CB683C"/>
    <w:rsid w:val="00CC74F6"/>
    <w:rsid w:val="00CD1E5E"/>
    <w:rsid w:val="00CE3E1F"/>
    <w:rsid w:val="00CE49EE"/>
    <w:rsid w:val="00CE5109"/>
    <w:rsid w:val="00CE5B1E"/>
    <w:rsid w:val="00CE7E43"/>
    <w:rsid w:val="00CF4EB5"/>
    <w:rsid w:val="00D03EA4"/>
    <w:rsid w:val="00D11C5B"/>
    <w:rsid w:val="00D247C8"/>
    <w:rsid w:val="00D24A0B"/>
    <w:rsid w:val="00D2795C"/>
    <w:rsid w:val="00D27DFF"/>
    <w:rsid w:val="00D30463"/>
    <w:rsid w:val="00D30868"/>
    <w:rsid w:val="00D30F0E"/>
    <w:rsid w:val="00D310FD"/>
    <w:rsid w:val="00D31CA5"/>
    <w:rsid w:val="00D5109A"/>
    <w:rsid w:val="00D53058"/>
    <w:rsid w:val="00D55D78"/>
    <w:rsid w:val="00D64181"/>
    <w:rsid w:val="00D6722A"/>
    <w:rsid w:val="00D70F02"/>
    <w:rsid w:val="00D754DF"/>
    <w:rsid w:val="00D755E4"/>
    <w:rsid w:val="00D77426"/>
    <w:rsid w:val="00D85876"/>
    <w:rsid w:val="00D958E6"/>
    <w:rsid w:val="00DA19D2"/>
    <w:rsid w:val="00DA3E78"/>
    <w:rsid w:val="00DB0FAD"/>
    <w:rsid w:val="00DB39C2"/>
    <w:rsid w:val="00DB4A15"/>
    <w:rsid w:val="00DC5A57"/>
    <w:rsid w:val="00DD70F5"/>
    <w:rsid w:val="00DD73EC"/>
    <w:rsid w:val="00DE792C"/>
    <w:rsid w:val="00DF4EA6"/>
    <w:rsid w:val="00E00970"/>
    <w:rsid w:val="00E0345C"/>
    <w:rsid w:val="00E0558A"/>
    <w:rsid w:val="00E11AB3"/>
    <w:rsid w:val="00E23A28"/>
    <w:rsid w:val="00E35BA4"/>
    <w:rsid w:val="00E5798E"/>
    <w:rsid w:val="00E731CC"/>
    <w:rsid w:val="00E73943"/>
    <w:rsid w:val="00E768A7"/>
    <w:rsid w:val="00E80664"/>
    <w:rsid w:val="00E83383"/>
    <w:rsid w:val="00E97C6A"/>
    <w:rsid w:val="00EA0AA6"/>
    <w:rsid w:val="00EA47F8"/>
    <w:rsid w:val="00EC02B0"/>
    <w:rsid w:val="00EC056D"/>
    <w:rsid w:val="00EC3FA1"/>
    <w:rsid w:val="00EC5ECC"/>
    <w:rsid w:val="00ED7EF9"/>
    <w:rsid w:val="00EE02F3"/>
    <w:rsid w:val="00EE1551"/>
    <w:rsid w:val="00EE2A0D"/>
    <w:rsid w:val="00EE3158"/>
    <w:rsid w:val="00EE5868"/>
    <w:rsid w:val="00EF4F9F"/>
    <w:rsid w:val="00F0078D"/>
    <w:rsid w:val="00F00F0F"/>
    <w:rsid w:val="00F03959"/>
    <w:rsid w:val="00F04330"/>
    <w:rsid w:val="00F0634A"/>
    <w:rsid w:val="00F11E5C"/>
    <w:rsid w:val="00F14C55"/>
    <w:rsid w:val="00F177B4"/>
    <w:rsid w:val="00F241B7"/>
    <w:rsid w:val="00F30A74"/>
    <w:rsid w:val="00F321AE"/>
    <w:rsid w:val="00F53E29"/>
    <w:rsid w:val="00F573DE"/>
    <w:rsid w:val="00F575CA"/>
    <w:rsid w:val="00F90430"/>
    <w:rsid w:val="00FA50DF"/>
    <w:rsid w:val="00FB0CBE"/>
    <w:rsid w:val="00FB234A"/>
    <w:rsid w:val="00FB3316"/>
    <w:rsid w:val="00FB69CB"/>
    <w:rsid w:val="00FB6D0A"/>
    <w:rsid w:val="00FC3F2E"/>
    <w:rsid w:val="00FC4020"/>
    <w:rsid w:val="00FD204E"/>
    <w:rsid w:val="00FD2A21"/>
    <w:rsid w:val="00FD36A0"/>
    <w:rsid w:val="00FD75EE"/>
    <w:rsid w:val="00FE7D19"/>
    <w:rsid w:val="56C5C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chartTrackingRefBased/>
  <w15:docId w15:val="{42BC48BD-CD9E-2648-ADAB-2DA6BB1B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25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9776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255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330932"/>
  </w:style>
  <w:style w:type="character" w:styleId="Odwoaniedokomentarza">
    <w:name w:val="annotation reference"/>
    <w:basedOn w:val="Domylnaczcionkaakapitu"/>
    <w:uiPriority w:val="99"/>
    <w:semiHidden/>
    <w:unhideWhenUsed/>
    <w:rsid w:val="00330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9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lga.jezierska@globalworth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szyk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1636</Words>
  <Characters>9821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3</cp:revision>
  <cp:lastPrinted>2021-04-19T10:49:00Z</cp:lastPrinted>
  <dcterms:created xsi:type="dcterms:W3CDTF">2026-10-16T16:56:00Z</dcterms:created>
  <dcterms:modified xsi:type="dcterms:W3CDTF">2026-10-16T16:57:00Z</dcterms:modified>
</cp:coreProperties>
</file>