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F834" w14:textId="77777777" w:rsidR="002A08CE" w:rsidRDefault="002A08CE" w:rsidP="002A08CE">
      <w:pPr>
        <w:jc w:val="center"/>
        <w:rPr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30AC45EB" wp14:editId="16F48608">
            <wp:extent cx="1360805" cy="1024199"/>
            <wp:effectExtent l="0" t="0" r="0" b="508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102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1E2DE" w14:textId="47CBCB7D" w:rsidR="009207C3" w:rsidRPr="002A08CE" w:rsidRDefault="009207C3" w:rsidP="002A08CE">
      <w:pPr>
        <w:jc w:val="center"/>
        <w:rPr>
          <w:b/>
          <w:bCs/>
          <w:i/>
          <w:iCs/>
          <w:sz w:val="28"/>
          <w:szCs w:val="28"/>
        </w:rPr>
      </w:pPr>
      <w:r w:rsidRPr="002A08CE">
        <w:rPr>
          <w:b/>
          <w:bCs/>
          <w:i/>
          <w:iCs/>
          <w:sz w:val="28"/>
          <w:szCs w:val="28"/>
        </w:rPr>
        <w:t>ANGELO CAPPELLINI FURNISHES LEGACY 4, THE NEW 57-METRE</w:t>
      </w:r>
      <w:r w:rsidRPr="002A08CE">
        <w:rPr>
          <w:b/>
          <w:bCs/>
          <w:i/>
          <w:iCs/>
          <w:sz w:val="28"/>
          <w:szCs w:val="28"/>
        </w:rPr>
        <w:br/>
        <w:t>CODECASA SUPERYACHT</w:t>
      </w:r>
    </w:p>
    <w:p w14:paraId="7E520F82" w14:textId="77777777" w:rsidR="007B1B79" w:rsidRPr="00E57018" w:rsidRDefault="007B1B79" w:rsidP="007B1B79">
      <w:pPr>
        <w:jc w:val="center"/>
        <w:rPr>
          <w:b/>
          <w:bCs/>
          <w:i/>
          <w:iCs/>
        </w:rPr>
      </w:pPr>
      <w:r w:rsidRPr="00E57018">
        <w:rPr>
          <w:b/>
          <w:bCs/>
          <w:i/>
          <w:iCs/>
        </w:rPr>
        <w:t>Italian high craftsmanship returns to the world of luxury yachting.</w:t>
      </w:r>
    </w:p>
    <w:p w14:paraId="4811793C" w14:textId="2456829A" w:rsidR="009207C3" w:rsidRPr="00EA409C" w:rsidRDefault="00216A97" w:rsidP="00EA409C">
      <w:pPr>
        <w:jc w:val="both"/>
        <w:rPr>
          <w:b/>
          <w:bCs/>
        </w:rPr>
      </w:pPr>
      <w:r w:rsidRPr="00EA409C">
        <w:t xml:space="preserve">The craftsmanship of </w:t>
      </w:r>
      <w:r w:rsidRPr="00EA409C">
        <w:rPr>
          <w:b/>
          <w:bCs/>
        </w:rPr>
        <w:t>Angelo Cappellini</w:t>
      </w:r>
      <w:r w:rsidRPr="00EA409C">
        <w:t xml:space="preserve"> returns on board, </w:t>
      </w:r>
      <w:proofErr w:type="spellStart"/>
      <w:r w:rsidRPr="00EA409C">
        <w:t>renewing</w:t>
      </w:r>
      <w:proofErr w:type="spellEnd"/>
      <w:r w:rsidRPr="00EA409C">
        <w:t xml:space="preserve"> </w:t>
      </w:r>
      <w:proofErr w:type="spellStart"/>
      <w:r w:rsidRPr="00EA409C">
        <w:t>its</w:t>
      </w:r>
      <w:proofErr w:type="spellEnd"/>
      <w:r w:rsidRPr="00EA409C">
        <w:t xml:space="preserve"> </w:t>
      </w:r>
      <w:proofErr w:type="spellStart"/>
      <w:r w:rsidRPr="00EA409C">
        <w:t>longstanding</w:t>
      </w:r>
      <w:proofErr w:type="spellEnd"/>
      <w:r w:rsidR="00EA409C">
        <w:t xml:space="preserve"> </w:t>
      </w:r>
      <w:r w:rsidRPr="00EA409C">
        <w:t xml:space="preserve">connection with the world of high-end yachting through the </w:t>
      </w:r>
      <w:r w:rsidRPr="00EA409C">
        <w:rPr>
          <w:b/>
          <w:bCs/>
        </w:rPr>
        <w:t>Legacy 4</w:t>
      </w:r>
      <w:r w:rsidRPr="00EA409C">
        <w:t xml:space="preserve"> project, the</w:t>
      </w:r>
      <w:r w:rsidRPr="00EA409C">
        <w:br/>
        <w:t xml:space="preserve">new 57-metre superyacht </w:t>
      </w:r>
      <w:proofErr w:type="spellStart"/>
      <w:r w:rsidRPr="00EA409C">
        <w:t>built</w:t>
      </w:r>
      <w:proofErr w:type="spellEnd"/>
      <w:r w:rsidRPr="00EA409C">
        <w:t xml:space="preserve"> by </w:t>
      </w:r>
      <w:r w:rsidR="00EA409C" w:rsidRPr="00ED75D5">
        <w:rPr>
          <w:b/>
          <w:bCs/>
        </w:rPr>
        <w:t>Cantieri Navali Ugo Codecasa i</w:t>
      </w:r>
      <w:r w:rsidR="00EA409C">
        <w:rPr>
          <w:b/>
          <w:bCs/>
        </w:rPr>
        <w:t>n</w:t>
      </w:r>
      <w:r w:rsidR="00EA409C" w:rsidRPr="00ED75D5">
        <w:rPr>
          <w:b/>
          <w:bCs/>
        </w:rPr>
        <w:t xml:space="preserve"> Viareggio</w:t>
      </w:r>
      <w:r w:rsidRPr="00EA409C">
        <w:t xml:space="preserve">, </w:t>
      </w:r>
      <w:proofErr w:type="spellStart"/>
      <w:r w:rsidRPr="00EA409C">
        <w:t>born</w:t>
      </w:r>
      <w:proofErr w:type="spellEnd"/>
      <w:r w:rsidRPr="00EA409C">
        <w:t xml:space="preserve"> from</w:t>
      </w:r>
      <w:r w:rsidRPr="00EA409C">
        <w:br/>
        <w:t xml:space="preserve">the shipyard’s established collaboration with </w:t>
      </w:r>
      <w:r w:rsidRPr="00EA409C">
        <w:rPr>
          <w:b/>
          <w:bCs/>
        </w:rPr>
        <w:t>architect Tommaso Spadolini</w:t>
      </w:r>
      <w:r w:rsidRPr="00EA409C">
        <w:t>.</w:t>
      </w:r>
    </w:p>
    <w:p w14:paraId="4256F3FD" w14:textId="2826B44C" w:rsidR="002A08CE" w:rsidRPr="00EA409C" w:rsidRDefault="009207C3" w:rsidP="00EA409C">
      <w:pPr>
        <w:jc w:val="both"/>
      </w:pPr>
      <w:r w:rsidRPr="00EA409C">
        <w:t xml:space="preserve">For this project, Angelo Cappellini worked directly with </w:t>
      </w:r>
      <w:r w:rsidRPr="00EA409C">
        <w:rPr>
          <w:b/>
          <w:bCs/>
        </w:rPr>
        <w:t>Codecasa Yachts</w:t>
      </w:r>
      <w:r w:rsidRPr="00EA409C">
        <w:t xml:space="preserve"> on the</w:t>
      </w:r>
      <w:r w:rsidRPr="00EA409C">
        <w:br/>
        <w:t>design of the furnishings, finishes and coverings for the yacht’s interiors,</w:t>
      </w:r>
      <w:r w:rsidRPr="00EA409C">
        <w:br/>
        <w:t>interpreting the vessel’s classic and sophisticated character through a selection of</w:t>
      </w:r>
      <w:r w:rsidRPr="00EA409C">
        <w:br/>
        <w:t>pieces crafted with particular attention to detail and execution quality.</w:t>
      </w:r>
    </w:p>
    <w:p w14:paraId="093C1625" w14:textId="0DC9CAB1" w:rsidR="009207C3" w:rsidRPr="00EA409C" w:rsidRDefault="009207C3" w:rsidP="00EA409C">
      <w:pPr>
        <w:jc w:val="both"/>
      </w:pPr>
      <w:r w:rsidRPr="00EA409C">
        <w:t>A design dialogue that brings together the culture of high-end furniture with the</w:t>
      </w:r>
      <w:r w:rsidRPr="00EA409C">
        <w:br/>
        <w:t>specific requirements of yacht interiors, where aesthetics, customisation and</w:t>
      </w:r>
      <w:r w:rsidRPr="00EA409C">
        <w:br/>
        <w:t xml:space="preserve">craftsmanship come together to create </w:t>
      </w:r>
      <w:proofErr w:type="spellStart"/>
      <w:r w:rsidRPr="00EA409C">
        <w:t>exclusive</w:t>
      </w:r>
      <w:proofErr w:type="spellEnd"/>
      <w:r w:rsidRPr="00EA409C">
        <w:t xml:space="preserve"> </w:t>
      </w:r>
      <w:proofErr w:type="spellStart"/>
      <w:r w:rsidRPr="00EA409C">
        <w:t>environments</w:t>
      </w:r>
      <w:proofErr w:type="spellEnd"/>
      <w:r w:rsidRPr="00EA409C">
        <w:t>.</w:t>
      </w:r>
    </w:p>
    <w:p w14:paraId="2B86FF85" w14:textId="79C96F7F" w:rsidR="009207C3" w:rsidRPr="00EA409C" w:rsidRDefault="009207C3" w:rsidP="00EA409C">
      <w:pPr>
        <w:jc w:val="both"/>
      </w:pPr>
      <w:r w:rsidRPr="00EA409C">
        <w:t xml:space="preserve">Among the distinctive elements of the collaboration are four </w:t>
      </w:r>
      <w:r w:rsidRPr="00EA409C">
        <w:rPr>
          <w:b/>
          <w:bCs/>
        </w:rPr>
        <w:t>Art. 5041 armchairs</w:t>
      </w:r>
      <w:r w:rsidRPr="00EA409C">
        <w:t xml:space="preserve"> in</w:t>
      </w:r>
      <w:r w:rsidRPr="00EA409C">
        <w:br/>
        <w:t>the Louis XVI style</w:t>
      </w:r>
      <w:r w:rsidRPr="00EA409C">
        <w:rPr>
          <w:b/>
          <w:bCs/>
        </w:rPr>
        <w:t>,</w:t>
      </w:r>
      <w:r w:rsidRPr="00EA409C">
        <w:t xml:space="preserve"> created for the living area. Featuring a hand-carved wooden</w:t>
      </w:r>
      <w:r w:rsidRPr="00EA409C">
        <w:br/>
        <w:t>structure, they are finished in brilliant gold leaf and upholstered in red fabric with a</w:t>
      </w:r>
      <w:r w:rsidRPr="00EA409C">
        <w:br/>
        <w:t>contrasting geometric gold pattern. The result is a highly distinctive decorative</w:t>
      </w:r>
      <w:r w:rsidRPr="00EA409C">
        <w:br/>
        <w:t>ensemble in which classical tradition is enhanced through the richness of the</w:t>
      </w:r>
      <w:r w:rsidRPr="00EA409C">
        <w:br/>
        <w:t>craftsmanship and materials.</w:t>
      </w:r>
    </w:p>
    <w:p w14:paraId="6A23A3C3" w14:textId="0182EE16" w:rsidR="009207C3" w:rsidRPr="00EA409C" w:rsidRDefault="009207C3" w:rsidP="00EA409C">
      <w:pPr>
        <w:jc w:val="both"/>
      </w:pPr>
      <w:r w:rsidRPr="00EA409C">
        <w:t xml:space="preserve">For the </w:t>
      </w:r>
      <w:r w:rsidRPr="00EA409C">
        <w:rPr>
          <w:b/>
          <w:bCs/>
        </w:rPr>
        <w:t>dining area</w:t>
      </w:r>
      <w:r w:rsidRPr="00EA409C">
        <w:t xml:space="preserve">, Angelo Cappellini </w:t>
      </w:r>
      <w:proofErr w:type="spellStart"/>
      <w:r w:rsidRPr="00EA409C">
        <w:t>selected</w:t>
      </w:r>
      <w:proofErr w:type="spellEnd"/>
      <w:r w:rsidRPr="00EA409C">
        <w:t xml:space="preserve"> </w:t>
      </w:r>
      <w:proofErr w:type="spellStart"/>
      <w:r w:rsidRPr="00EA409C">
        <w:rPr>
          <w:b/>
          <w:bCs/>
        </w:rPr>
        <w:t>chairs</w:t>
      </w:r>
      <w:proofErr w:type="spellEnd"/>
      <w:r w:rsidRPr="00EA409C">
        <w:t xml:space="preserve"> and </w:t>
      </w:r>
      <w:r w:rsidR="00EA409C" w:rsidRPr="00EA409C">
        <w:rPr>
          <w:b/>
          <w:bCs/>
        </w:rPr>
        <w:t xml:space="preserve">head </w:t>
      </w:r>
      <w:proofErr w:type="spellStart"/>
      <w:r w:rsidR="00EA409C" w:rsidRPr="00EA409C">
        <w:rPr>
          <w:b/>
          <w:bCs/>
        </w:rPr>
        <w:t>chair</w:t>
      </w:r>
      <w:r w:rsidR="00EA409C">
        <w:rPr>
          <w:b/>
          <w:bCs/>
        </w:rPr>
        <w:t>s</w:t>
      </w:r>
      <w:proofErr w:type="spellEnd"/>
      <w:r w:rsidR="00EA409C" w:rsidRPr="00EA409C">
        <w:t xml:space="preserve"> </w:t>
      </w:r>
      <w:r w:rsidRPr="00EA409C">
        <w:t xml:space="preserve">from the </w:t>
      </w:r>
      <w:r w:rsidRPr="00EA409C">
        <w:rPr>
          <w:b/>
          <w:bCs/>
        </w:rPr>
        <w:t>Lippi</w:t>
      </w:r>
      <w:r w:rsidRPr="00EA409C">
        <w:rPr>
          <w:b/>
          <w:bCs/>
        </w:rPr>
        <w:br/>
        <w:t>collection</w:t>
      </w:r>
      <w:r w:rsidRPr="00EA409C">
        <w:t xml:space="preserve">, inspired by the </w:t>
      </w:r>
      <w:r w:rsidRPr="00EA409C">
        <w:rPr>
          <w:b/>
          <w:bCs/>
        </w:rPr>
        <w:t>Empire style</w:t>
      </w:r>
      <w:r w:rsidRPr="00EA409C">
        <w:t>. The dark walnut finish is enriched with</w:t>
      </w:r>
      <w:r w:rsidRPr="00EA409C">
        <w:br/>
        <w:t>gold-leaf details, while the floral fabric upholstery, in delicate shades of blue with</w:t>
      </w:r>
      <w:r w:rsidRPr="00EA409C">
        <w:br/>
        <w:t xml:space="preserve">touches of pink, introduces a </w:t>
      </w:r>
      <w:proofErr w:type="spellStart"/>
      <w:r w:rsidRPr="00EA409C">
        <w:t>refined</w:t>
      </w:r>
      <w:proofErr w:type="spellEnd"/>
      <w:r w:rsidRPr="00EA409C">
        <w:t xml:space="preserve"> and </w:t>
      </w:r>
      <w:proofErr w:type="spellStart"/>
      <w:r w:rsidRPr="00EA409C">
        <w:t>harmonious</w:t>
      </w:r>
      <w:proofErr w:type="spellEnd"/>
      <w:r w:rsidRPr="00EA409C">
        <w:t xml:space="preserve"> note.</w:t>
      </w:r>
    </w:p>
    <w:p w14:paraId="37100ADC" w14:textId="77777777" w:rsidR="009207C3" w:rsidRPr="00EA409C" w:rsidRDefault="009207C3" w:rsidP="00EA409C">
      <w:pPr>
        <w:jc w:val="both"/>
      </w:pPr>
      <w:r w:rsidRPr="00EA409C">
        <w:t xml:space="preserve">The result is a </w:t>
      </w:r>
      <w:proofErr w:type="gramStart"/>
      <w:r w:rsidRPr="00EA409C">
        <w:t>meeting</w:t>
      </w:r>
      <w:proofErr w:type="gramEnd"/>
      <w:r w:rsidRPr="00EA409C">
        <w:t xml:space="preserve"> of manufacturing savoir-faire, decorative sensibility and</w:t>
      </w:r>
      <w:r w:rsidRPr="00EA409C">
        <w:br/>
        <w:t>bespoke design, confirming Angelo Cappellini’s ability to bring its heritage of</w:t>
      </w:r>
      <w:r w:rsidRPr="00EA409C">
        <w:br/>
        <w:t>craftsmanship into prestigious design contexts.</w:t>
      </w:r>
    </w:p>
    <w:p w14:paraId="37CE6F7C" w14:textId="4D6D9870" w:rsidR="00424F0F" w:rsidRPr="00EA409C" w:rsidRDefault="009207C3" w:rsidP="00EA409C">
      <w:pPr>
        <w:jc w:val="both"/>
      </w:pPr>
      <w:r w:rsidRPr="00EA409C">
        <w:t>With Legacy 4, the brand renews its dialogue with the world of international</w:t>
      </w:r>
      <w:r w:rsidRPr="00EA409C">
        <w:br/>
        <w:t>architecture and design, bringing the timeless elegance of classic Italian furniture</w:t>
      </w:r>
      <w:r w:rsidRPr="00EA409C">
        <w:br/>
        <w:t>aboard a contemporary yacht.</w:t>
      </w:r>
    </w:p>
    <w:p w14:paraId="29952BA4" w14:textId="77777777" w:rsidR="00D1735E" w:rsidRPr="00EA409C" w:rsidRDefault="00D1735E" w:rsidP="00EA409C">
      <w:pPr>
        <w:spacing w:after="0"/>
        <w:rPr>
          <w:b/>
          <w:bCs/>
        </w:rPr>
      </w:pPr>
    </w:p>
    <w:p w14:paraId="5DC4C474" w14:textId="77777777" w:rsidR="00D1735E" w:rsidRPr="00EA409C" w:rsidRDefault="00D1735E" w:rsidP="002A08CE">
      <w:pPr>
        <w:spacing w:after="0"/>
        <w:jc w:val="both"/>
        <w:rPr>
          <w:b/>
          <w:bCs/>
        </w:rPr>
      </w:pPr>
    </w:p>
    <w:p w14:paraId="1317AEA9" w14:textId="5AB7F1D1" w:rsidR="002A08CE" w:rsidRPr="00633575" w:rsidRDefault="002A08CE" w:rsidP="002A08CE">
      <w:pPr>
        <w:spacing w:after="0"/>
        <w:jc w:val="both"/>
        <w:rPr>
          <w:b/>
          <w:bCs/>
          <w:sz w:val="20"/>
          <w:szCs w:val="20"/>
        </w:rPr>
      </w:pPr>
      <w:r w:rsidRPr="00633575">
        <w:rPr>
          <w:b/>
          <w:bCs/>
          <w:sz w:val="20"/>
          <w:szCs w:val="20"/>
        </w:rPr>
        <w:lastRenderedPageBreak/>
        <w:t>ANGELO CAPPELLINI &amp; C S.R.L.</w:t>
      </w:r>
    </w:p>
    <w:p w14:paraId="0E944EB5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en-US"/>
        </w:rPr>
      </w:pPr>
      <w:r w:rsidRPr="00633575">
        <w:rPr>
          <w:sz w:val="20"/>
          <w:szCs w:val="20"/>
          <w:lang w:val="en-US"/>
        </w:rPr>
        <w:t>FACTORY &amp; SHOWROOM Via B. Buozzi, 30</w:t>
      </w:r>
    </w:p>
    <w:p w14:paraId="6A9C29E7" w14:textId="121B8B1B" w:rsidR="002A08CE" w:rsidRPr="0083426E" w:rsidRDefault="002A08CE" w:rsidP="002A08CE">
      <w:pPr>
        <w:spacing w:after="0"/>
        <w:jc w:val="both"/>
        <w:rPr>
          <w:sz w:val="20"/>
          <w:szCs w:val="20"/>
        </w:rPr>
      </w:pPr>
      <w:r w:rsidRPr="00633575">
        <w:rPr>
          <w:sz w:val="20"/>
          <w:szCs w:val="20"/>
        </w:rPr>
        <w:t>REGISTERED OFFICE Via B. Buozzi, 30</w:t>
      </w:r>
    </w:p>
    <w:p w14:paraId="04006CF2" w14:textId="77777777" w:rsidR="002A08CE" w:rsidRPr="00633575" w:rsidRDefault="002A08CE" w:rsidP="002A08CE">
      <w:pPr>
        <w:spacing w:after="0"/>
        <w:jc w:val="both"/>
        <w:rPr>
          <w:sz w:val="20"/>
          <w:szCs w:val="20"/>
        </w:rPr>
      </w:pPr>
      <w:r w:rsidRPr="00633575">
        <w:rPr>
          <w:sz w:val="20"/>
          <w:szCs w:val="20"/>
        </w:rPr>
        <w:t>22060 - CABIATE (CO) - ITALY</w:t>
      </w:r>
    </w:p>
    <w:p w14:paraId="1F603437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angelocappellini.com</w:t>
      </w:r>
    </w:p>
    <w:p w14:paraId="48BFF394" w14:textId="77777777" w:rsidR="002A08CE" w:rsidRPr="00633575" w:rsidRDefault="002A08CE" w:rsidP="002A08CE">
      <w:pPr>
        <w:spacing w:after="0"/>
        <w:jc w:val="both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angelocappellini@acluxurygroup.com</w:t>
      </w:r>
    </w:p>
    <w:p w14:paraId="06F04731" w14:textId="77777777" w:rsidR="002A08CE" w:rsidRPr="00633575" w:rsidRDefault="002A08CE" w:rsidP="002A08CE">
      <w:pPr>
        <w:spacing w:after="0"/>
        <w:jc w:val="right"/>
        <w:rPr>
          <w:sz w:val="20"/>
          <w:szCs w:val="20"/>
          <w:lang w:val="fr-FR"/>
        </w:rPr>
      </w:pPr>
    </w:p>
    <w:p w14:paraId="4AE7CEC9" w14:textId="77777777" w:rsidR="002A08CE" w:rsidRPr="00633575" w:rsidRDefault="002A08CE" w:rsidP="002A08CE">
      <w:pPr>
        <w:spacing w:after="0"/>
        <w:jc w:val="right"/>
        <w:rPr>
          <w:b/>
          <w:bCs/>
          <w:sz w:val="20"/>
          <w:szCs w:val="20"/>
          <w:lang w:val="fr-FR"/>
        </w:rPr>
      </w:pPr>
    </w:p>
    <w:p w14:paraId="39F4C066" w14:textId="77777777" w:rsidR="002A08CE" w:rsidRPr="00633575" w:rsidRDefault="002A08CE" w:rsidP="002A08CE">
      <w:pPr>
        <w:spacing w:after="0"/>
        <w:jc w:val="right"/>
        <w:rPr>
          <w:b/>
          <w:bCs/>
          <w:sz w:val="20"/>
          <w:szCs w:val="20"/>
          <w:lang w:val="fr-FR"/>
        </w:rPr>
      </w:pPr>
      <w:r w:rsidRPr="00633575">
        <w:rPr>
          <w:b/>
          <w:bCs/>
          <w:sz w:val="20"/>
          <w:szCs w:val="20"/>
          <w:lang w:val="fr-FR"/>
        </w:rPr>
        <w:t>OGS PUBLIC RELATIONS &amp; COMMUNICATION</w:t>
      </w:r>
    </w:p>
    <w:p w14:paraId="7D85D88D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r w:rsidRPr="00633575">
        <w:rPr>
          <w:sz w:val="20"/>
          <w:szCs w:val="20"/>
        </w:rPr>
        <w:t>Via Koristka 3, 20154 Milan (Italy)</w:t>
      </w:r>
    </w:p>
    <w:p w14:paraId="12D18EB7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proofErr w:type="spellStart"/>
      <w:r w:rsidRPr="00633575">
        <w:rPr>
          <w:sz w:val="20"/>
          <w:szCs w:val="20"/>
        </w:rPr>
        <w:t>Ph</w:t>
      </w:r>
      <w:proofErr w:type="spellEnd"/>
      <w:r w:rsidRPr="00633575">
        <w:rPr>
          <w:sz w:val="20"/>
          <w:szCs w:val="20"/>
        </w:rPr>
        <w:t>. +39 023450610</w:t>
      </w:r>
    </w:p>
    <w:p w14:paraId="0C5CAEC4" w14:textId="77777777" w:rsidR="002A08CE" w:rsidRPr="00633575" w:rsidRDefault="002A08CE" w:rsidP="002A08CE">
      <w:pPr>
        <w:spacing w:after="0"/>
        <w:jc w:val="right"/>
        <w:rPr>
          <w:sz w:val="20"/>
          <w:szCs w:val="20"/>
          <w:lang w:val="fr-FR"/>
        </w:rPr>
      </w:pPr>
      <w:r w:rsidRPr="00633575">
        <w:rPr>
          <w:sz w:val="20"/>
          <w:szCs w:val="20"/>
          <w:lang w:val="fr-FR"/>
        </w:rPr>
        <w:t>www.ogscommunication.com – press.ogscommunication.com</w:t>
      </w:r>
    </w:p>
    <w:p w14:paraId="5AA95617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hyperlink r:id="rId5" w:history="1">
        <w:r w:rsidRPr="00633575">
          <w:rPr>
            <w:rStyle w:val="Collegamentoipertestuale"/>
            <w:color w:val="auto"/>
            <w:sz w:val="20"/>
            <w:szCs w:val="20"/>
            <w:u w:val="none"/>
          </w:rPr>
          <w:t>info@ogscommunication.com</w:t>
        </w:r>
      </w:hyperlink>
      <w:r>
        <w:t>info@ogscommunication.com</w:t>
      </w:r>
    </w:p>
    <w:p w14:paraId="2D5895BC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  <w:r w:rsidRPr="00633575">
        <w:rPr>
          <w:sz w:val="20"/>
          <w:szCs w:val="20"/>
        </w:rPr>
        <w:t>@ogscommunication</w:t>
      </w:r>
    </w:p>
    <w:p w14:paraId="3A751DEC" w14:textId="77777777" w:rsidR="002A08CE" w:rsidRPr="00633575" w:rsidRDefault="002A08CE" w:rsidP="002A08CE">
      <w:pPr>
        <w:spacing w:after="0"/>
        <w:jc w:val="right"/>
        <w:rPr>
          <w:sz w:val="20"/>
          <w:szCs w:val="20"/>
        </w:rPr>
      </w:pPr>
    </w:p>
    <w:p w14:paraId="34A0ACF3" w14:textId="77777777" w:rsidR="002A08CE" w:rsidRPr="002A08CE" w:rsidRDefault="002A08CE" w:rsidP="002A08CE">
      <w:pPr>
        <w:jc w:val="both"/>
      </w:pPr>
    </w:p>
    <w:sectPr w:rsidR="002A08CE" w:rsidRPr="002A08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D4"/>
    <w:rsid w:val="0002680C"/>
    <w:rsid w:val="000661A0"/>
    <w:rsid w:val="00216A97"/>
    <w:rsid w:val="00243915"/>
    <w:rsid w:val="002A08CE"/>
    <w:rsid w:val="002E11F4"/>
    <w:rsid w:val="00424F0F"/>
    <w:rsid w:val="004918A0"/>
    <w:rsid w:val="004B225C"/>
    <w:rsid w:val="005760FD"/>
    <w:rsid w:val="007134D4"/>
    <w:rsid w:val="007B1B79"/>
    <w:rsid w:val="008233EE"/>
    <w:rsid w:val="0083426E"/>
    <w:rsid w:val="009207C3"/>
    <w:rsid w:val="00C144CA"/>
    <w:rsid w:val="00D1735E"/>
    <w:rsid w:val="00D52D39"/>
    <w:rsid w:val="00E05B7A"/>
    <w:rsid w:val="00E57018"/>
    <w:rsid w:val="00EA409C"/>
    <w:rsid w:val="00ED75D5"/>
    <w:rsid w:val="00F5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ED75"/>
  <w15:chartTrackingRefBased/>
  <w15:docId w15:val="{0B8F0534-F4C1-4EEE-8892-A3ADF145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3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3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3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3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3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3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3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3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3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3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3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3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34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34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34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34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34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34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3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3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3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3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3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34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34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34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3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34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34D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34D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ogscommunicatio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15</cp:revision>
  <dcterms:created xsi:type="dcterms:W3CDTF">2026-10-02T14:32:00Z</dcterms:created>
  <dcterms:modified xsi:type="dcterms:W3CDTF">2026-10-07T09:02:00Z</dcterms:modified>
</cp:coreProperties>
</file>