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955A" w14:textId="77777777" w:rsidR="00CD7826" w:rsidRPr="009A2C27" w:rsidRDefault="00CD7826" w:rsidP="00CD7826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</w:p>
    <w:p w14:paraId="0ADB719E" w14:textId="77777777" w:rsidR="00CD7826" w:rsidRDefault="00CD7826" w:rsidP="00CD7826">
      <w:pPr>
        <w:spacing w:after="0" w:line="276" w:lineRule="auto"/>
        <w:jc w:val="both"/>
      </w:pPr>
      <w:r w:rsidRPr="677FF2AD">
        <w:rPr>
          <w:rFonts w:ascii="Cambria" w:eastAsia="Cambria" w:hAnsi="Cambria" w:cs="Cambria"/>
          <w:b/>
          <w:bCs/>
        </w:rPr>
        <w:t>INFORMACJA PRASOWA</w:t>
      </w:r>
    </w:p>
    <w:p w14:paraId="1FA27EA9" w14:textId="35304909" w:rsidR="00CD7826" w:rsidRDefault="00CD7826" w:rsidP="00CD7826">
      <w:pPr>
        <w:spacing w:after="0" w:line="276" w:lineRule="auto"/>
        <w:jc w:val="both"/>
        <w:rPr>
          <w:rFonts w:ascii="Cambria" w:eastAsia="Cambria" w:hAnsi="Cambria" w:cs="Cambria"/>
        </w:rPr>
      </w:pPr>
      <w:r w:rsidRPr="4A59AEBF">
        <w:rPr>
          <w:rFonts w:ascii="Cambria" w:eastAsia="Cambria" w:hAnsi="Cambria" w:cs="Cambria"/>
        </w:rPr>
        <w:t xml:space="preserve">Łódź, </w:t>
      </w:r>
      <w:r w:rsidR="00892F56">
        <w:rPr>
          <w:rFonts w:ascii="Cambria" w:eastAsia="Cambria" w:hAnsi="Cambria" w:cs="Cambria"/>
        </w:rPr>
        <w:t>12</w:t>
      </w:r>
      <w:r w:rsidRPr="4A59AEBF">
        <w:rPr>
          <w:rFonts w:ascii="Cambria" w:eastAsia="Cambria" w:hAnsi="Cambria" w:cs="Cambria"/>
        </w:rPr>
        <w:t>.</w:t>
      </w:r>
      <w:r>
        <w:rPr>
          <w:rFonts w:ascii="Cambria" w:eastAsia="Cambria" w:hAnsi="Cambria" w:cs="Cambria"/>
        </w:rPr>
        <w:t>10</w:t>
      </w:r>
      <w:r w:rsidRPr="4A59AEBF">
        <w:rPr>
          <w:rFonts w:ascii="Cambria" w:eastAsia="Cambria" w:hAnsi="Cambria" w:cs="Cambria"/>
        </w:rPr>
        <w:t>.2026 r.</w:t>
      </w:r>
    </w:p>
    <w:p w14:paraId="37E1DF14" w14:textId="77777777" w:rsidR="00CD7826" w:rsidRDefault="00CD7826" w:rsidP="00CD7826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1F8DF8DE" w14:textId="70338742" w:rsidR="00157337" w:rsidRDefault="00157337" w:rsidP="00157337">
      <w:pPr>
        <w:spacing w:after="0" w:line="276" w:lineRule="auto"/>
        <w:jc w:val="center"/>
        <w:rPr>
          <w:rFonts w:ascii="Cambria" w:eastAsia="Cambria" w:hAnsi="Cambria" w:cs="Cambria"/>
          <w:b/>
          <w:bCs/>
        </w:rPr>
      </w:pPr>
      <w:r w:rsidRPr="00157337">
        <w:rPr>
          <w:rFonts w:ascii="Cambria" w:eastAsia="Cambria" w:hAnsi="Cambria" w:cs="Cambria"/>
          <w:b/>
          <w:bCs/>
        </w:rPr>
        <w:t xml:space="preserve">Styl, moda i profesjonalna </w:t>
      </w:r>
      <w:r w:rsidR="00802C4B">
        <w:rPr>
          <w:rFonts w:ascii="Cambria" w:eastAsia="Cambria" w:hAnsi="Cambria" w:cs="Cambria"/>
          <w:b/>
          <w:bCs/>
        </w:rPr>
        <w:t>opieka optometryczna</w:t>
      </w:r>
      <w:r w:rsidRPr="00157337">
        <w:rPr>
          <w:rFonts w:ascii="Cambria" w:eastAsia="Cambria" w:hAnsi="Cambria" w:cs="Cambria"/>
          <w:b/>
          <w:bCs/>
        </w:rPr>
        <w:t xml:space="preserve"> – </w:t>
      </w:r>
      <w:r w:rsidR="00802C4B">
        <w:rPr>
          <w:rFonts w:ascii="Cambria" w:eastAsia="Cambria" w:hAnsi="Cambria" w:cs="Cambria"/>
          <w:b/>
          <w:bCs/>
        </w:rPr>
        <w:t>Aurum</w:t>
      </w:r>
      <w:r w:rsidR="00D22D61">
        <w:rPr>
          <w:rFonts w:ascii="Cambria" w:eastAsia="Cambria" w:hAnsi="Cambria" w:cs="Cambria"/>
          <w:b/>
          <w:bCs/>
        </w:rPr>
        <w:t xml:space="preserve"> </w:t>
      </w:r>
      <w:r w:rsidR="00802C4B">
        <w:rPr>
          <w:rFonts w:ascii="Cambria" w:eastAsia="Cambria" w:hAnsi="Cambria" w:cs="Cambria"/>
          <w:b/>
          <w:bCs/>
        </w:rPr>
        <w:t>Optics</w:t>
      </w:r>
      <w:r w:rsidRPr="00157337">
        <w:rPr>
          <w:rFonts w:ascii="Cambria" w:eastAsia="Cambria" w:hAnsi="Cambria" w:cs="Cambria"/>
          <w:b/>
          <w:bCs/>
        </w:rPr>
        <w:t xml:space="preserve"> dołącza do najemców Manufaktury</w:t>
      </w:r>
    </w:p>
    <w:p w14:paraId="19824AAE" w14:textId="77777777" w:rsidR="00157337" w:rsidRP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</w:p>
    <w:p w14:paraId="2B5ACDE6" w14:textId="5F064DD1" w:rsidR="00157337" w:rsidRPr="0011471B" w:rsidRDefault="0011471B" w:rsidP="00157337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  <w:r w:rsidRPr="0011471B">
        <w:rPr>
          <w:rFonts w:ascii="Cambria" w:eastAsia="Cambria" w:hAnsi="Cambria" w:cs="Cambria"/>
          <w:b/>
          <w:bCs/>
        </w:rPr>
        <w:t>Manufaktura</w:t>
      </w:r>
      <w:r w:rsidR="00D22D61">
        <w:rPr>
          <w:rFonts w:ascii="Cambria" w:eastAsia="Cambria" w:hAnsi="Cambria" w:cs="Cambria"/>
          <w:b/>
          <w:bCs/>
        </w:rPr>
        <w:t xml:space="preserve"> stale</w:t>
      </w:r>
      <w:r w:rsidRPr="0011471B">
        <w:rPr>
          <w:rFonts w:ascii="Cambria" w:eastAsia="Cambria" w:hAnsi="Cambria" w:cs="Cambria"/>
          <w:b/>
          <w:bCs/>
        </w:rPr>
        <w:t xml:space="preserve"> rozwija portfolio marek, stawiając na wyselekcjonowany tenant-mix, który pozwala gościom załatwić codzienne sprawy i skorzystać z usług z sektora premium w jednym miejscu. Do grona najemców łódzkiego kompleksu dołączył salon Aurum Optics – to 27. punkt tej dynamicznie rozwijającej się sieci w Polsce.</w:t>
      </w:r>
    </w:p>
    <w:p w14:paraId="4325A509" w14:textId="77777777" w:rsidR="0011471B" w:rsidRPr="00157337" w:rsidRDefault="0011471B" w:rsidP="00157337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6C3003C8" w14:textId="34D54407" w:rsid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</w:rPr>
      </w:pPr>
      <w:r w:rsidRPr="00157337">
        <w:rPr>
          <w:rFonts w:ascii="Cambria" w:eastAsia="Cambria" w:hAnsi="Cambria" w:cs="Cambria"/>
        </w:rPr>
        <w:t xml:space="preserve">Nowo otwarty salon </w:t>
      </w:r>
      <w:r w:rsidR="00802C4B">
        <w:rPr>
          <w:rFonts w:ascii="Cambria" w:eastAsia="Cambria" w:hAnsi="Cambria" w:cs="Cambria"/>
        </w:rPr>
        <w:t>Aurum</w:t>
      </w:r>
      <w:r w:rsidR="00D22D61">
        <w:rPr>
          <w:rFonts w:ascii="Cambria" w:eastAsia="Cambria" w:hAnsi="Cambria" w:cs="Cambria"/>
        </w:rPr>
        <w:t xml:space="preserve"> </w:t>
      </w:r>
      <w:r w:rsidR="00802C4B">
        <w:rPr>
          <w:rFonts w:ascii="Cambria" w:eastAsia="Cambria" w:hAnsi="Cambria" w:cs="Cambria"/>
        </w:rPr>
        <w:t>Optics</w:t>
      </w:r>
      <w:r w:rsidRPr="00157337">
        <w:rPr>
          <w:rFonts w:ascii="Cambria" w:eastAsia="Cambria" w:hAnsi="Cambria" w:cs="Cambria"/>
        </w:rPr>
        <w:t xml:space="preserve"> w Manufakturze łączy profesjonalną opiekę optometryczną z najnowszymi trendami ze świata mody i designu. W ofercie </w:t>
      </w:r>
      <w:r>
        <w:rPr>
          <w:rFonts w:ascii="Cambria" w:eastAsia="Cambria" w:hAnsi="Cambria" w:cs="Cambria"/>
        </w:rPr>
        <w:t>znajduje się</w:t>
      </w:r>
      <w:r w:rsidRPr="00157337">
        <w:rPr>
          <w:rFonts w:ascii="Cambria" w:eastAsia="Cambria" w:hAnsi="Cambria" w:cs="Cambria"/>
        </w:rPr>
        <w:t xml:space="preserve"> szeroki wybór opraw korekcyjnych oraz okularów przeciwsłonecznych – </w:t>
      </w:r>
      <w:r w:rsidR="00802C4B" w:rsidRPr="00CD7826">
        <w:rPr>
          <w:rFonts w:ascii="Cambria" w:eastAsia="Cambria" w:hAnsi="Cambria" w:cs="Cambria"/>
        </w:rPr>
        <w:t xml:space="preserve">od kolekcji znanych światowych marek, po bardziej ekskluzywne modele premium. </w:t>
      </w:r>
      <w:r w:rsidRPr="00157337">
        <w:rPr>
          <w:rFonts w:ascii="Cambria" w:eastAsia="Cambria" w:hAnsi="Cambria" w:cs="Cambria"/>
        </w:rPr>
        <w:t>Klienci salonu mogą skorzystać na miejscu z profesjonalnego badania wzroku, fachowego doboru soczewek oraz indywidualnego doradztwa w zakresie stylistyki opraw.</w:t>
      </w:r>
    </w:p>
    <w:p w14:paraId="76A9E1A7" w14:textId="77777777" w:rsidR="00157337" w:rsidRP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090DF5DD" w14:textId="77777777" w:rsid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</w:rPr>
      </w:pPr>
      <w:r w:rsidRPr="00157337">
        <w:rPr>
          <w:rFonts w:ascii="Cambria" w:eastAsia="Cambria" w:hAnsi="Cambria" w:cs="Cambria"/>
        </w:rPr>
        <w:t>Obecność znanej sieci optycznej wpisuje się w strategię Manufaktury, polegającą na udostępnianiu gościom bogatej oferty dopasowanej do różnorodnych potrzeb – od zakupów modowych, przez rozrywkę, aż po dbałość o zdrowie i styl życia.</w:t>
      </w:r>
    </w:p>
    <w:p w14:paraId="1AA966D7" w14:textId="77777777" w:rsidR="00802C4B" w:rsidRPr="00157337" w:rsidRDefault="00802C4B" w:rsidP="00157337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779DC977" w14:textId="49C10BF0" w:rsid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</w:rPr>
      </w:pPr>
      <w:r w:rsidRPr="00157337">
        <w:rPr>
          <w:rFonts w:ascii="Cambria" w:eastAsia="Cambria" w:hAnsi="Cambria" w:cs="Cambria"/>
        </w:rPr>
        <w:t xml:space="preserve">– </w:t>
      </w:r>
      <w:r w:rsidRPr="00157337">
        <w:rPr>
          <w:rFonts w:ascii="Cambria" w:eastAsia="Cambria" w:hAnsi="Cambria" w:cs="Cambria"/>
          <w:i/>
          <w:iCs/>
        </w:rPr>
        <w:t xml:space="preserve">Zależy nam, aby oferta Manufaktury była odpowiedzią na oczekiwania współczesnych konsumentów, którzy w jednym miejscu poszukują zarówno wyjątkowych marek modowych, jak i wysokiej jakości usług. Dołączenie </w:t>
      </w:r>
      <w:r w:rsidR="00802C4B">
        <w:rPr>
          <w:rFonts w:ascii="Cambria" w:eastAsia="Cambria" w:hAnsi="Cambria" w:cs="Cambria"/>
          <w:i/>
          <w:iCs/>
        </w:rPr>
        <w:t>Aurum</w:t>
      </w:r>
      <w:r w:rsidR="00D22D61">
        <w:rPr>
          <w:rFonts w:ascii="Cambria" w:eastAsia="Cambria" w:hAnsi="Cambria" w:cs="Cambria"/>
          <w:i/>
          <w:iCs/>
        </w:rPr>
        <w:t xml:space="preserve"> </w:t>
      </w:r>
      <w:r w:rsidR="00802C4B">
        <w:rPr>
          <w:rFonts w:ascii="Cambria" w:eastAsia="Cambria" w:hAnsi="Cambria" w:cs="Cambria"/>
          <w:i/>
          <w:iCs/>
        </w:rPr>
        <w:t>Optics</w:t>
      </w:r>
      <w:r w:rsidRPr="00157337">
        <w:rPr>
          <w:rFonts w:ascii="Cambria" w:eastAsia="Cambria" w:hAnsi="Cambria" w:cs="Cambria"/>
          <w:i/>
          <w:iCs/>
        </w:rPr>
        <w:t xml:space="preserve"> do grona naszych najemców doskonale wpisuje się w tę strategię. To marka, która świetnie łączy specjalistyczną opiekę zdrowotną z estetyką i światowym designem. Cieszymy się, że nasi goście zyskali nową przestrzeń, w której dbałość o wzrok staje się elementem kreowania własnego stylu</w:t>
      </w:r>
      <w:r w:rsidRPr="00157337">
        <w:rPr>
          <w:rFonts w:ascii="Cambria" w:eastAsia="Cambria" w:hAnsi="Cambria" w:cs="Cambria"/>
        </w:rPr>
        <w:t xml:space="preserve"> – podkreśla </w:t>
      </w:r>
      <w:r w:rsidRPr="00157337">
        <w:rPr>
          <w:rFonts w:ascii="Cambria" w:eastAsia="Cambria" w:hAnsi="Cambria" w:cs="Cambria"/>
          <w:b/>
          <w:bCs/>
        </w:rPr>
        <w:t>Anna Łajszczak</w:t>
      </w:r>
      <w:r w:rsidR="00802C4B">
        <w:rPr>
          <w:rFonts w:ascii="Cambria" w:eastAsia="Cambria" w:hAnsi="Cambria" w:cs="Cambria"/>
          <w:b/>
          <w:bCs/>
        </w:rPr>
        <w:t>-Kucharska</w:t>
      </w:r>
      <w:r w:rsidRPr="00157337">
        <w:rPr>
          <w:rFonts w:ascii="Cambria" w:eastAsia="Cambria" w:hAnsi="Cambria" w:cs="Cambria"/>
          <w:b/>
          <w:bCs/>
        </w:rPr>
        <w:t>, Tenant</w:t>
      </w:r>
      <w:r w:rsidR="00D22D61">
        <w:rPr>
          <w:rFonts w:ascii="Cambria" w:eastAsia="Cambria" w:hAnsi="Cambria" w:cs="Cambria"/>
          <w:b/>
          <w:bCs/>
        </w:rPr>
        <w:t xml:space="preserve"> </w:t>
      </w:r>
      <w:r w:rsidRPr="00157337">
        <w:rPr>
          <w:rFonts w:ascii="Cambria" w:eastAsia="Cambria" w:hAnsi="Cambria" w:cs="Cambria"/>
          <w:b/>
          <w:bCs/>
        </w:rPr>
        <w:t>Relationship Manager w Manufakturze</w:t>
      </w:r>
      <w:r w:rsidRPr="00157337">
        <w:rPr>
          <w:rFonts w:ascii="Cambria" w:eastAsia="Cambria" w:hAnsi="Cambria" w:cs="Cambria"/>
        </w:rPr>
        <w:t>.</w:t>
      </w:r>
      <w:r w:rsidR="00802C4B">
        <w:rPr>
          <w:rFonts w:ascii="Cambria" w:eastAsia="Cambria" w:hAnsi="Cambria" w:cs="Cambria"/>
        </w:rPr>
        <w:t xml:space="preserve"> </w:t>
      </w:r>
    </w:p>
    <w:p w14:paraId="1A42F6C2" w14:textId="77777777" w:rsidR="00802C4B" w:rsidRPr="00157337" w:rsidRDefault="00802C4B" w:rsidP="00157337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7B46E48B" w14:textId="6385DBE6" w:rsidR="00157337" w:rsidRP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</w:rPr>
      </w:pPr>
      <w:r w:rsidRPr="00157337">
        <w:rPr>
          <w:rFonts w:ascii="Cambria" w:eastAsia="Cambria" w:hAnsi="Cambria" w:cs="Cambria"/>
        </w:rPr>
        <w:t xml:space="preserve">Salon w Manufakturze został utrzymany w nowoczesnym, eleganckim stylu charakterystycznym dla konceptu </w:t>
      </w:r>
      <w:r w:rsidR="00802C4B">
        <w:rPr>
          <w:rFonts w:ascii="Cambria" w:eastAsia="Cambria" w:hAnsi="Cambria" w:cs="Cambria"/>
        </w:rPr>
        <w:t>Aurum</w:t>
      </w:r>
      <w:r w:rsidR="00D22D61">
        <w:rPr>
          <w:rFonts w:ascii="Cambria" w:eastAsia="Cambria" w:hAnsi="Cambria" w:cs="Cambria"/>
        </w:rPr>
        <w:t xml:space="preserve"> </w:t>
      </w:r>
      <w:r w:rsidR="00802C4B">
        <w:rPr>
          <w:rFonts w:ascii="Cambria" w:eastAsia="Cambria" w:hAnsi="Cambria" w:cs="Cambria"/>
        </w:rPr>
        <w:t>Optics</w:t>
      </w:r>
      <w:r w:rsidRPr="00157337">
        <w:rPr>
          <w:rFonts w:ascii="Cambria" w:eastAsia="Cambria" w:hAnsi="Cambria" w:cs="Cambria"/>
        </w:rPr>
        <w:t>. Jasne, uporządkowane wnętrze pozwala właściwie wyeksponować bogatą ofertę opraw, zapewniając przy tym pełen komfort podczas konsultacji ze specjalistą oraz badania wzroku.</w:t>
      </w:r>
    </w:p>
    <w:p w14:paraId="6F37D941" w14:textId="77777777" w:rsidR="00CD7826" w:rsidRDefault="00CD7826" w:rsidP="00CD7826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1F52C2F0" w14:textId="5B94E454" w:rsidR="00CD7826" w:rsidRDefault="0D336BD9" w:rsidP="00CD7826">
      <w:pPr>
        <w:spacing w:line="278" w:lineRule="auto"/>
        <w:jc w:val="both"/>
        <w:rPr>
          <w:rFonts w:ascii="Cambria" w:eastAsia="Cambria" w:hAnsi="Cambria" w:cs="Cambria"/>
        </w:rPr>
      </w:pPr>
      <w:r w:rsidRPr="0D336BD9">
        <w:rPr>
          <w:rFonts w:ascii="Cambria" w:eastAsia="Cambria" w:hAnsi="Cambria" w:cs="Cambria"/>
        </w:rPr>
        <w:t xml:space="preserve">- </w:t>
      </w:r>
      <w:r w:rsidRPr="0D336BD9">
        <w:rPr>
          <w:rFonts w:ascii="Cambria" w:eastAsia="Cambria" w:hAnsi="Cambria" w:cs="Cambria"/>
          <w:i/>
          <w:iCs/>
        </w:rPr>
        <w:t>Manufaktura to jedno z najbardziej rozpoznawalnych miejsc w Łodzi, odwiedzane zarówno przez mieszkańców, jak i gości miasta. Chcieliśmy otworzyć nasz 27. salon właśnie tutaj – w miejscu, do którego ludzie przychodzą nie tylko na zakupy, ale też po inspirację i nowe doświadczenia</w:t>
      </w:r>
      <w:r w:rsidRPr="0D336BD9">
        <w:rPr>
          <w:rFonts w:ascii="Cambria" w:eastAsia="Cambria" w:hAnsi="Cambria" w:cs="Cambria"/>
        </w:rPr>
        <w:t xml:space="preserve"> – mówi </w:t>
      </w:r>
      <w:r w:rsidRPr="0D336BD9">
        <w:rPr>
          <w:rFonts w:ascii="Cambria" w:eastAsia="Cambria" w:hAnsi="Cambria" w:cs="Cambria"/>
          <w:b/>
          <w:bCs/>
        </w:rPr>
        <w:t>Kamil Izdebski, właściciel Aurum Optics</w:t>
      </w:r>
      <w:r w:rsidRPr="0D336BD9">
        <w:rPr>
          <w:rFonts w:ascii="Cambria" w:eastAsia="Cambria" w:hAnsi="Cambria" w:cs="Cambria"/>
        </w:rPr>
        <w:t xml:space="preserve">. </w:t>
      </w:r>
    </w:p>
    <w:p w14:paraId="26B288C3" w14:textId="53CECF04" w:rsidR="00802C4B" w:rsidRPr="00CD7826" w:rsidRDefault="00802C4B" w:rsidP="00CD7826">
      <w:pPr>
        <w:spacing w:line="278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Sklep znajduje się na poziomie 0, obok salonu C</w:t>
      </w:r>
      <w:r w:rsidR="00D22D61">
        <w:rPr>
          <w:rFonts w:ascii="Cambria" w:eastAsia="Cambria" w:hAnsi="Cambria" w:cs="Cambria"/>
        </w:rPr>
        <w:t>EWE FOTOJOKER</w:t>
      </w:r>
      <w:r>
        <w:rPr>
          <w:rFonts w:ascii="Cambria" w:eastAsia="Cambria" w:hAnsi="Cambria" w:cs="Cambria"/>
        </w:rPr>
        <w:t xml:space="preserve"> i W. Śliwiński.</w:t>
      </w:r>
    </w:p>
    <w:p w14:paraId="2E7BDD17" w14:textId="77777777" w:rsidR="00CD7826" w:rsidRPr="00CD7826" w:rsidRDefault="00CD7826" w:rsidP="00CD7826">
      <w:pPr>
        <w:spacing w:line="278" w:lineRule="auto"/>
        <w:jc w:val="both"/>
        <w:rPr>
          <w:rFonts w:ascii="Cambria" w:eastAsia="Cambria" w:hAnsi="Cambria" w:cs="Cambria"/>
        </w:rPr>
      </w:pPr>
    </w:p>
    <w:p w14:paraId="60DD7BDE" w14:textId="77777777" w:rsidR="00CD7826" w:rsidRPr="0043501F" w:rsidRDefault="00CD7826" w:rsidP="00CD7826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b/>
          <w:bCs/>
          <w:i/>
          <w:iCs/>
          <w:color w:val="000000" w:themeColor="text1"/>
          <w:sz w:val="16"/>
          <w:szCs w:val="16"/>
        </w:rPr>
        <w:t>Apsys Polska</w:t>
      </w: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 xml:space="preserve"> działa na rynku od 1996 roku jako inwestor, deweloper i zarządca nieruchomości komercyjnych, łącząc rozwój inwestycji z modernizacją i rewitalizacją terenów miejskich. Firma koncentruje się na przedsięwzięciach, które przywracają do życia zaniedbane obszary, wzmacniają lokalne centra aktywności i wpisują się w długofalowe potrzeby miast oraz ich mieszkańców. W portfolio Apsys znajdują się zarówno obiekty handlowe i mixed-use, jak i inwestycje mieszkaniowe oraz projekty rewitalizacyjne, w których kluczowe znaczenie ma trwała wartość urbanistyczna, dostępność i profesjonalne zarządzanie.</w:t>
      </w:r>
    </w:p>
    <w:p w14:paraId="2BE5DC8D" w14:textId="77777777" w:rsidR="00CD7826" w:rsidRPr="0043501F" w:rsidRDefault="00CD7826" w:rsidP="00CD7826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lastRenderedPageBreak/>
        <w:t>Do największych inwestycji Apsys w Polsce należą Manufaktura w Łodzi, Posnania w Poznaniu, autorski food hall Food Fyrtel oraz pierwsza inwestycja mieszkaniowa firmy – Solea. Mieszkania przy Wyścigach w Warszawie. Obecnie firma rozwija kolejne przedsięwzięcia deweloperskie, w tym rewitalizację Hali Targowej w Gdańsku oraz projekty mieszkaniowe Nowa Stawowa i Ogrody Staromiejskie we Wrocławiu. Apsys Polska zarządza także prawie 700 tys. mkw. powierzchni najmu w obiektach handlowych zlokalizowanych w największych miastach Polski.</w:t>
      </w:r>
    </w:p>
    <w:p w14:paraId="2C4ACC17" w14:textId="77777777" w:rsidR="00CD7826" w:rsidRPr="0043501F" w:rsidRDefault="00CD7826" w:rsidP="00CD7826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b/>
          <w:bCs/>
          <w:i/>
          <w:iCs/>
          <w:color w:val="000000" w:themeColor="text1"/>
          <w:sz w:val="16"/>
          <w:szCs w:val="16"/>
        </w:rPr>
        <w:t>Union Investment Real Estate GmbH</w:t>
      </w: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 xml:space="preserve"> to wiodąca międzynarodowa firma inwestycyjna specjalizująca się w otwartych funduszach nieruchomości dla inwestorów indywidualnych i instytucjonalnych. Union Investment zarządza aktywami o wartości 47 miliardów Euro w sześciu funduszach nieruchomości.</w:t>
      </w:r>
    </w:p>
    <w:p w14:paraId="4C84510B" w14:textId="77777777" w:rsidR="00CD7826" w:rsidRPr="0043501F" w:rsidRDefault="00CD7826" w:rsidP="00CD7826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>Więcej na: </w:t>
      </w:r>
      <w:hyperlink r:id="rId7">
        <w:r w:rsidRPr="6E37ECCC">
          <w:rPr>
            <w:rStyle w:val="Hipercze"/>
            <w:rFonts w:ascii="Cambria" w:hAnsi="Cambria"/>
            <w:i/>
            <w:iCs/>
            <w:color w:val="000000" w:themeColor="text1"/>
            <w:sz w:val="16"/>
            <w:szCs w:val="16"/>
          </w:rPr>
          <w:t>www.union-investment.com</w:t>
        </w:r>
      </w:hyperlink>
    </w:p>
    <w:p w14:paraId="0B25DFCD" w14:textId="77777777" w:rsidR="00CD7826" w:rsidRPr="0043501F" w:rsidRDefault="00CD7826" w:rsidP="00CD7826">
      <w:pPr>
        <w:jc w:val="both"/>
        <w:rPr>
          <w:rFonts w:ascii="Cambria" w:eastAsia="Cambria" w:hAnsi="Cambria" w:cs="Cambria"/>
          <w:color w:val="000000" w:themeColor="text1"/>
          <w:sz w:val="16"/>
          <w:szCs w:val="16"/>
        </w:rPr>
      </w:pPr>
    </w:p>
    <w:p w14:paraId="470775EB" w14:textId="77777777" w:rsidR="00CD7826" w:rsidRPr="009A2C27" w:rsidRDefault="00CD7826" w:rsidP="00CD7826">
      <w:pPr>
        <w:spacing w:before="240" w:after="0"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p w14:paraId="044385ED" w14:textId="77777777" w:rsidR="00CD7826" w:rsidRDefault="00CD7826" w:rsidP="00CD7826"/>
    <w:p w14:paraId="067038CC" w14:textId="77777777" w:rsidR="00AE35D5" w:rsidRPr="00CD7826" w:rsidRDefault="00AE35D5" w:rsidP="00CD7826"/>
    <w:sectPr w:rsidR="00AE35D5" w:rsidRPr="00CD7826" w:rsidSect="00CD782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D7E5" w14:textId="77777777" w:rsidR="00417CBE" w:rsidRDefault="00417CBE">
      <w:pPr>
        <w:spacing w:after="0" w:line="240" w:lineRule="auto"/>
      </w:pPr>
      <w:r>
        <w:separator/>
      </w:r>
    </w:p>
  </w:endnote>
  <w:endnote w:type="continuationSeparator" w:id="0">
    <w:p w14:paraId="5AA1F318" w14:textId="77777777" w:rsidR="00417CBE" w:rsidRDefault="00417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CD7826" w14:paraId="1A902EB8" w14:textId="77777777" w:rsidTr="6AF3A660">
      <w:trPr>
        <w:trHeight w:val="300"/>
      </w:trPr>
      <w:tc>
        <w:tcPr>
          <w:tcW w:w="3020" w:type="dxa"/>
        </w:tcPr>
        <w:p w14:paraId="3894CE30" w14:textId="77777777" w:rsidR="00CD7826" w:rsidRDefault="00CD7826" w:rsidP="6AF3A660">
          <w:pPr>
            <w:pStyle w:val="Nagwek"/>
            <w:ind w:left="-115"/>
          </w:pPr>
        </w:p>
      </w:tc>
      <w:tc>
        <w:tcPr>
          <w:tcW w:w="3020" w:type="dxa"/>
        </w:tcPr>
        <w:p w14:paraId="3FB6E553" w14:textId="77777777" w:rsidR="00CD7826" w:rsidRDefault="00CD7826" w:rsidP="6AF3A660">
          <w:pPr>
            <w:pStyle w:val="Nagwek"/>
            <w:jc w:val="center"/>
          </w:pPr>
        </w:p>
      </w:tc>
      <w:tc>
        <w:tcPr>
          <w:tcW w:w="3020" w:type="dxa"/>
        </w:tcPr>
        <w:p w14:paraId="66886B7B" w14:textId="77777777" w:rsidR="00CD7826" w:rsidRDefault="00CD7826" w:rsidP="6AF3A660">
          <w:pPr>
            <w:pStyle w:val="Nagwek"/>
            <w:ind w:right="-115"/>
            <w:jc w:val="right"/>
          </w:pPr>
        </w:p>
      </w:tc>
    </w:tr>
  </w:tbl>
  <w:p w14:paraId="285D04F0" w14:textId="77777777" w:rsidR="00CD7826" w:rsidRDefault="00CD7826" w:rsidP="6AF3A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C0C5" w14:textId="77777777" w:rsidR="00417CBE" w:rsidRDefault="00417CBE">
      <w:pPr>
        <w:spacing w:after="0" w:line="240" w:lineRule="auto"/>
      </w:pPr>
      <w:r>
        <w:separator/>
      </w:r>
    </w:p>
  </w:footnote>
  <w:footnote w:type="continuationSeparator" w:id="0">
    <w:p w14:paraId="2859821B" w14:textId="77777777" w:rsidR="00417CBE" w:rsidRDefault="00417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6135" w14:textId="77777777" w:rsidR="00CD7826" w:rsidRDefault="00000000">
    <w:pPr>
      <w:pStyle w:val="Nagwek"/>
    </w:pPr>
    <w:r>
      <w:rPr>
        <w:noProof/>
      </w:rPr>
      <w:pict w14:anchorId="2D758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0" o:spid="_x0000_s1025" type="#_x0000_t75" style="position:absolute;margin-left:0;margin-top:0;width:595.15pt;height:842.2pt;z-index:-251659776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B1C58" w14:textId="77777777" w:rsidR="00CD7826" w:rsidRDefault="00000000">
    <w:pPr>
      <w:pStyle w:val="Nagwek"/>
    </w:pPr>
    <w:r>
      <w:rPr>
        <w:noProof/>
      </w:rPr>
      <w:pict w14:anchorId="7E086E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1" o:spid="_x0000_s1026" type="#_x0000_t75" style="position:absolute;margin-left:0;margin-top:0;width:592.95pt;height:839.05pt;z-index:-251658752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C4086" w14:textId="77777777" w:rsidR="00CD7826" w:rsidRDefault="00000000">
    <w:pPr>
      <w:pStyle w:val="Nagwek"/>
    </w:pPr>
    <w:r>
      <w:rPr>
        <w:noProof/>
      </w:rPr>
      <w:pict w14:anchorId="11EEC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09" o:spid="_x0000_s1027" type="#_x0000_t75" style="position:absolute;margin-left:0;margin-top:0;width:595.15pt;height:842.2pt;z-index:-251657728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1B3"/>
    <w:multiLevelType w:val="multilevel"/>
    <w:tmpl w:val="527A70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82642B"/>
    <w:multiLevelType w:val="multilevel"/>
    <w:tmpl w:val="1C9E5F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CC3E6A"/>
    <w:multiLevelType w:val="multilevel"/>
    <w:tmpl w:val="63FAE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6172E2"/>
    <w:multiLevelType w:val="multilevel"/>
    <w:tmpl w:val="0F7C8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7134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970167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649393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987341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26"/>
    <w:rsid w:val="0004587F"/>
    <w:rsid w:val="00070798"/>
    <w:rsid w:val="0011471B"/>
    <w:rsid w:val="00157337"/>
    <w:rsid w:val="00395105"/>
    <w:rsid w:val="00417CBE"/>
    <w:rsid w:val="00637609"/>
    <w:rsid w:val="00711644"/>
    <w:rsid w:val="00802C4B"/>
    <w:rsid w:val="00892F56"/>
    <w:rsid w:val="008E0761"/>
    <w:rsid w:val="00AE35D5"/>
    <w:rsid w:val="00CD7826"/>
    <w:rsid w:val="00D22D61"/>
    <w:rsid w:val="00D65695"/>
    <w:rsid w:val="0D33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3E3B1"/>
  <w15:chartTrackingRefBased/>
  <w15:docId w15:val="{987E916D-4704-46A3-914D-0B501136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82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78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78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78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78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78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782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782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782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782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7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7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7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78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78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78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78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78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78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7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D7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82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D7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782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D78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782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D78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7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78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782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D7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D7826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D7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782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D7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782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ion-investment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6</cp:revision>
  <dcterms:created xsi:type="dcterms:W3CDTF">2026-09-30T08:54:00Z</dcterms:created>
  <dcterms:modified xsi:type="dcterms:W3CDTF">2026-10-12T08:57:00Z</dcterms:modified>
</cp:coreProperties>
</file>