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F6C42" w14:textId="6A287474" w:rsidR="00D47C26" w:rsidRPr="0017282A" w:rsidRDefault="00746571" w:rsidP="00746571">
      <w:pPr>
        <w:spacing w:after="0" w:line="240" w:lineRule="auto"/>
        <w:jc w:val="right"/>
        <w:rPr>
          <w:i/>
          <w:iCs/>
        </w:rPr>
      </w:pPr>
      <w:r w:rsidRPr="0017282A">
        <w:rPr>
          <w:i/>
          <w:iCs/>
        </w:rPr>
        <w:t xml:space="preserve">Informacja prasowa | </w:t>
      </w:r>
      <w:r w:rsidR="00D517C1" w:rsidRPr="0017282A">
        <w:rPr>
          <w:i/>
          <w:iCs/>
        </w:rPr>
        <w:t>12</w:t>
      </w:r>
      <w:r w:rsidRPr="0017282A">
        <w:rPr>
          <w:i/>
          <w:iCs/>
        </w:rPr>
        <w:t xml:space="preserve"> października 2026 r.</w:t>
      </w:r>
    </w:p>
    <w:p w14:paraId="0631351E" w14:textId="77777777" w:rsidR="00746571" w:rsidRPr="0047598E" w:rsidRDefault="00746571">
      <w:pPr>
        <w:spacing w:after="0" w:line="240" w:lineRule="auto"/>
        <w:jc w:val="center"/>
        <w:rPr>
          <w:sz w:val="20"/>
          <w:szCs w:val="20"/>
        </w:rPr>
      </w:pPr>
    </w:p>
    <w:p w14:paraId="06C4DED9" w14:textId="0F6C7406" w:rsidR="00D517C1" w:rsidRPr="00D517C1" w:rsidRDefault="00D517C1" w:rsidP="00D517C1">
      <w:pPr>
        <w:jc w:val="center"/>
        <w:rPr>
          <w:sz w:val="28"/>
          <w:szCs w:val="28"/>
        </w:rPr>
      </w:pPr>
      <w:r w:rsidRPr="00D517C1">
        <w:rPr>
          <w:b/>
          <w:bCs/>
          <w:sz w:val="36"/>
          <w:szCs w:val="36"/>
        </w:rPr>
        <w:t>Xtreme Fitness Gyms otwiera pierwszy klub w Czechach</w:t>
      </w:r>
      <w:r>
        <w:rPr>
          <w:b/>
          <w:bCs/>
          <w:sz w:val="28"/>
          <w:szCs w:val="28"/>
        </w:rPr>
        <w:br/>
      </w:r>
      <w:r w:rsidRPr="00D517C1">
        <w:rPr>
          <w:sz w:val="32"/>
          <w:szCs w:val="32"/>
        </w:rPr>
        <w:t xml:space="preserve">Polska sieć </w:t>
      </w:r>
      <w:r w:rsidRPr="00D517C1">
        <w:rPr>
          <w:sz w:val="32"/>
          <w:szCs w:val="32"/>
        </w:rPr>
        <w:t xml:space="preserve">klubów fitness </w:t>
      </w:r>
      <w:r w:rsidRPr="00D517C1">
        <w:rPr>
          <w:sz w:val="32"/>
          <w:szCs w:val="32"/>
        </w:rPr>
        <w:t>rozpoczyna ekspansję zagraniczną</w:t>
      </w:r>
    </w:p>
    <w:p w14:paraId="7A4798D8" w14:textId="77777777" w:rsidR="00D517C1" w:rsidRPr="00D517C1" w:rsidRDefault="00D517C1" w:rsidP="0017282A">
      <w:pPr>
        <w:pStyle w:val="Nagwek1"/>
      </w:pPr>
      <w:r w:rsidRPr="00D517C1">
        <w:t>15 października Xtreme Fitness Gyms otworzy w Opawie pierwszy klub poza Polską. Czechy będą pierwszym zagranicznym rynkiem marki. Dla sieci, która właśnie osiąga skalę 200 klubów w Polsce, będzie to pierwszy praktyczny sprawdzian modelu wypracowanego na rynku krajowym – już w innych warunkach biznesowych i konsumenckich.</w:t>
      </w:r>
    </w:p>
    <w:p w14:paraId="2F9F597B" w14:textId="77777777" w:rsidR="00D517C1" w:rsidRPr="0017282A" w:rsidRDefault="00D517C1" w:rsidP="00D517C1">
      <w:r w:rsidRPr="0017282A">
        <w:t>Xtreme Fitness Gyms przygotowuje się do pierwszego otwarcia poza Polską. 15 października w Opawie ruszy pierwszy klub marki w Czechach, rozpoczynając tym samym zagraniczny etap rozwoju sieci.</w:t>
      </w:r>
    </w:p>
    <w:p w14:paraId="0F387DC2" w14:textId="77777777" w:rsidR="00D517C1" w:rsidRPr="0017282A" w:rsidRDefault="00D517C1" w:rsidP="00D517C1">
      <w:r w:rsidRPr="0017282A">
        <w:t>Wejście na nowy rynek nie ma jednak polegać na prostym przeniesieniu rozwiązań z Polski. Firma zakłada lokalne dostosowanie modelu – od sprzedaży i polityki cenowej, przez marketing i rekrutację, po sposób obsługi klienta i codzienne funkcjonowanie klubu.</w:t>
      </w:r>
    </w:p>
    <w:p w14:paraId="053D2631" w14:textId="77777777" w:rsidR="00D517C1" w:rsidRPr="0017282A" w:rsidRDefault="00D517C1" w:rsidP="00D517C1">
      <w:r w:rsidRPr="0017282A">
        <w:t>– W Polsce zbudowaliśmy procesy, standardy i zaplecze, które pozwalają nam rozwijać sieć w sposób powtarzalny. Czechy będą pierwszym miejscem, w którym sprawdzimy ten model poza rynkiem macierzystym. Nie chcemy kopiować polskich rozwiązań jeden do jednego. Lokalny rynek trzeba zrozumieć i na tej podstawie budować biznes – mówi Łukasz Dojka, założyciel i właściciel Xtreme Fitness Gyms.</w:t>
      </w:r>
    </w:p>
    <w:p w14:paraId="0431DF9B" w14:textId="6F4000F6" w:rsidR="00D517C1" w:rsidRPr="0017282A" w:rsidRDefault="00D517C1" w:rsidP="0017282A">
      <w:pPr>
        <w:pStyle w:val="Nagwek1"/>
      </w:pPr>
      <w:r w:rsidRPr="0017282A">
        <w:t>Po otwarciu</w:t>
      </w:r>
      <w:r w:rsidRPr="0017282A">
        <w:t xml:space="preserve"> 200 klub</w:t>
      </w:r>
      <w:r w:rsidRPr="0017282A">
        <w:t>ów</w:t>
      </w:r>
      <w:r w:rsidRPr="0017282A">
        <w:t xml:space="preserve"> w Polsce X</w:t>
      </w:r>
      <w:r w:rsidRPr="0017282A">
        <w:t xml:space="preserve">treme Fitness Gyms </w:t>
      </w:r>
      <w:r w:rsidRPr="0017282A">
        <w:t>sprawdza model na nowym rynku</w:t>
      </w:r>
    </w:p>
    <w:p w14:paraId="04662940" w14:textId="4A13217C" w:rsidR="00D517C1" w:rsidRPr="0017282A" w:rsidRDefault="00D517C1" w:rsidP="00D517C1">
      <w:r w:rsidRPr="0017282A">
        <w:t xml:space="preserve">Otwarcie w Opawie następuje w </w:t>
      </w:r>
      <w:r w:rsidRPr="0017282A">
        <w:t>czasie</w:t>
      </w:r>
      <w:r w:rsidRPr="0017282A">
        <w:t>, gdy Xtreme Fitness Gyms osiąga w Polsce poziom 200 klubów. To właśnie skala zbudowana na rynku krajowym ma być zapleczem dla kolejnego etapu rozwoju.</w:t>
      </w:r>
    </w:p>
    <w:p w14:paraId="5E491EA4" w14:textId="77777777" w:rsidR="00D517C1" w:rsidRPr="0017282A" w:rsidRDefault="00D517C1" w:rsidP="00D517C1">
      <w:r w:rsidRPr="0017282A">
        <w:t>Przez lata wraz z kolejnymi lokalizacjami powstawały procesy dotyczące wyboru nieruchomości, przygotowania inwestycji, sprzedaży, marketingu, technologii i standardów operacyjnych. Teraz część tych rozwiązań po raz pierwszy zostanie sprawdzona poza Polską.</w:t>
      </w:r>
    </w:p>
    <w:p w14:paraId="362961BB" w14:textId="7BD8D343" w:rsidR="00D517C1" w:rsidRPr="0017282A" w:rsidRDefault="00D517C1" w:rsidP="00D517C1">
      <w:r w:rsidRPr="0017282A">
        <w:t xml:space="preserve">– Przy tej skali dalszy rozwój nie zależy już wyłącznie od umiejętności otwierania kolejnych klubów. Potrzebna jest organizacja, która potrafi utrzymać standardy, pracować na danych i jednocześnie dostosowywać się do różnych rynków. Opawa będzie pierwszym sprawdzianem tych kompetencji poza Polską – mówi James Cotton, </w:t>
      </w:r>
      <w:r w:rsidRPr="0017282A">
        <w:t>prezes zarządu Xtreme Fitness Gyms</w:t>
      </w:r>
      <w:r w:rsidRPr="0017282A">
        <w:t>.</w:t>
      </w:r>
    </w:p>
    <w:p w14:paraId="7C7F5885" w14:textId="77777777" w:rsidR="00D517C1" w:rsidRDefault="00D517C1" w:rsidP="0017282A">
      <w:pPr>
        <w:pStyle w:val="Nagwek1"/>
      </w:pPr>
      <w:r w:rsidRPr="00D517C1">
        <w:lastRenderedPageBreak/>
        <w:t>Opawa – pierwszy sprawdzian modelu poza Polską</w:t>
      </w:r>
    </w:p>
    <w:p w14:paraId="793B0C00" w14:textId="035C06D9" w:rsidR="00D517C1" w:rsidRPr="00D517C1" w:rsidRDefault="00D517C1" w:rsidP="00D517C1">
      <w:r w:rsidRPr="00D517C1">
        <w:t>Wybór Opawy wpisuje się w sposób, w jaki Xtreme Fitness Gyms rozwijał się dotąd w Polsce. Sieć nie koncentruje się wyłącznie na największych aglomeracjach. Przy wyborze lokalizacji analizuje również potencjał średnich i mniejszych miast, otoczenie konkurencyjne, dostępność oraz lokalny zasięg klubu.</w:t>
      </w:r>
    </w:p>
    <w:p w14:paraId="1582259C" w14:textId="2796BF9B" w:rsidR="00D517C1" w:rsidRPr="00D517C1" w:rsidRDefault="00D517C1" w:rsidP="00D517C1">
      <w:r w:rsidRPr="00D517C1">
        <w:t>Podobne podejście firma chce stosować w Czechach.</w:t>
      </w:r>
      <w:r w:rsidR="0017282A">
        <w:t xml:space="preserve"> </w:t>
      </w:r>
      <w:r w:rsidRPr="00D517C1">
        <w:t>Pierwsza lokalizacja przy Basketbalovej ma dostarczyć wiedzy o tym, jak na czeskim rynku działają sprzedaż, lokalny marketing, obsługa klienta i codzienne procesy operacyjne.</w:t>
      </w:r>
    </w:p>
    <w:p w14:paraId="3CE98E11" w14:textId="4C135864" w:rsidR="00D517C1" w:rsidRPr="00D517C1" w:rsidRDefault="00D517C1" w:rsidP="00D517C1">
      <w:r w:rsidRPr="00D517C1">
        <w:t>Przygotowania do otwarcia koordynuje Ivana Watson przy wsparciu zespołu z Polski.</w:t>
      </w:r>
    </w:p>
    <w:p w14:paraId="66FBE516" w14:textId="77777777" w:rsidR="00D517C1" w:rsidRPr="00D517C1" w:rsidRDefault="00D517C1" w:rsidP="0017282A">
      <w:pPr>
        <w:spacing w:after="0"/>
      </w:pPr>
      <w:r w:rsidRPr="00D517C1">
        <w:t xml:space="preserve">– Rynek można analizować z zewnątrz, ale dopiero otwarcie klubu pokaże, jak naprawdę zachowują się klienci, czego oczekują i które rozwiązania wymagają dostosowania. Opawa będzie dla nas pierwszym miejscem, w którym zbierzemy tę wiedzę w praktyce – mówi Ivana Watson, Head of </w:t>
      </w:r>
      <w:proofErr w:type="spellStart"/>
      <w:r w:rsidRPr="00D517C1">
        <w:t>Growth</w:t>
      </w:r>
      <w:proofErr w:type="spellEnd"/>
      <w:r w:rsidRPr="00D517C1">
        <w:t xml:space="preserve"> &amp; Expansion Xtreme Fitness Gyms w Czechach.</w:t>
      </w:r>
    </w:p>
    <w:p w14:paraId="68905EB2" w14:textId="77777777" w:rsidR="00D517C1" w:rsidRPr="00D517C1" w:rsidRDefault="00D517C1" w:rsidP="0017282A">
      <w:pPr>
        <w:pStyle w:val="Nagwek1"/>
      </w:pPr>
      <w:r w:rsidRPr="00D517C1">
        <w:t>Franczyza ma być jednym z filarów rozwoju</w:t>
      </w:r>
    </w:p>
    <w:p w14:paraId="058DCD7A" w14:textId="77777777" w:rsidR="00D517C1" w:rsidRPr="00D517C1" w:rsidRDefault="00D517C1" w:rsidP="00D517C1">
      <w:r w:rsidRPr="00D517C1">
        <w:t>Istotną rolę w dalszym rozwoju Xtreme Fitness Gyms w Czechach ma odgrywać franczyza. To model, dzięki któremu marka zbudowała znaczną część swojej sieci w Polsce.</w:t>
      </w:r>
    </w:p>
    <w:p w14:paraId="0CB13B0E" w14:textId="2F0F2FCA" w:rsidR="00D517C1" w:rsidRPr="00D517C1" w:rsidRDefault="00D517C1" w:rsidP="0017282A">
      <w:pPr>
        <w:spacing w:after="0"/>
      </w:pPr>
      <w:r w:rsidRPr="00D517C1">
        <w:t>Firma chce współpracować z lokalnymi przedsiębiorcami i inwestorami znającymi swoje miasta i ich specyfikę. Centrala zapewnia markę, standardy, procesy, wiedzę operacyjną i wsparcie na kolejnych etapach inwestycji – od wyboru lokalizacji po otwarcie i prowadzenie klubu.</w:t>
      </w:r>
      <w:r w:rsidR="0017282A">
        <w:t xml:space="preserve"> </w:t>
      </w:r>
      <w:r w:rsidRPr="00D517C1">
        <w:t>Jednocześnie Xtreme Fitness Gyms nie publikuje obecnie harmonogramu kolejnych czeskich otwarć. Następne lokalizacje mają być komunikowane po ich operacyjnym i prawnym potwierdzeniu.</w:t>
      </w:r>
    </w:p>
    <w:p w14:paraId="06333B57" w14:textId="77777777" w:rsidR="00D517C1" w:rsidRPr="00D517C1" w:rsidRDefault="00D517C1" w:rsidP="0017282A">
      <w:pPr>
        <w:pStyle w:val="Nagwek1"/>
      </w:pPr>
      <w:r w:rsidRPr="00D517C1">
        <w:t>Pierwszy test przed dalszym rozwojem</w:t>
      </w:r>
    </w:p>
    <w:p w14:paraId="7678355F" w14:textId="77777777" w:rsidR="00D517C1" w:rsidRPr="0017282A" w:rsidRDefault="00D517C1" w:rsidP="00D517C1">
      <w:r w:rsidRPr="0017282A">
        <w:t>Opawa ma być dla Xtreme Fitness Gyms czymś więcej niż pierwszym punktem na zagranicznej mapie. To lokalizacja, na której firma chce sprawdzić, jak model zbudowany w Polsce działa w innych warunkach rynkowych.</w:t>
      </w:r>
    </w:p>
    <w:p w14:paraId="7CA46343" w14:textId="77777777" w:rsidR="00D517C1" w:rsidRPr="0017282A" w:rsidRDefault="00D517C1" w:rsidP="00D517C1">
      <w:r w:rsidRPr="0017282A">
        <w:t>– Ekspansja zagraniczna nie powinna sprowadzać się do otwierania kolejnych punktów na mapie. Najpierw trzeba zbudować model, który działa lokalnie i daje podstawy do dalszego wzrostu. Opawa będzie naszym pierwszym krokiem w tym kierunku – podkreśla Łukasz Dojka.</w:t>
      </w:r>
    </w:p>
    <w:p w14:paraId="152A3DBC" w14:textId="77777777" w:rsidR="0017282A" w:rsidRPr="00D517C1" w:rsidRDefault="0017282A" w:rsidP="00D517C1"/>
    <w:p w14:paraId="2354D591" w14:textId="77777777" w:rsidR="0017282A" w:rsidRPr="0017282A" w:rsidRDefault="0017282A" w:rsidP="0017282A">
      <w:pPr>
        <w:rPr>
          <w:b/>
          <w:bCs/>
          <w:sz w:val="18"/>
          <w:szCs w:val="18"/>
        </w:rPr>
      </w:pPr>
      <w:r w:rsidRPr="0017282A">
        <w:rPr>
          <w:b/>
          <w:bCs/>
          <w:sz w:val="18"/>
          <w:szCs w:val="18"/>
        </w:rPr>
        <w:lastRenderedPageBreak/>
        <w:t>O Xtreme Fitness Gyms</w:t>
      </w:r>
    </w:p>
    <w:p w14:paraId="0891DFB7" w14:textId="77777777" w:rsidR="0017282A" w:rsidRPr="0017282A" w:rsidRDefault="0017282A" w:rsidP="0017282A">
      <w:pPr>
        <w:rPr>
          <w:sz w:val="18"/>
          <w:szCs w:val="18"/>
        </w:rPr>
      </w:pPr>
      <w:r w:rsidRPr="0017282A">
        <w:rPr>
          <w:sz w:val="18"/>
          <w:szCs w:val="18"/>
        </w:rPr>
        <w:t>Xtreme Fitness Gyms to należąca do Xtreme Brands sieć klubów fitness rozwijana od 2012 roku, kiedy Łukasz Dojka otworzył pierwszy klub w Tarnowie. Marka jest obecna we wszystkich 16 województwach, a 6 października 2026 roku w Częstochowie odbyło się uroczyste otwarcie jej 200. klubu. Funkcję CEO Xtreme Brands pełni James Cotton.</w:t>
      </w:r>
    </w:p>
    <w:p w14:paraId="3A226755" w14:textId="75A72314" w:rsidR="0017282A" w:rsidRPr="0017282A" w:rsidRDefault="0017282A" w:rsidP="0017282A">
      <w:pPr>
        <w:rPr>
          <w:sz w:val="18"/>
          <w:szCs w:val="18"/>
        </w:rPr>
      </w:pPr>
      <w:r w:rsidRPr="0017282A">
        <w:rPr>
          <w:sz w:val="18"/>
          <w:szCs w:val="18"/>
        </w:rPr>
        <w:t>Sieć rozwija się przede wszystkim poprzez franczyzę, równolegle prowadząc kluby własne. Partnerzy otrzymują wsparcie obejmujące m.in. analizę lokalizacji, przygotowanie inwestycji, sprzedaż, marketing oraz codzienne zarządzanie klubem. Model opiera się na wspólnych standardach operacyjnych, centralnym zapleczu i doświadczeniu zdobywanym wraz z rozwojem kolejnych lokalizacji.</w:t>
      </w:r>
      <w:r>
        <w:rPr>
          <w:sz w:val="18"/>
          <w:szCs w:val="18"/>
        </w:rPr>
        <w:t xml:space="preserve"> </w:t>
      </w:r>
      <w:r w:rsidRPr="0017282A">
        <w:rPr>
          <w:sz w:val="18"/>
          <w:szCs w:val="18"/>
        </w:rPr>
        <w:t>Kluby Xtreme Fitness Gyms powstają zarówno w dużych miastach, jak i mniejszych ośrodkach, blisko miejsc zamieszkania i codziennych aktywności klientów. Oferta jest kierowana zarówno do osób regularnie trenujących, jak i tych, które dopiero zaczynają lub wracają do aktywności.</w:t>
      </w:r>
    </w:p>
    <w:p w14:paraId="54E2FC2C" w14:textId="77777777" w:rsidR="0017282A" w:rsidRPr="0017282A" w:rsidRDefault="0017282A" w:rsidP="0017282A">
      <w:pPr>
        <w:rPr>
          <w:sz w:val="18"/>
          <w:szCs w:val="18"/>
        </w:rPr>
      </w:pPr>
      <w:r w:rsidRPr="0017282A">
        <w:rPr>
          <w:sz w:val="18"/>
          <w:szCs w:val="18"/>
        </w:rPr>
        <w:t>W październiku 2026 roku marka rozpoczyna ekspansję zagraniczną. Pierwszym rynkiem poza Polską są Czechy, gdzie 15 października planowane jest otwarcie klubu w Opawie. W portfolio Xtreme Brands znajdują się również Xtreme KiDS oraz STRONG Pilates.</w:t>
      </w:r>
    </w:p>
    <w:p w14:paraId="22F10B16" w14:textId="77777777" w:rsidR="0017282A" w:rsidRPr="0017282A" w:rsidRDefault="0017282A" w:rsidP="0017282A">
      <w:pPr>
        <w:rPr>
          <w:sz w:val="18"/>
          <w:szCs w:val="18"/>
        </w:rPr>
      </w:pPr>
      <w:r w:rsidRPr="0017282A">
        <w:rPr>
          <w:sz w:val="18"/>
          <w:szCs w:val="18"/>
        </w:rPr>
        <w:t xml:space="preserve">Więcej informacji: </w:t>
      </w:r>
      <w:hyperlink r:id="rId7" w:history="1">
        <w:r w:rsidRPr="0017282A">
          <w:rPr>
            <w:rStyle w:val="Hipercze"/>
            <w:sz w:val="18"/>
            <w:szCs w:val="18"/>
          </w:rPr>
          <w:t>www.xtremebrands.pl</w:t>
        </w:r>
      </w:hyperlink>
    </w:p>
    <w:p w14:paraId="15A4F7CF" w14:textId="11F77424" w:rsidR="00D47C26" w:rsidRDefault="00D47C26" w:rsidP="00D517C1"/>
    <w:sectPr w:rsidR="00D47C26">
      <w:headerReference w:type="default" r:id="rId8"/>
      <w:footerReference w:type="default" r:id="rId9"/>
      <w:pgSz w:w="11906" w:h="16838"/>
      <w:pgMar w:top="2127" w:right="1417" w:bottom="2694" w:left="1417" w:header="794" w:footer="34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C32D1" w14:textId="77777777" w:rsidR="00861A6F" w:rsidRDefault="00861A6F">
      <w:pPr>
        <w:spacing w:after="0" w:line="240" w:lineRule="auto"/>
      </w:pPr>
      <w:r>
        <w:separator/>
      </w:r>
    </w:p>
  </w:endnote>
  <w:endnote w:type="continuationSeparator" w:id="0">
    <w:p w14:paraId="7BA5E105" w14:textId="77777777" w:rsidR="00861A6F" w:rsidRDefault="0086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7D7A" w14:textId="77777777" w:rsidR="00000000" w:rsidRDefault="00000000">
    <w:pPr>
      <w:pStyle w:val="Stopka"/>
    </w:pPr>
    <w:r>
      <w:rPr>
        <w:noProof/>
      </w:rPr>
      <w:drawing>
        <wp:anchor distT="0" distB="0" distL="114300" distR="114300" simplePos="0" relativeHeight="251661312" behindDoc="1" locked="0" layoutInCell="1" allowOverlap="1" wp14:anchorId="00D97F1B" wp14:editId="32EDEE46">
          <wp:simplePos x="0" y="0"/>
          <wp:positionH relativeFrom="page">
            <wp:posOffset>-34290</wp:posOffset>
          </wp:positionH>
          <wp:positionV relativeFrom="paragraph">
            <wp:posOffset>-590546</wp:posOffset>
          </wp:positionV>
          <wp:extent cx="7640333" cy="1123953"/>
          <wp:effectExtent l="0" t="0" r="0" b="0"/>
          <wp:wrapNone/>
          <wp:docPr id="1401286013"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640333" cy="1123953"/>
                  </a:xfrm>
                  <a:prstGeom prst="rect">
                    <a:avLst/>
                  </a:prstGeom>
                  <a:noFill/>
                  <a:ln>
                    <a:noFill/>
                    <a:prstDash/>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E5611" w14:textId="77777777" w:rsidR="00861A6F" w:rsidRDefault="00861A6F">
      <w:pPr>
        <w:spacing w:after="0" w:line="240" w:lineRule="auto"/>
      </w:pPr>
      <w:r>
        <w:rPr>
          <w:color w:val="000000"/>
        </w:rPr>
        <w:separator/>
      </w:r>
    </w:p>
  </w:footnote>
  <w:footnote w:type="continuationSeparator" w:id="0">
    <w:p w14:paraId="3F7A12D7" w14:textId="77777777" w:rsidR="00861A6F" w:rsidRDefault="00861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917B" w14:textId="77777777" w:rsidR="00000000" w:rsidRDefault="00000000">
    <w:pPr>
      <w:pStyle w:val="Stopka"/>
    </w:pPr>
    <w:r>
      <w:rPr>
        <w:noProof/>
        <w:color w:val="1C1C1C"/>
      </w:rPr>
      <w:drawing>
        <wp:anchor distT="0" distB="0" distL="114300" distR="114300" simplePos="0" relativeHeight="251659264" behindDoc="1" locked="0" layoutInCell="1" allowOverlap="1" wp14:anchorId="170705E7" wp14:editId="037A2B3D">
          <wp:simplePos x="0" y="0"/>
          <wp:positionH relativeFrom="margin">
            <wp:posOffset>-388812</wp:posOffset>
          </wp:positionH>
          <wp:positionV relativeFrom="paragraph">
            <wp:posOffset>-147318</wp:posOffset>
          </wp:positionV>
          <wp:extent cx="2078184" cy="1116381"/>
          <wp:effectExtent l="0" t="0" r="0" b="0"/>
          <wp:wrapNone/>
          <wp:docPr id="1067353747" name="Obraz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078184" cy="1116381"/>
                  </a:xfrm>
                  <a:prstGeom prst="rect">
                    <a:avLst/>
                  </a:prstGeom>
                  <a:noFill/>
                  <a:ln>
                    <a:noFill/>
                    <a:prstDash/>
                  </a:ln>
                </pic:spPr>
              </pic:pic>
            </a:graphicData>
          </a:graphic>
        </wp:anchor>
      </w:drawing>
    </w:r>
    <w:r>
      <w:t xml:space="preserve"> </w:t>
    </w:r>
  </w:p>
  <w:p w14:paraId="630318E3" w14:textId="77777777" w:rsidR="00000000" w:rsidRDefault="0000000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pt;height:426pt" o:bullet="t">
        <v:imagedata r:id="rId1" o:title=""/>
      </v:shape>
    </w:pict>
  </w:numPicBullet>
  <w:abstractNum w:abstractNumId="0" w15:restartNumberingAfterBreak="0">
    <w:nsid w:val="338A015D"/>
    <w:multiLevelType w:val="multilevel"/>
    <w:tmpl w:val="FBA8290E"/>
    <w:styleLink w:val="LFO16"/>
    <w:lvl w:ilvl="0">
      <w:numFmt w:val="bullet"/>
      <w:pStyle w:val="Listapunktowana"/>
      <w:lvlText w:val=""/>
      <w:lvlPicBulletId w:val="0"/>
      <w:lvlJc w:val="left"/>
      <w:pPr>
        <w:ind w:left="360" w:hanging="360"/>
      </w:pPr>
      <w:rPr>
        <w:rFonts w:hAnsi="Symbol" w:hint="default"/>
        <w:sz w:val="2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364773CF"/>
    <w:multiLevelType w:val="multilevel"/>
    <w:tmpl w:val="5A18A4F6"/>
    <w:lvl w:ilvl="0">
      <w:start w:val="2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8479DA"/>
    <w:multiLevelType w:val="hybridMultilevel"/>
    <w:tmpl w:val="FE98973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70901856"/>
    <w:multiLevelType w:val="multilevel"/>
    <w:tmpl w:val="91A017CC"/>
    <w:styleLink w:val="LFO3"/>
    <w:lvl w:ilvl="0">
      <w:numFmt w:val="bullet"/>
      <w:pStyle w:val="XFG-Wypunktowanie"/>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43319353">
    <w:abstractNumId w:val="3"/>
  </w:num>
  <w:num w:numId="2" w16cid:durableId="24915637">
    <w:abstractNumId w:val="0"/>
  </w:num>
  <w:num w:numId="3" w16cid:durableId="2026321146">
    <w:abstractNumId w:val="1"/>
  </w:num>
  <w:num w:numId="4" w16cid:durableId="979262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47C26"/>
    <w:rsid w:val="0017282A"/>
    <w:rsid w:val="001B5062"/>
    <w:rsid w:val="001F537B"/>
    <w:rsid w:val="00446006"/>
    <w:rsid w:val="0047598E"/>
    <w:rsid w:val="00746571"/>
    <w:rsid w:val="00861A6F"/>
    <w:rsid w:val="00D13039"/>
    <w:rsid w:val="00D47C26"/>
    <w:rsid w:val="00D517C1"/>
    <w:rsid w:val="00D61412"/>
    <w:rsid w:val="00DB6B2E"/>
    <w:rsid w:val="00EE7E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8D45B"/>
  <w15:docId w15:val="{F9998E47-B4E7-457B-8DBF-FCC1875DD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kern w:val="3"/>
        <w:sz w:val="22"/>
        <w:szCs w:val="22"/>
        <w:lang w:val="pl-PL"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40" w:line="276" w:lineRule="auto"/>
      <w:jc w:val="both"/>
    </w:pPr>
    <w:rPr>
      <w:rFonts w:cs="Calibri"/>
      <w:kern w:val="0"/>
      <w:lang w:eastAsia="pl-PL"/>
    </w:rPr>
  </w:style>
  <w:style w:type="paragraph" w:styleId="Nagwek1">
    <w:name w:val="heading 1"/>
    <w:basedOn w:val="Normalny"/>
    <w:next w:val="Normalny"/>
    <w:uiPriority w:val="9"/>
    <w:qFormat/>
    <w:rsid w:val="0017282A"/>
    <w:pPr>
      <w:spacing w:before="360" w:after="360"/>
      <w:outlineLvl w:val="0"/>
    </w:pPr>
    <w:rPr>
      <w:b/>
      <w:bCs/>
      <w:sz w:val="24"/>
      <w:szCs w:val="24"/>
    </w:rPr>
  </w:style>
  <w:style w:type="paragraph" w:styleId="Nagwek2">
    <w:name w:val="heading 2"/>
    <w:basedOn w:val="Normalny"/>
    <w:next w:val="Normalny"/>
    <w:uiPriority w:val="9"/>
    <w:semiHidden/>
    <w:unhideWhenUsed/>
    <w:qFormat/>
    <w:pPr>
      <w:keepNext/>
      <w:keepLines/>
      <w:spacing w:before="40"/>
      <w:outlineLvl w:val="1"/>
    </w:pPr>
    <w:rPr>
      <w:rFonts w:ascii="Calibri Light" w:eastAsia="Yu Gothic Light" w:hAnsi="Calibri Light" w:cs="Times New Roman"/>
      <w:color w:val="2F5496"/>
      <w:sz w:val="26"/>
      <w:szCs w:val="26"/>
    </w:rPr>
  </w:style>
  <w:style w:type="paragraph" w:styleId="Nagwek3">
    <w:name w:val="heading 3"/>
    <w:basedOn w:val="Normalny"/>
    <w:next w:val="Normalny"/>
    <w:uiPriority w:val="9"/>
    <w:semiHidden/>
    <w:unhideWhenUsed/>
    <w:qFormat/>
    <w:pPr>
      <w:keepNext/>
      <w:keepLines/>
      <w:spacing w:before="40"/>
      <w:outlineLvl w:val="2"/>
    </w:pPr>
    <w:rPr>
      <w:rFonts w:ascii="Calibri Light" w:eastAsia="Yu Gothic Light" w:hAnsi="Calibri Light" w:cs="Times New Roman"/>
      <w:color w:val="1F3763"/>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spacing w:line="240" w:lineRule="auto"/>
    </w:pPr>
  </w:style>
  <w:style w:type="character" w:customStyle="1" w:styleId="NagwekZnak">
    <w:name w:val="Nagłówek Znak"/>
    <w:basedOn w:val="Domylnaczcionkaakapitu"/>
  </w:style>
  <w:style w:type="paragraph" w:styleId="Stopka">
    <w:name w:val="footer"/>
    <w:basedOn w:val="Normalny"/>
    <w:pPr>
      <w:tabs>
        <w:tab w:val="center" w:pos="4536"/>
        <w:tab w:val="right" w:pos="9072"/>
      </w:tabs>
      <w:spacing w:line="240" w:lineRule="auto"/>
    </w:pPr>
  </w:style>
  <w:style w:type="character" w:customStyle="1" w:styleId="StopkaZnak">
    <w:name w:val="Stopka Znak"/>
    <w:basedOn w:val="Domylnaczcionkaakapitu"/>
  </w:style>
  <w:style w:type="paragraph" w:styleId="Akapitzlist">
    <w:name w:val="List Paragraph"/>
    <w:basedOn w:val="Normalny"/>
    <w:pPr>
      <w:ind w:left="720"/>
    </w:pPr>
  </w:style>
  <w:style w:type="character" w:styleId="Hipercze">
    <w:name w:val="Hyperlink"/>
    <w:basedOn w:val="Domylnaczcionkaakapitu"/>
    <w:rPr>
      <w:color w:val="0563C1"/>
      <w:u w:val="single"/>
    </w:rPr>
  </w:style>
  <w:style w:type="character" w:styleId="Nierozpoznanawzmianka">
    <w:name w:val="Unresolved Mention"/>
    <w:basedOn w:val="Domylnaczcionkaakapitu"/>
    <w:rPr>
      <w:color w:val="605E5C"/>
      <w:shd w:val="clear" w:color="auto" w:fill="E1DFDD"/>
    </w:rPr>
  </w:style>
  <w:style w:type="paragraph" w:customStyle="1" w:styleId="CytatXFG">
    <w:name w:val="Cytat XFG"/>
    <w:basedOn w:val="Normalny"/>
    <w:pPr>
      <w:spacing w:line="240" w:lineRule="auto"/>
      <w:ind w:left="426"/>
    </w:pPr>
    <w:rPr>
      <w:i/>
      <w:iCs/>
      <w:sz w:val="19"/>
      <w:szCs w:val="18"/>
    </w:rPr>
  </w:style>
  <w:style w:type="character" w:customStyle="1" w:styleId="CytatXFGZnak">
    <w:name w:val="Cytat XFG Znak"/>
    <w:basedOn w:val="Domylnaczcionkaakapitu"/>
    <w:rPr>
      <w:i/>
      <w:iCs/>
      <w:sz w:val="19"/>
      <w:szCs w:val="18"/>
    </w:rPr>
  </w:style>
  <w:style w:type="paragraph" w:customStyle="1" w:styleId="WytuszczenieXFG">
    <w:name w:val="Wytłuszczenie XFG"/>
    <w:basedOn w:val="Normalny"/>
    <w:rPr>
      <w:b/>
      <w:bCs/>
      <w:sz w:val="18"/>
      <w:szCs w:val="18"/>
    </w:rPr>
  </w:style>
  <w:style w:type="character" w:customStyle="1" w:styleId="WytuszczenieXFGZnak">
    <w:name w:val="Wytłuszczenie XFG Znak"/>
    <w:basedOn w:val="Domylnaczcionkaakapitu"/>
    <w:rPr>
      <w:b/>
      <w:bCs/>
      <w:sz w:val="18"/>
      <w:szCs w:val="18"/>
    </w:rPr>
  </w:style>
  <w:style w:type="paragraph" w:styleId="Cytatintensywny">
    <w:name w:val="Intense Quote"/>
    <w:basedOn w:val="Normalny"/>
    <w:next w:val="Normalny"/>
    <w:pPr>
      <w:pBdr>
        <w:top w:val="single" w:sz="4" w:space="10" w:color="4472C4"/>
        <w:bottom w:val="single" w:sz="4" w:space="10" w:color="4472C4"/>
      </w:pBdr>
      <w:spacing w:before="360" w:after="360"/>
      <w:ind w:left="864" w:right="864"/>
      <w:jc w:val="center"/>
    </w:pPr>
    <w:rPr>
      <w:i/>
      <w:iCs/>
      <w:color w:val="4472C4"/>
    </w:rPr>
  </w:style>
  <w:style w:type="character" w:customStyle="1" w:styleId="CytatintensywnyZnak">
    <w:name w:val="Cytat intensywny Znak"/>
    <w:basedOn w:val="Domylnaczcionkaakapitu"/>
    <w:rPr>
      <w:i/>
      <w:iCs/>
      <w:color w:val="4472C4"/>
    </w:rPr>
  </w:style>
  <w:style w:type="paragraph" w:styleId="Cytat">
    <w:name w:val="Quote"/>
    <w:basedOn w:val="Normalny"/>
    <w:next w:val="Normalny"/>
    <w:pPr>
      <w:spacing w:before="200"/>
      <w:ind w:left="864" w:right="864"/>
      <w:jc w:val="center"/>
    </w:pPr>
    <w:rPr>
      <w:i/>
      <w:iCs/>
      <w:color w:val="404040"/>
    </w:rPr>
  </w:style>
  <w:style w:type="character" w:customStyle="1" w:styleId="CytatZnak">
    <w:name w:val="Cytat Znak"/>
    <w:basedOn w:val="Domylnaczcionkaakapitu"/>
    <w:rPr>
      <w:i/>
      <w:iCs/>
      <w:color w:val="404040"/>
    </w:rPr>
  </w:style>
  <w:style w:type="paragraph" w:customStyle="1" w:styleId="NazwaakapiturozdziauXFG">
    <w:name w:val="Nazwa akapitu/rozdziału XFG"/>
    <w:basedOn w:val="Normalny"/>
    <w:rPr>
      <w:b/>
      <w:bCs/>
    </w:rPr>
  </w:style>
  <w:style w:type="character" w:customStyle="1" w:styleId="NazwaakapiturozdziauXFGZnak">
    <w:name w:val="Nazwa akapitu/rozdziału XFG Znak"/>
    <w:basedOn w:val="Domylnaczcionkaakapitu"/>
    <w:rPr>
      <w:b/>
      <w:bCs/>
    </w:rPr>
  </w:style>
  <w:style w:type="paragraph" w:customStyle="1" w:styleId="PunktacjaXFG">
    <w:name w:val="Punktacja XFG"/>
    <w:basedOn w:val="Akapitzlist"/>
    <w:rPr>
      <w:sz w:val="18"/>
      <w:szCs w:val="18"/>
    </w:rPr>
  </w:style>
  <w:style w:type="character" w:customStyle="1" w:styleId="AkapitzlistZnak">
    <w:name w:val="Akapit z listą Znak"/>
    <w:basedOn w:val="Domylnaczcionkaakapitu"/>
  </w:style>
  <w:style w:type="character" w:customStyle="1" w:styleId="PunktacjaXFGZnak">
    <w:name w:val="Punktacja XFG Znak"/>
    <w:basedOn w:val="AkapitzlistZnak"/>
    <w:rPr>
      <w:sz w:val="18"/>
      <w:szCs w:val="18"/>
    </w:rPr>
  </w:style>
  <w:style w:type="paragraph" w:customStyle="1" w:styleId="PodstawowyXFG">
    <w:name w:val="Podstawowy XFG"/>
    <w:basedOn w:val="Normalny"/>
    <w:rPr>
      <w:sz w:val="18"/>
      <w:szCs w:val="18"/>
    </w:rPr>
  </w:style>
  <w:style w:type="character" w:customStyle="1" w:styleId="PodstawowyXFGZnak">
    <w:name w:val="Podstawowy XFG Znak"/>
    <w:basedOn w:val="Domylnaczcionkaakapitu"/>
    <w:rPr>
      <w:sz w:val="18"/>
      <w:szCs w:val="18"/>
    </w:rPr>
  </w:style>
  <w:style w:type="paragraph" w:customStyle="1" w:styleId="Nazwadokumentu">
    <w:name w:val="Nazwa dokumentu"/>
    <w:basedOn w:val="Normalny"/>
    <w:pPr>
      <w:spacing w:before="120" w:after="280"/>
      <w:jc w:val="center"/>
    </w:pPr>
    <w:rPr>
      <w:b/>
      <w:bCs/>
      <w:color w:val="404040"/>
      <w:sz w:val="32"/>
      <w:szCs w:val="32"/>
    </w:rPr>
  </w:style>
  <w:style w:type="character" w:customStyle="1" w:styleId="NazwadokumentuZnak">
    <w:name w:val="Nazwa dokumentu Znak"/>
    <w:basedOn w:val="Domylnaczcionkaakapitu"/>
    <w:rPr>
      <w:b/>
      <w:bCs/>
      <w:color w:val="404040"/>
      <w:sz w:val="32"/>
      <w:szCs w:val="32"/>
    </w:rPr>
  </w:style>
  <w:style w:type="character" w:styleId="Tekstzastpczy">
    <w:name w:val="Placeholder Text"/>
    <w:basedOn w:val="Domylnaczcionkaakapitu"/>
    <w:rPr>
      <w:color w:val="666666"/>
    </w:rPr>
  </w:style>
  <w:style w:type="paragraph" w:customStyle="1" w:styleId="XFG-Cytat">
    <w:name w:val="XFG - Cytat"/>
    <w:basedOn w:val="Cytat"/>
    <w:pPr>
      <w:ind w:left="862" w:right="862"/>
      <w:jc w:val="both"/>
    </w:pPr>
    <w:rPr>
      <w:b/>
      <w:bCs/>
    </w:rPr>
  </w:style>
  <w:style w:type="character" w:customStyle="1" w:styleId="XFG-CytatZnak">
    <w:name w:val="XFG - Cytat Znak"/>
    <w:basedOn w:val="CytatZnak"/>
    <w:rPr>
      <w:b/>
      <w:bCs/>
      <w:i/>
      <w:iCs/>
      <w:color w:val="404040"/>
    </w:rPr>
  </w:style>
  <w:style w:type="paragraph" w:customStyle="1" w:styleId="XFG-Podstawowy">
    <w:name w:val="XFG - Podstawowy"/>
    <w:basedOn w:val="PodstawowyXFG"/>
    <w:rPr>
      <w:color w:val="262626"/>
      <w:sz w:val="20"/>
      <w:szCs w:val="20"/>
    </w:rPr>
  </w:style>
  <w:style w:type="character" w:customStyle="1" w:styleId="XFG-PodstawowyZnak">
    <w:name w:val="XFG - Podstawowy Znak"/>
    <w:basedOn w:val="PodstawowyXFGZnak"/>
    <w:rPr>
      <w:color w:val="262626"/>
      <w:sz w:val="20"/>
      <w:szCs w:val="20"/>
    </w:rPr>
  </w:style>
  <w:style w:type="paragraph" w:customStyle="1" w:styleId="XFG-Nagweknazwarozdziau">
    <w:name w:val="XFG - Nagłówek/nazwa rozdziału"/>
    <w:basedOn w:val="NazwaakapiturozdziauXFG"/>
    <w:pPr>
      <w:spacing w:before="240"/>
    </w:pPr>
    <w:rPr>
      <w:color w:val="262626"/>
      <w:sz w:val="28"/>
      <w:szCs w:val="28"/>
    </w:rPr>
  </w:style>
  <w:style w:type="character" w:customStyle="1" w:styleId="XFG-NagweknazwarozdziauZnak">
    <w:name w:val="XFG - Nagłówek/nazwa rozdziału Znak"/>
    <w:basedOn w:val="NazwaakapiturozdziauXFGZnak"/>
    <w:rPr>
      <w:rFonts w:ascii="Calibri" w:eastAsia="Calibri" w:hAnsi="Calibri" w:cs="Calibri"/>
      <w:b/>
      <w:bCs/>
      <w:color w:val="262626"/>
      <w:kern w:val="0"/>
      <w:sz w:val="28"/>
      <w:szCs w:val="28"/>
      <w:lang w:eastAsia="pl-PL"/>
    </w:rPr>
  </w:style>
  <w:style w:type="paragraph" w:customStyle="1" w:styleId="XFG-Wypunktowanie">
    <w:name w:val="XFG - Wypunktowanie"/>
    <w:basedOn w:val="PunktacjaXFG"/>
    <w:pPr>
      <w:numPr>
        <w:numId w:val="1"/>
      </w:numPr>
    </w:pPr>
    <w:rPr>
      <w:color w:val="262626"/>
      <w:sz w:val="20"/>
      <w:szCs w:val="20"/>
    </w:rPr>
  </w:style>
  <w:style w:type="character" w:customStyle="1" w:styleId="XFG-WypunktowanieZnak">
    <w:name w:val="XFG - Wypunktowanie Znak"/>
    <w:basedOn w:val="PunktacjaXFGZnak"/>
    <w:rPr>
      <w:color w:val="262626"/>
      <w:sz w:val="20"/>
      <w:szCs w:val="20"/>
    </w:rPr>
  </w:style>
  <w:style w:type="paragraph" w:customStyle="1" w:styleId="XFG-Wytuszczenie">
    <w:name w:val="XFG - Wytłuszczenie"/>
    <w:basedOn w:val="PodstawowyXFG"/>
    <w:rPr>
      <w:b/>
      <w:bCs/>
      <w:color w:val="262626"/>
      <w:sz w:val="20"/>
      <w:szCs w:val="20"/>
    </w:rPr>
  </w:style>
  <w:style w:type="character" w:customStyle="1" w:styleId="XFG-WytuszczenieZnak">
    <w:name w:val="XFG - Wytłuszczenie Znak"/>
    <w:basedOn w:val="PodstawowyXFGZnak"/>
    <w:rPr>
      <w:b/>
      <w:bCs/>
      <w:color w:val="262626"/>
      <w:sz w:val="20"/>
      <w:szCs w:val="20"/>
    </w:rPr>
  </w:style>
  <w:style w:type="paragraph" w:customStyle="1" w:styleId="XFG-Nazwadokumentu">
    <w:name w:val="XFG - Nazwa dokumentu"/>
    <w:basedOn w:val="Nazwadokumentu"/>
    <w:pPr>
      <w:spacing w:after="240"/>
    </w:pPr>
    <w:rPr>
      <w:color w:val="262626"/>
      <w:sz w:val="44"/>
      <w:szCs w:val="44"/>
    </w:rPr>
  </w:style>
  <w:style w:type="character" w:customStyle="1" w:styleId="XFG-NazwadokumentuZnak">
    <w:name w:val="XFG - Nazwa dokumentu Znak"/>
    <w:basedOn w:val="NazwadokumentuZnak"/>
    <w:rPr>
      <w:rFonts w:ascii="Calibri" w:eastAsia="Calibri" w:hAnsi="Calibri" w:cs="Calibri"/>
      <w:b/>
      <w:bCs/>
      <w:color w:val="262626"/>
      <w:kern w:val="0"/>
      <w:sz w:val="44"/>
      <w:szCs w:val="44"/>
      <w:lang w:val="pl" w:eastAsia="pl-PL"/>
    </w:rPr>
  </w:style>
  <w:style w:type="paragraph" w:customStyle="1" w:styleId="XFG-Podpis">
    <w:name w:val="XFG - Podpis"/>
    <w:basedOn w:val="PodstawowyXFG"/>
    <w:pPr>
      <w:jc w:val="right"/>
    </w:pPr>
    <w:rPr>
      <w:b/>
      <w:bCs/>
      <w:color w:val="262626"/>
      <w:sz w:val="20"/>
      <w:szCs w:val="20"/>
    </w:rPr>
  </w:style>
  <w:style w:type="character" w:customStyle="1" w:styleId="XFG-PodpisZnak">
    <w:name w:val="XFG - Podpis Znak"/>
    <w:basedOn w:val="PodstawowyXFGZnak"/>
    <w:rPr>
      <w:b/>
      <w:bCs/>
      <w:color w:val="262626"/>
      <w:sz w:val="20"/>
      <w:szCs w:val="20"/>
    </w:rPr>
  </w:style>
  <w:style w:type="paragraph" w:styleId="Listapunktowana">
    <w:name w:val="List Bullet"/>
    <w:basedOn w:val="Normalny"/>
    <w:pPr>
      <w:numPr>
        <w:numId w:val="2"/>
      </w:numPr>
    </w:pPr>
  </w:style>
  <w:style w:type="character" w:styleId="Odwoaniedokomentarza">
    <w:name w:val="annotation reference"/>
    <w:basedOn w:val="Domylnaczcionkaakapitu"/>
    <w:rPr>
      <w:sz w:val="16"/>
      <w:szCs w:val="16"/>
    </w:rPr>
  </w:style>
  <w:style w:type="paragraph" w:styleId="Tekstkomentarza">
    <w:name w:val="annotation text"/>
    <w:basedOn w:val="Normalny"/>
    <w:pPr>
      <w:spacing w:line="240" w:lineRule="auto"/>
    </w:pPr>
    <w:rPr>
      <w:sz w:val="20"/>
      <w:szCs w:val="20"/>
    </w:rPr>
  </w:style>
  <w:style w:type="character" w:customStyle="1" w:styleId="TekstkomentarzaZnak">
    <w:name w:val="Tekst komentarza Znak"/>
    <w:basedOn w:val="Domylnaczcionkaakapitu"/>
    <w:rPr>
      <w:rFonts w:ascii="Calibri" w:eastAsia="Calibri" w:hAnsi="Calibri" w:cs="Calibri"/>
      <w:kern w:val="0"/>
      <w:sz w:val="20"/>
      <w:szCs w:val="20"/>
      <w:lang w:val="pl" w:eastAsia="pl-PL"/>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rFonts w:ascii="Calibri" w:eastAsia="Calibri" w:hAnsi="Calibri" w:cs="Calibri"/>
      <w:b/>
      <w:bCs/>
      <w:kern w:val="0"/>
      <w:sz w:val="20"/>
      <w:szCs w:val="20"/>
      <w:lang w:val="pl" w:eastAsia="pl-PL"/>
    </w:rPr>
  </w:style>
  <w:style w:type="paragraph" w:styleId="NormalnyWeb">
    <w:name w:val="Normal (Web)"/>
    <w:basedOn w:val="Normalny"/>
    <w:uiPriority w:val="99"/>
    <w:rPr>
      <w:rFonts w:ascii="Times New Roman" w:hAnsi="Times New Roman" w:cs="Times New Roman"/>
      <w:sz w:val="24"/>
      <w:szCs w:val="24"/>
    </w:rPr>
  </w:style>
  <w:style w:type="paragraph" w:styleId="Poprawka">
    <w:name w:val="Revision"/>
    <w:pPr>
      <w:spacing w:after="0" w:line="240" w:lineRule="auto"/>
    </w:pPr>
    <w:rPr>
      <w:rFonts w:cs="Calibri"/>
      <w:kern w:val="0"/>
      <w:lang w:val="pl" w:eastAsia="pl-PL"/>
    </w:rPr>
  </w:style>
  <w:style w:type="character" w:styleId="UyteHipercze">
    <w:name w:val="FollowedHyperlink"/>
    <w:basedOn w:val="Domylnaczcionkaakapitu"/>
    <w:rPr>
      <w:color w:val="954F72"/>
      <w:u w:val="single"/>
    </w:rPr>
  </w:style>
  <w:style w:type="character" w:customStyle="1" w:styleId="Nagwek1Znak">
    <w:name w:val="Nagłówek 1 Znak"/>
    <w:basedOn w:val="Domylnaczcionkaakapitu"/>
    <w:rPr>
      <w:rFonts w:ascii="Calibri Light" w:eastAsia="Yu Gothic Light" w:hAnsi="Calibri Light" w:cs="Times New Roman"/>
      <w:color w:val="2F5496"/>
      <w:kern w:val="0"/>
      <w:sz w:val="32"/>
      <w:szCs w:val="32"/>
      <w:lang w:val="pl" w:eastAsia="pl-PL"/>
    </w:rPr>
  </w:style>
  <w:style w:type="character" w:customStyle="1" w:styleId="Nagwek2Znak">
    <w:name w:val="Nagłówek 2 Znak"/>
    <w:basedOn w:val="Domylnaczcionkaakapitu"/>
    <w:rPr>
      <w:rFonts w:ascii="Calibri Light" w:eastAsia="Yu Gothic Light" w:hAnsi="Calibri Light" w:cs="Times New Roman"/>
      <w:color w:val="2F5496"/>
      <w:kern w:val="0"/>
      <w:sz w:val="26"/>
      <w:szCs w:val="26"/>
      <w:lang w:val="pl" w:eastAsia="pl-PL"/>
    </w:rPr>
  </w:style>
  <w:style w:type="character" w:customStyle="1" w:styleId="Nagwek3Znak">
    <w:name w:val="Nagłówek 3 Znak"/>
    <w:basedOn w:val="Domylnaczcionkaakapitu"/>
    <w:rPr>
      <w:rFonts w:ascii="Calibri Light" w:eastAsia="Yu Gothic Light" w:hAnsi="Calibri Light" w:cs="Times New Roman"/>
      <w:color w:val="1F3763"/>
      <w:kern w:val="0"/>
      <w:sz w:val="24"/>
      <w:szCs w:val="24"/>
      <w:lang w:val="pl" w:eastAsia="pl-PL"/>
    </w:rPr>
  </w:style>
  <w:style w:type="paragraph" w:styleId="Tytu">
    <w:name w:val="Title"/>
    <w:basedOn w:val="Normalny"/>
    <w:next w:val="Normalny"/>
    <w:uiPriority w:val="10"/>
    <w:qFormat/>
    <w:pPr>
      <w:spacing w:line="240" w:lineRule="auto"/>
    </w:pPr>
    <w:rPr>
      <w:rFonts w:ascii="Calibri Light" w:eastAsia="Yu Gothic Light" w:hAnsi="Calibri Light" w:cs="Times New Roman"/>
      <w:spacing w:val="-10"/>
      <w:kern w:val="3"/>
      <w:sz w:val="56"/>
      <w:szCs w:val="56"/>
    </w:rPr>
  </w:style>
  <w:style w:type="character" w:customStyle="1" w:styleId="TytuZnak">
    <w:name w:val="Tytuł Znak"/>
    <w:basedOn w:val="Domylnaczcionkaakapitu"/>
    <w:rPr>
      <w:rFonts w:ascii="Calibri Light" w:eastAsia="Yu Gothic Light" w:hAnsi="Calibri Light" w:cs="Times New Roman"/>
      <w:spacing w:val="-10"/>
      <w:kern w:val="3"/>
      <w:sz w:val="56"/>
      <w:szCs w:val="56"/>
      <w:lang w:val="pl" w:eastAsia="pl-PL"/>
    </w:rPr>
  </w:style>
  <w:style w:type="paragraph" w:styleId="Tekstprzypisukocowego">
    <w:name w:val="endnote text"/>
    <w:basedOn w:val="Normalny"/>
    <w:pPr>
      <w:spacing w:after="0" w:line="240" w:lineRule="auto"/>
    </w:pPr>
    <w:rPr>
      <w:sz w:val="20"/>
      <w:szCs w:val="20"/>
    </w:rPr>
  </w:style>
  <w:style w:type="character" w:customStyle="1" w:styleId="TekstprzypisukocowegoZnak">
    <w:name w:val="Tekst przypisu końcowego Znak"/>
    <w:basedOn w:val="Domylnaczcionkaakapitu"/>
    <w:rPr>
      <w:rFonts w:ascii="Calibri" w:eastAsia="Calibri" w:hAnsi="Calibri" w:cs="Calibri"/>
      <w:kern w:val="0"/>
      <w:sz w:val="20"/>
      <w:szCs w:val="20"/>
      <w:lang w:eastAsia="pl-PL"/>
    </w:rPr>
  </w:style>
  <w:style w:type="character" w:styleId="Odwoanieprzypisukocowego">
    <w:name w:val="endnote reference"/>
    <w:basedOn w:val="Domylnaczcionkaakapitu"/>
    <w:rPr>
      <w:position w:val="0"/>
      <w:vertAlign w:val="superscript"/>
    </w:rPr>
  </w:style>
  <w:style w:type="numbering" w:customStyle="1" w:styleId="LFO3">
    <w:name w:val="LFO3"/>
    <w:basedOn w:val="Bezlisty"/>
    <w:pPr>
      <w:numPr>
        <w:numId w:val="1"/>
      </w:numPr>
    </w:pPr>
  </w:style>
  <w:style w:type="numbering" w:customStyle="1" w:styleId="LFO16">
    <w:name w:val="LFO16"/>
    <w:basedOn w:val="Bezlisty"/>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xtremebrands.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Atlas">
  <a:themeElements>
    <a:clrScheme name="XFG">
      <a:dk1>
        <a:srgbClr val="052D46"/>
      </a:dk1>
      <a:lt1>
        <a:sysClr val="window" lastClr="FFFFFF"/>
      </a:lt1>
      <a:dk2>
        <a:srgbClr val="C80000"/>
      </a:dk2>
      <a:lt2>
        <a:srgbClr val="E8E8E8"/>
      </a:lt2>
      <a:accent1>
        <a:srgbClr val="146496"/>
      </a:accent1>
      <a:accent2>
        <a:srgbClr val="FF5100"/>
      </a:accent2>
      <a:accent3>
        <a:srgbClr val="FFCC00"/>
      </a:accent3>
      <a:accent4>
        <a:srgbClr val="EB1E28"/>
      </a:accent4>
      <a:accent5>
        <a:srgbClr val="00BE1E"/>
      </a:accent5>
      <a:accent6>
        <a:srgbClr val="502E8C"/>
      </a:accent6>
      <a:hlink>
        <a:srgbClr val="056233"/>
      </a:hlink>
      <a:folHlink>
        <a:srgbClr val="EA255E"/>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Atlas">
      <a:fillStyleLst>
        <a:solidFill>
          <a:schemeClr val="phClr"/>
        </a:solidFill>
        <a:gradFill rotWithShape="1">
          <a:gsLst>
            <a:gs pos="0">
              <a:schemeClr val="phClr">
                <a:tint val="62000"/>
                <a:alpha val="60000"/>
                <a:satMod val="109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hade val="90000"/>
            </a:schemeClr>
          </a:solidFill>
          <a:prstDash val="solid"/>
        </a:ln>
        <a:ln w="15875" cap="flat" cmpd="sng" algn="ctr">
          <a:solidFill>
            <a:schemeClr val="phClr">
              <a:shade val="90000"/>
            </a:schemeClr>
          </a:solidFill>
          <a:prstDash val="solid"/>
        </a:ln>
        <a:ln w="25400" cap="flat" cmpd="sng" algn="ctr">
          <a:solidFill>
            <a:schemeClr val="phClr"/>
          </a:solidFill>
          <a:prstDash val="solid"/>
        </a:ln>
      </a:lnStyleLst>
      <a:effectStyleLst>
        <a:effectStyle>
          <a:effectLst/>
        </a:effectStyle>
        <a:effectStyle>
          <a:effectLst/>
        </a:effectStyle>
        <a:effectStyle>
          <a:effectLst>
            <a:outerShdw blurRad="38100" dist="25400" dir="5400000" rotWithShape="0">
              <a:srgbClr val="000000">
                <a:alpha val="75000"/>
              </a:srgbClr>
            </a:outerShdw>
          </a:effectLst>
          <a:scene3d>
            <a:camera prst="orthographicFront">
              <a:rot lat="0" lon="0" rev="0"/>
            </a:camera>
            <a:lightRig rig="threePt" dir="tl"/>
          </a:scene3d>
          <a:sp3d>
            <a:bevelT w="0" h="0"/>
          </a:sp3d>
        </a:effectStyle>
      </a:effectStyleLst>
      <a:bgFillStyleLst>
        <a:solidFill>
          <a:schemeClr val="phClr"/>
        </a:solidFill>
        <a:solidFill>
          <a:schemeClr val="phClr"/>
        </a:solidFill>
        <a:gradFill rotWithShape="1">
          <a:gsLst>
            <a:gs pos="10000">
              <a:schemeClr val="phClr">
                <a:tint val="94000"/>
                <a:lumMod val="116000"/>
              </a:schemeClr>
            </a:gs>
            <a:gs pos="100000">
              <a:schemeClr val="phClr">
                <a:tint val="98000"/>
                <a:shade val="86000"/>
                <a:satMod val="90000"/>
                <a:lumMod val="88000"/>
              </a:schemeClr>
            </a:gs>
          </a:gsLst>
          <a:path path="circle">
            <a:fillToRect l="50000" t="15000" r="50000" b="169000"/>
          </a:path>
        </a:gradFill>
      </a:bgFillStyleLst>
    </a:fmtScheme>
  </a:themeElements>
  <a:objectDefaults/>
  <a:extraClrSchemeLst/>
  <a:extLst>
    <a:ext uri="{05A4C25C-085E-4340-85A3-A5531E510DB2}">
      <thm15:themeFamily xmlns:thm15="http://schemas.microsoft.com/office/thememl/2012/main" name="Atlas" id="{5156B0E4-0EB1-49FE-A26B-15F6F698AEC6}" vid="{508F7963-D0B5-43F7-BB2C-FCE3009C08EC}"/>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4876</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Bomba</dc:creator>
  <dc:description/>
  <cp:lastModifiedBy>Gosia Piekarska</cp:lastModifiedBy>
  <cp:revision>2</cp:revision>
  <cp:lastPrinted>2024-11-05T09:39:00Z</cp:lastPrinted>
  <dcterms:created xsi:type="dcterms:W3CDTF">2026-10-05T13:26:00Z</dcterms:created>
  <dcterms:modified xsi:type="dcterms:W3CDTF">2026-10-05T13:26:00Z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590dcd-1d43-42a0-b527-312bac17535a_Enabled">
    <vt:lpwstr>true</vt:lpwstr>
  </property>
  <property fmtid="{D5CDD505-2E9C-101B-9397-08002B2CF9AE}" pid="3" name="MSIP_Label_57590dcd-1d43-42a0-b527-312bac17535a_SetDate">
    <vt:lpwstr>2026-01-07T09:57:17Z</vt:lpwstr>
  </property>
  <property fmtid="{D5CDD505-2E9C-101B-9397-08002B2CF9AE}" pid="4" name="MSIP_Label_57590dcd-1d43-42a0-b527-312bac17535a_Method">
    <vt:lpwstr>Standard</vt:lpwstr>
  </property>
  <property fmtid="{D5CDD505-2E9C-101B-9397-08002B2CF9AE}" pid="5" name="MSIP_Label_57590dcd-1d43-42a0-b527-312bac17535a_Name">
    <vt:lpwstr>Public</vt:lpwstr>
  </property>
  <property fmtid="{D5CDD505-2E9C-101B-9397-08002B2CF9AE}" pid="6" name="MSIP_Label_57590dcd-1d43-42a0-b527-312bac17535a_SiteId">
    <vt:lpwstr>451e35c3-5181-4f3b-b902-eb65e1fe90ce</vt:lpwstr>
  </property>
  <property fmtid="{D5CDD505-2E9C-101B-9397-08002B2CF9AE}" pid="7" name="MSIP_Label_57590dcd-1d43-42a0-b527-312bac17535a_ActionId">
    <vt:lpwstr>75163d14-1a19-4e42-b511-9f5568245fbe</vt:lpwstr>
  </property>
  <property fmtid="{D5CDD505-2E9C-101B-9397-08002B2CF9AE}" pid="8" name="MSIP_Label_57590dcd-1d43-42a0-b527-312bac17535a_ContentBits">
    <vt:lpwstr>0</vt:lpwstr>
  </property>
  <property fmtid="{D5CDD505-2E9C-101B-9397-08002B2CF9AE}" pid="9" name="MSIP_Label_57590dcd-1d43-42a0-b527-312bac17535a_Tag">
    <vt:lpwstr>10, 3, 0, 1</vt:lpwstr>
  </property>
</Properties>
</file>