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97F5" w14:textId="032A3938" w:rsidR="00BB4C2B" w:rsidRDefault="003772BE" w:rsidP="00FE11EE">
      <w:pPr>
        <w:spacing w:line="259" w:lineRule="auto"/>
        <w:jc w:val="center"/>
        <w:rPr>
          <w:rFonts w:ascii="Arial" w:hAnsi="Arial" w:cs="Arial"/>
          <w:b/>
          <w:bCs/>
          <w:sz w:val="4"/>
          <w:szCs w:val="4"/>
          <w:u w:val="single"/>
          <w:lang w:val="pt-PT"/>
        </w:rPr>
      </w:pPr>
      <w:r w:rsidRPr="002A68F5">
        <w:rPr>
          <w:rFonts w:ascii="Arial" w:hAnsi="Arial" w:cs="Arial"/>
          <w:b/>
          <w:bCs/>
          <w:sz w:val="22"/>
          <w:szCs w:val="22"/>
          <w:u w:val="single"/>
          <w:lang w:val="pt-PT"/>
        </w:rPr>
        <w:t>COMUNICADO DE IMPRENS</w:t>
      </w:r>
      <w:r w:rsidR="00FE11EE">
        <w:rPr>
          <w:rFonts w:ascii="Arial" w:hAnsi="Arial" w:cs="Arial"/>
          <w:b/>
          <w:bCs/>
          <w:sz w:val="22"/>
          <w:szCs w:val="22"/>
          <w:u w:val="single"/>
          <w:lang w:val="pt-PT"/>
        </w:rPr>
        <w:t>A</w:t>
      </w:r>
    </w:p>
    <w:p w14:paraId="3FFA62CE" w14:textId="77777777" w:rsidR="00FE11EE" w:rsidRPr="00FE11EE" w:rsidRDefault="00FE11EE" w:rsidP="00FE11EE">
      <w:pPr>
        <w:spacing w:line="259" w:lineRule="auto"/>
        <w:jc w:val="center"/>
        <w:rPr>
          <w:rFonts w:ascii="Arial" w:hAnsi="Arial" w:cs="Arial"/>
          <w:b/>
          <w:bCs/>
          <w:sz w:val="4"/>
          <w:szCs w:val="4"/>
          <w:u w:val="single"/>
          <w:lang w:val="pt-PT"/>
        </w:rPr>
      </w:pPr>
    </w:p>
    <w:p w14:paraId="39DB8DA5" w14:textId="589A60E3" w:rsidR="00BB4C2B" w:rsidRPr="003C4057" w:rsidRDefault="00BB4C2B" w:rsidP="004D5364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highlight w:val="yellow"/>
          <w:lang w:val="pt-PT"/>
        </w:rPr>
      </w:pPr>
      <w:r w:rsidRPr="001207D3">
        <w:rPr>
          <w:rFonts w:ascii="Arial" w:hAnsi="Arial" w:cs="Arial"/>
          <w:b/>
          <w:sz w:val="36"/>
          <w:szCs w:val="36"/>
          <w:lang w:val="pt-PT"/>
        </w:rPr>
        <w:t>Sobi lança projeto que transforma ADN em poesia para sensibilizar para as doenças raras</w:t>
      </w:r>
    </w:p>
    <w:p w14:paraId="1438BFCD" w14:textId="77777777" w:rsidR="00FE11EE" w:rsidRPr="00090EAB" w:rsidRDefault="00FE11EE" w:rsidP="00660455">
      <w:pPr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  <w:lang w:val="pt-PT"/>
        </w:rPr>
      </w:pPr>
    </w:p>
    <w:p w14:paraId="18FD7B47" w14:textId="77777777" w:rsidR="002E0201" w:rsidRPr="00C53163" w:rsidRDefault="002E0201" w:rsidP="002E020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4"/>
          <w:szCs w:val="4"/>
          <w:lang w:val="pt-PT"/>
        </w:rPr>
      </w:pPr>
    </w:p>
    <w:p w14:paraId="2D9BB63B" w14:textId="77777777" w:rsidR="00C53163" w:rsidRPr="00C53163" w:rsidRDefault="00C53163" w:rsidP="002E020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4"/>
          <w:szCs w:val="4"/>
          <w:lang w:val="pt-PT"/>
        </w:rPr>
      </w:pPr>
    </w:p>
    <w:p w14:paraId="3D00163B" w14:textId="2DA8726F" w:rsidR="00483B43" w:rsidRDefault="00483B43" w:rsidP="00483B43">
      <w:pPr>
        <w:pStyle w:val="PargrafodaLista"/>
        <w:numPr>
          <w:ilvl w:val="0"/>
          <w:numId w:val="12"/>
        </w:numPr>
        <w:spacing w:after="0" w:line="240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lang w:val="pt-PT"/>
        </w:rPr>
      </w:pPr>
      <w:r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 xml:space="preserve">Projeto </w:t>
      </w:r>
      <w:r w:rsidR="00CB535B" w:rsidRPr="003C4057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 xml:space="preserve">rara[mente] </w:t>
      </w:r>
      <w:r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>materializa-se num livro de poemas construídos a partir de sequências reais de ADN associadas a diferentes doenças raras</w:t>
      </w:r>
      <w:r w:rsidR="00024045"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>.</w:t>
      </w:r>
    </w:p>
    <w:p w14:paraId="237CD80F" w14:textId="77777777" w:rsidR="0074662E" w:rsidRDefault="0074662E" w:rsidP="0074662E">
      <w:pPr>
        <w:pStyle w:val="PargrafodaLista"/>
        <w:spacing w:after="0" w:line="240" w:lineRule="auto"/>
        <w:rPr>
          <w:rFonts w:ascii="Arial" w:hAnsi="Arial" w:cs="Arial"/>
          <w:b/>
          <w:bCs/>
          <w:i/>
          <w:iCs/>
          <w:sz w:val="22"/>
          <w:szCs w:val="22"/>
          <w:lang w:val="pt-PT"/>
        </w:rPr>
      </w:pPr>
    </w:p>
    <w:p w14:paraId="03CCFBAC" w14:textId="57618718" w:rsidR="00CB535B" w:rsidRDefault="00CB535B" w:rsidP="00CB535B">
      <w:pPr>
        <w:pStyle w:val="PargrafodaLista"/>
        <w:numPr>
          <w:ilvl w:val="0"/>
          <w:numId w:val="12"/>
        </w:numPr>
        <w:spacing w:after="0" w:line="240" w:lineRule="auto"/>
        <w:jc w:val="center"/>
        <w:rPr>
          <w:rFonts w:ascii="Arial" w:hAnsi="Arial" w:cs="Arial"/>
          <w:b/>
          <w:bCs/>
          <w:i/>
          <w:iCs/>
          <w:sz w:val="22"/>
          <w:szCs w:val="22"/>
          <w:lang w:val="pt-PT"/>
        </w:rPr>
      </w:pPr>
      <w:r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 xml:space="preserve">Iniciativa </w:t>
      </w:r>
      <w:r w:rsidR="003C4057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>é apresentada hoje</w:t>
      </w:r>
      <w:r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 xml:space="preserve"> em Lisboa, num evento que reúne especialistas, associações de doentes e representantes da saúde.</w:t>
      </w:r>
    </w:p>
    <w:p w14:paraId="2007380A" w14:textId="77777777" w:rsidR="0074662E" w:rsidRPr="00CB535B" w:rsidRDefault="0074662E" w:rsidP="0074662E">
      <w:pPr>
        <w:pStyle w:val="PargrafodaLista"/>
        <w:spacing w:after="0" w:line="240" w:lineRule="auto"/>
        <w:rPr>
          <w:rFonts w:ascii="Arial" w:hAnsi="Arial" w:cs="Arial"/>
          <w:b/>
          <w:bCs/>
          <w:i/>
          <w:iCs/>
          <w:sz w:val="22"/>
          <w:szCs w:val="22"/>
          <w:lang w:val="pt-PT"/>
        </w:rPr>
      </w:pPr>
    </w:p>
    <w:p w14:paraId="64580481" w14:textId="09720760" w:rsidR="00483B43" w:rsidRPr="008C33A4" w:rsidRDefault="00483B43" w:rsidP="00483B43">
      <w:pPr>
        <w:pStyle w:val="PargrafodaLista"/>
        <w:numPr>
          <w:ilvl w:val="0"/>
          <w:numId w:val="12"/>
        </w:numPr>
        <w:spacing w:after="0" w:line="240" w:lineRule="auto"/>
        <w:contextualSpacing w:val="0"/>
        <w:jc w:val="center"/>
        <w:rPr>
          <w:rFonts w:ascii="Arial" w:hAnsi="Arial" w:cs="Arial"/>
          <w:b/>
          <w:bCs/>
          <w:i/>
          <w:iCs/>
          <w:sz w:val="22"/>
          <w:szCs w:val="22"/>
          <w:lang w:val="pt-PT"/>
        </w:rPr>
      </w:pPr>
      <w:r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>Em Portugal, estima-se que cerca de 800 mil pessoas vivam com uma doença rara</w:t>
      </w:r>
      <w:r w:rsidR="006C1756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 xml:space="preserve"> </w:t>
      </w:r>
      <w:r w:rsidR="006C1756" w:rsidRPr="0012156F">
        <w:rPr>
          <w:rStyle w:val="Refdenotaderodap"/>
          <w:rFonts w:ascii="Arial Nova" w:eastAsia="Calibri" w:hAnsi="Arial Nova" w:cs="Arial"/>
          <w:color w:val="262626" w:themeColor="text1" w:themeTint="D9"/>
          <w:kern w:val="0"/>
          <w:sz w:val="20"/>
          <w:szCs w:val="20"/>
          <w:lang w:val="pt-PT"/>
          <w14:ligatures w14:val="none"/>
        </w:rPr>
        <w:t>2</w:t>
      </w:r>
      <w:r w:rsidR="00024045" w:rsidRPr="008C33A4">
        <w:rPr>
          <w:rFonts w:ascii="Arial" w:hAnsi="Arial" w:cs="Arial"/>
          <w:b/>
          <w:bCs/>
          <w:i/>
          <w:iCs/>
          <w:sz w:val="22"/>
          <w:szCs w:val="22"/>
          <w:lang w:val="pt-PT"/>
        </w:rPr>
        <w:t>.</w:t>
      </w:r>
    </w:p>
    <w:p w14:paraId="2E6C7B16" w14:textId="77777777" w:rsidR="00E713AB" w:rsidRDefault="00E713AB" w:rsidP="000A371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4334B78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D514942" w14:textId="3EE9CD81" w:rsidR="0003305F" w:rsidRDefault="004F14D1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4F14D1">
        <w:rPr>
          <w:rFonts w:ascii="Arial" w:hAnsi="Arial" w:cs="Arial"/>
          <w:b/>
          <w:bCs/>
          <w:sz w:val="22"/>
          <w:szCs w:val="22"/>
          <w:lang w:val="pt-PT"/>
        </w:rPr>
        <w:t xml:space="preserve">Lisboa, </w:t>
      </w:r>
      <w:r>
        <w:rPr>
          <w:rFonts w:ascii="Arial" w:hAnsi="Arial" w:cs="Arial"/>
          <w:b/>
          <w:bCs/>
          <w:sz w:val="22"/>
          <w:szCs w:val="22"/>
          <w:lang w:val="pt-PT"/>
        </w:rPr>
        <w:t>12</w:t>
      </w:r>
      <w:r w:rsidRPr="004F14D1">
        <w:rPr>
          <w:rFonts w:ascii="Arial" w:hAnsi="Arial" w:cs="Arial"/>
          <w:b/>
          <w:bCs/>
          <w:sz w:val="22"/>
          <w:szCs w:val="22"/>
          <w:lang w:val="pt-PT"/>
        </w:rPr>
        <w:t xml:space="preserve"> de outubro de 2026 – </w:t>
      </w:r>
      <w:r w:rsidR="0003305F" w:rsidRPr="003C4057">
        <w:rPr>
          <w:rFonts w:ascii="Arial" w:hAnsi="Arial" w:cs="Arial"/>
          <w:sz w:val="22"/>
          <w:szCs w:val="22"/>
          <w:lang w:val="pt-PT"/>
        </w:rPr>
        <w:t xml:space="preserve">Dar maior visibilidade às doenças raras e aproximar esta realidade da sociedade é o objetivo de </w:t>
      </w:r>
      <w:r w:rsidR="0003305F" w:rsidRPr="003C4057">
        <w:rPr>
          <w:rFonts w:ascii="Arial" w:hAnsi="Arial" w:cs="Arial"/>
          <w:i/>
          <w:iCs/>
          <w:sz w:val="22"/>
          <w:szCs w:val="22"/>
          <w:lang w:val="pt-PT"/>
        </w:rPr>
        <w:t>rara[mente]</w:t>
      </w:r>
      <w:r w:rsidR="0003305F" w:rsidRPr="003C4057">
        <w:rPr>
          <w:rFonts w:ascii="Arial" w:hAnsi="Arial" w:cs="Arial"/>
          <w:sz w:val="22"/>
          <w:szCs w:val="22"/>
          <w:lang w:val="pt-PT"/>
        </w:rPr>
        <w:t>, o novo projeto da Sobi</w:t>
      </w:r>
      <w:r w:rsidR="00BB68DD" w:rsidRPr="003C4057">
        <w:rPr>
          <w:rFonts w:ascii="Arial" w:hAnsi="Arial" w:cs="Arial"/>
          <w:sz w:val="22"/>
          <w:szCs w:val="22"/>
          <w:lang w:val="pt-PT"/>
        </w:rPr>
        <w:t xml:space="preserve"> </w:t>
      </w:r>
      <w:r w:rsidR="0003305F" w:rsidRPr="003C4057">
        <w:rPr>
          <w:rFonts w:ascii="Arial" w:hAnsi="Arial" w:cs="Arial"/>
          <w:sz w:val="22"/>
          <w:szCs w:val="22"/>
          <w:lang w:val="pt-PT"/>
        </w:rPr>
        <w:t>que cruza ciência, literatura e experiência humana</w:t>
      </w:r>
      <w:r w:rsidR="008E6384" w:rsidRPr="003C4057">
        <w:rPr>
          <w:rFonts w:ascii="Arial" w:hAnsi="Arial" w:cs="Arial"/>
          <w:sz w:val="22"/>
          <w:szCs w:val="22"/>
          <w:lang w:val="pt-PT"/>
        </w:rPr>
        <w:t xml:space="preserve">, e que </w:t>
      </w:r>
      <w:r w:rsidR="00AD7206">
        <w:rPr>
          <w:rFonts w:ascii="Arial" w:hAnsi="Arial" w:cs="Arial"/>
          <w:sz w:val="22"/>
          <w:szCs w:val="22"/>
          <w:lang w:val="pt-PT"/>
        </w:rPr>
        <w:t>é</w:t>
      </w:r>
      <w:r w:rsidR="008E6384" w:rsidRPr="003C4057">
        <w:rPr>
          <w:rFonts w:ascii="Arial" w:hAnsi="Arial" w:cs="Arial"/>
          <w:sz w:val="22"/>
          <w:szCs w:val="22"/>
          <w:lang w:val="pt-PT"/>
        </w:rPr>
        <w:t xml:space="preserve"> apresentado hoje, em Lisboa</w:t>
      </w:r>
      <w:r w:rsidR="0003305F" w:rsidRPr="003C4057">
        <w:rPr>
          <w:rFonts w:ascii="Arial" w:hAnsi="Arial" w:cs="Arial"/>
          <w:sz w:val="22"/>
          <w:szCs w:val="22"/>
          <w:lang w:val="pt-PT"/>
        </w:rPr>
        <w:t>. A iniciativa materializa-se num livro de poemas construídos a partir de sequências reais de ADN</w:t>
      </w:r>
      <w:r w:rsidR="00343308" w:rsidRPr="003C4057">
        <w:rPr>
          <w:rFonts w:ascii="Arial" w:hAnsi="Arial" w:cs="Arial"/>
          <w:sz w:val="22"/>
          <w:szCs w:val="22"/>
          <w:lang w:val="pt-PT"/>
        </w:rPr>
        <w:t>,</w:t>
      </w:r>
      <w:r w:rsidR="0003305F" w:rsidRPr="003C4057">
        <w:rPr>
          <w:rFonts w:ascii="Arial" w:hAnsi="Arial" w:cs="Arial"/>
          <w:sz w:val="22"/>
          <w:szCs w:val="22"/>
          <w:lang w:val="pt-PT"/>
        </w:rPr>
        <w:t xml:space="preserve"> com variações associadas a diferentes doenças raras.</w:t>
      </w:r>
    </w:p>
    <w:p w14:paraId="5459EAF6" w14:textId="77777777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212B6A30" w14:textId="5CF502E9" w:rsidR="00AD7206" w:rsidRPr="00DE5A8A" w:rsidRDefault="004243B4" w:rsidP="00AD7206">
      <w:pPr>
        <w:spacing w:after="0" w:line="240" w:lineRule="auto"/>
        <w:jc w:val="both"/>
        <w:rPr>
          <w:rFonts w:ascii="Arial" w:hAnsi="Arial" w:cs="Arial"/>
          <w:sz w:val="4"/>
          <w:szCs w:val="4"/>
          <w:lang w:val="pt-PT"/>
        </w:rPr>
      </w:pPr>
      <w:r w:rsidRPr="004243B4">
        <w:rPr>
          <w:rFonts w:ascii="Arial" w:hAnsi="Arial" w:cs="Arial"/>
          <w:sz w:val="22"/>
          <w:szCs w:val="22"/>
          <w:lang w:val="pt-PT"/>
        </w:rPr>
        <w:t xml:space="preserve">O lançamento </w:t>
      </w:r>
      <w:r w:rsidR="00614CDB">
        <w:rPr>
          <w:rFonts w:ascii="Arial" w:hAnsi="Arial" w:cs="Arial"/>
          <w:sz w:val="22"/>
          <w:szCs w:val="22"/>
          <w:lang w:val="pt-PT"/>
        </w:rPr>
        <w:t xml:space="preserve">do livro </w:t>
      </w:r>
      <w:r w:rsidRPr="004243B4">
        <w:rPr>
          <w:rFonts w:ascii="Arial" w:hAnsi="Arial" w:cs="Arial"/>
          <w:sz w:val="22"/>
          <w:szCs w:val="22"/>
          <w:lang w:val="pt-PT"/>
        </w:rPr>
        <w:t>reunirá especialistas, representantes de associações de doentes e diferentes intervenientes do setor da saúde para uma reflexão sobre o impacto das doenças raras</w:t>
      </w:r>
      <w:r w:rsidR="00AD7206">
        <w:rPr>
          <w:rFonts w:ascii="Arial" w:hAnsi="Arial" w:cs="Arial"/>
          <w:sz w:val="22"/>
          <w:szCs w:val="22"/>
          <w:lang w:val="pt-PT"/>
        </w:rPr>
        <w:t xml:space="preserve"> em Portugal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e os desafios que estas continuam a colocar aos doentes</w:t>
      </w:r>
      <w:r w:rsidR="006316CB">
        <w:rPr>
          <w:rFonts w:ascii="Arial" w:hAnsi="Arial" w:cs="Arial"/>
          <w:sz w:val="22"/>
          <w:szCs w:val="22"/>
          <w:lang w:val="pt-PT"/>
        </w:rPr>
        <w:t xml:space="preserve"> e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às </w:t>
      </w:r>
      <w:r w:rsidR="008E56F0">
        <w:rPr>
          <w:rFonts w:ascii="Arial" w:hAnsi="Arial" w:cs="Arial"/>
          <w:sz w:val="22"/>
          <w:szCs w:val="22"/>
          <w:lang w:val="pt-PT"/>
        </w:rPr>
        <w:t xml:space="preserve">suas </w:t>
      </w:r>
      <w:r w:rsidRPr="0099422F">
        <w:rPr>
          <w:rFonts w:ascii="Arial" w:hAnsi="Arial" w:cs="Arial"/>
          <w:sz w:val="22"/>
          <w:szCs w:val="22"/>
          <w:lang w:val="pt-PT"/>
        </w:rPr>
        <w:t>famílias</w:t>
      </w:r>
      <w:r w:rsidR="006316CB" w:rsidRPr="0099422F">
        <w:rPr>
          <w:rFonts w:ascii="Arial" w:hAnsi="Arial" w:cs="Arial"/>
          <w:sz w:val="22"/>
          <w:szCs w:val="22"/>
          <w:lang w:val="pt-PT"/>
        </w:rPr>
        <w:t>.</w:t>
      </w:r>
      <w:r w:rsidR="00AD7206" w:rsidRPr="0099422F">
        <w:rPr>
          <w:rFonts w:ascii="Arial" w:hAnsi="Arial" w:cs="Arial"/>
          <w:sz w:val="22"/>
          <w:szCs w:val="22"/>
          <w:lang w:val="pt-PT"/>
        </w:rPr>
        <w:t xml:space="preserve"> Maria do Céu Machado, Coordenadora do Grupo de Trabalho para as Doenças Raras, Paulo</w:t>
      </w:r>
      <w:r w:rsidR="00AD7206" w:rsidRPr="004243B4">
        <w:rPr>
          <w:rFonts w:ascii="Arial" w:hAnsi="Arial" w:cs="Arial"/>
          <w:sz w:val="22"/>
          <w:szCs w:val="22"/>
          <w:lang w:val="pt-PT"/>
        </w:rPr>
        <w:t xml:space="preserve"> Gonçalves, Presidente da RD Portugal</w:t>
      </w:r>
      <w:r w:rsidR="00AD7206">
        <w:rPr>
          <w:rFonts w:ascii="Arial" w:hAnsi="Arial" w:cs="Arial"/>
          <w:sz w:val="22"/>
          <w:szCs w:val="22"/>
          <w:lang w:val="pt-PT"/>
        </w:rPr>
        <w:t>,</w:t>
      </w:r>
      <w:r w:rsidR="00AD7206" w:rsidRPr="004243B4">
        <w:rPr>
          <w:rFonts w:ascii="Arial" w:hAnsi="Arial" w:cs="Arial"/>
          <w:sz w:val="22"/>
          <w:szCs w:val="22"/>
          <w:lang w:val="pt-PT"/>
        </w:rPr>
        <w:t xml:space="preserve"> e Augusto Ramoa, Vice-Presidente da APH – Associação Portuguesa de Hemofilia e de outras Coagulopatias Congénitas</w:t>
      </w:r>
      <w:r w:rsidR="00AD7206">
        <w:rPr>
          <w:rFonts w:ascii="Arial" w:hAnsi="Arial" w:cs="Arial"/>
          <w:sz w:val="22"/>
          <w:szCs w:val="22"/>
          <w:lang w:val="pt-PT"/>
        </w:rPr>
        <w:t xml:space="preserve"> são alguns dos convidados que irão dinamizar este debate</w:t>
      </w:r>
      <w:r w:rsidR="00AD7206" w:rsidRPr="004243B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0E3EC839" w14:textId="77777777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1993FA44" w14:textId="09B013B0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DA0EC4">
        <w:rPr>
          <w:rFonts w:ascii="Arial" w:hAnsi="Arial" w:cs="Arial"/>
          <w:sz w:val="22"/>
          <w:szCs w:val="22"/>
          <w:lang w:val="pt-PT"/>
        </w:rPr>
        <w:t>Embora individualmente pouco frequentes, as doenças raras representam, no seu conjunto, uma realidade com uma dimensão significativa. Na Europa, considera-se rara uma doença que afeta menos de uma pessoa em cada 2.000, estimando-se que existam cerca de 6.000 doenças raras distintas e que mais de 300 milhões de pessoas vivam com uma destas condições em todo o mundo</w:t>
      </w:r>
      <w:r w:rsidR="004F27EA" w:rsidRPr="000B6D8C">
        <w:rPr>
          <w:rStyle w:val="Refdenotaderodap"/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footnoteReference w:id="1"/>
      </w:r>
      <w:r w:rsidRPr="00DA0EC4">
        <w:rPr>
          <w:rFonts w:ascii="Arial" w:hAnsi="Arial" w:cs="Arial"/>
          <w:sz w:val="22"/>
          <w:szCs w:val="22"/>
          <w:lang w:val="pt-PT"/>
        </w:rPr>
        <w:t>. Em Portugal, as estimativas apontam para cerca de 800 mil pessoas</w:t>
      </w:r>
      <w:r w:rsidR="006D0529" w:rsidRPr="0012156F">
        <w:rPr>
          <w:rStyle w:val="Refdenotaderodap"/>
          <w:rFonts w:ascii="Arial Nova" w:eastAsia="Calibri" w:hAnsi="Arial Nova" w:cs="Arial"/>
          <w:color w:val="262626" w:themeColor="text1" w:themeTint="D9"/>
          <w:kern w:val="0"/>
          <w:sz w:val="20"/>
          <w:szCs w:val="20"/>
          <w:lang w:val="pt-PT"/>
          <w14:ligatures w14:val="none"/>
        </w:rPr>
        <w:t>2</w:t>
      </w:r>
      <w:r w:rsidRPr="00DA0EC4">
        <w:rPr>
          <w:rFonts w:ascii="Arial" w:hAnsi="Arial" w:cs="Arial"/>
          <w:sz w:val="22"/>
          <w:szCs w:val="22"/>
          <w:lang w:val="pt-PT"/>
        </w:rPr>
        <w:t>.</w:t>
      </w:r>
    </w:p>
    <w:p w14:paraId="5CF4C816" w14:textId="77777777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35ACD57A" w14:textId="3EC5A715" w:rsidR="004243B4" w:rsidRPr="004243B4" w:rsidRDefault="006316CB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Estas</w:t>
      </w:r>
      <w:r w:rsidR="004243B4" w:rsidRPr="004243B4">
        <w:rPr>
          <w:rFonts w:ascii="Arial" w:hAnsi="Arial" w:cs="Arial"/>
          <w:sz w:val="22"/>
          <w:szCs w:val="22"/>
          <w:lang w:val="pt-PT"/>
        </w:rPr>
        <w:t xml:space="preserve"> patologias são marcadas por uma elevada heterogeneidade e por desafios que podem começar ainda antes do diagnóstico. O percurso até à identificação de uma doença</w:t>
      </w:r>
      <w:r w:rsidR="00F6675B">
        <w:rPr>
          <w:rFonts w:ascii="Arial" w:hAnsi="Arial" w:cs="Arial"/>
          <w:sz w:val="22"/>
          <w:szCs w:val="22"/>
          <w:lang w:val="pt-PT"/>
        </w:rPr>
        <w:t xml:space="preserve"> rara</w:t>
      </w:r>
      <w:r w:rsidR="004243B4" w:rsidRPr="004243B4">
        <w:rPr>
          <w:rFonts w:ascii="Arial" w:hAnsi="Arial" w:cs="Arial"/>
          <w:sz w:val="22"/>
          <w:szCs w:val="22"/>
          <w:lang w:val="pt-PT"/>
        </w:rPr>
        <w:t xml:space="preserve"> pode envolver diferentes especialidades, exames e instituições</w:t>
      </w:r>
      <w:r w:rsidR="005869D1">
        <w:rPr>
          <w:rFonts w:ascii="Arial" w:hAnsi="Arial" w:cs="Arial"/>
          <w:sz w:val="22"/>
          <w:szCs w:val="22"/>
          <w:lang w:val="pt-PT"/>
        </w:rPr>
        <w:t>, bem como</w:t>
      </w:r>
      <w:r w:rsidR="00A12446">
        <w:rPr>
          <w:rFonts w:ascii="Arial" w:hAnsi="Arial" w:cs="Arial"/>
          <w:sz w:val="22"/>
          <w:szCs w:val="22"/>
          <w:lang w:val="pt-PT"/>
        </w:rPr>
        <w:t xml:space="preserve"> </w:t>
      </w:r>
      <w:r w:rsidR="004243B4" w:rsidRPr="004243B4">
        <w:rPr>
          <w:rFonts w:ascii="Arial" w:hAnsi="Arial" w:cs="Arial"/>
          <w:sz w:val="22"/>
          <w:szCs w:val="22"/>
          <w:lang w:val="pt-PT"/>
        </w:rPr>
        <w:t>questões relacionadas com a referenciação para centros especializados, coordenação dos cuidados, acesso a conhecimento específico e o impacto que a doença pode ter na vida familiar, escolar, profissional, social e económica.</w:t>
      </w:r>
    </w:p>
    <w:p w14:paraId="428668DC" w14:textId="77777777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39719AF6" w14:textId="1DA92441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A45C6F">
        <w:rPr>
          <w:rFonts w:ascii="Arial" w:hAnsi="Arial" w:cs="Arial"/>
          <w:i/>
          <w:iCs/>
          <w:sz w:val="22"/>
          <w:szCs w:val="22"/>
          <w:lang w:val="pt-PT"/>
        </w:rPr>
        <w:t xml:space="preserve">“Apesar de cada doença rara afetar um número reduzido de pessoas, quando olhamos para esta realidade no seu conjunto percebemos a sua verdadeira dimensão. Continuam a existir desafios importantes ao nível do conhecimento, do diagnóstico, do acompanhamento e da própria visibilidade destas patologias. Com </w:t>
      </w:r>
      <w:r w:rsidR="00A45C6F" w:rsidRPr="00A45C6F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="00AD7206">
        <w:rPr>
          <w:rFonts w:ascii="Arial" w:hAnsi="Arial" w:cs="Arial"/>
          <w:i/>
          <w:iCs/>
          <w:sz w:val="22"/>
          <w:szCs w:val="22"/>
          <w:lang w:val="pt-PT"/>
        </w:rPr>
        <w:t xml:space="preserve"> projeto</w:t>
      </w:r>
      <w:r w:rsidR="00A45C6F" w:rsidRPr="00A45C6F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A45C6F">
        <w:rPr>
          <w:rFonts w:ascii="Arial" w:hAnsi="Arial" w:cs="Arial"/>
          <w:i/>
          <w:iCs/>
          <w:sz w:val="22"/>
          <w:szCs w:val="22"/>
          <w:lang w:val="pt-PT"/>
        </w:rPr>
        <w:lastRenderedPageBreak/>
        <w:t>rara[mente]</w:t>
      </w:r>
      <w:r w:rsidR="00A45C6F" w:rsidRPr="00A45C6F">
        <w:rPr>
          <w:rFonts w:ascii="Arial" w:hAnsi="Arial" w:cs="Arial"/>
          <w:i/>
          <w:iCs/>
          <w:sz w:val="22"/>
          <w:szCs w:val="22"/>
          <w:lang w:val="pt-PT"/>
        </w:rPr>
        <w:t xml:space="preserve">, </w:t>
      </w:r>
      <w:r w:rsidRPr="00A45C6F">
        <w:rPr>
          <w:rFonts w:ascii="Arial" w:hAnsi="Arial" w:cs="Arial"/>
          <w:i/>
          <w:iCs/>
          <w:sz w:val="22"/>
          <w:szCs w:val="22"/>
          <w:lang w:val="pt-PT"/>
        </w:rPr>
        <w:t>queremos contribuir para aproximar este tema da sociedade e criar uma porta de entrada para uma realidade que, para muitas pessoas, continua distante”</w:t>
      </w:r>
      <w:r w:rsidRPr="004243B4">
        <w:rPr>
          <w:rFonts w:ascii="Arial" w:hAnsi="Arial" w:cs="Arial"/>
          <w:sz w:val="22"/>
          <w:szCs w:val="22"/>
          <w:lang w:val="pt-PT"/>
        </w:rPr>
        <w:t>, afirma António Araújo, Country Lead da Sobi em Portugal.</w:t>
      </w:r>
    </w:p>
    <w:p w14:paraId="56529D71" w14:textId="77777777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3A6EDC3B" w14:textId="79BAF98B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4243B4">
        <w:rPr>
          <w:rFonts w:ascii="Arial" w:hAnsi="Arial" w:cs="Arial"/>
          <w:sz w:val="22"/>
          <w:szCs w:val="22"/>
          <w:lang w:val="pt-PT"/>
        </w:rPr>
        <w:t>É precisamente des</w:t>
      </w:r>
      <w:r w:rsidR="00B36DB3">
        <w:rPr>
          <w:rFonts w:ascii="Arial" w:hAnsi="Arial" w:cs="Arial"/>
          <w:sz w:val="22"/>
          <w:szCs w:val="22"/>
          <w:lang w:val="pt-PT"/>
        </w:rPr>
        <w:t>t</w:t>
      </w:r>
      <w:r w:rsidRPr="004243B4">
        <w:rPr>
          <w:rFonts w:ascii="Arial" w:hAnsi="Arial" w:cs="Arial"/>
          <w:sz w:val="22"/>
          <w:szCs w:val="22"/>
          <w:lang w:val="pt-PT"/>
        </w:rPr>
        <w:t>a necessidade de tornar mais visível uma realidade muitas vezes difícil de compreender que nasce</w:t>
      </w:r>
      <w:r w:rsidR="00B36DB3">
        <w:rPr>
          <w:rFonts w:ascii="Arial" w:hAnsi="Arial" w:cs="Arial"/>
          <w:sz w:val="22"/>
          <w:szCs w:val="22"/>
          <w:lang w:val="pt-PT"/>
        </w:rPr>
        <w:t xml:space="preserve"> o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</w:t>
      </w:r>
      <w:r w:rsidRPr="00C96708">
        <w:rPr>
          <w:rFonts w:ascii="Arial" w:hAnsi="Arial" w:cs="Arial"/>
          <w:i/>
          <w:iCs/>
          <w:sz w:val="22"/>
          <w:szCs w:val="22"/>
          <w:lang w:val="pt-PT"/>
        </w:rPr>
        <w:t>rara[mente].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O projeto parte de sequências reais de ADN associadas a diferentes doenças raras e transforma essa informação genética numa linguagem literária, procurando estabelecer uma ponte entre aquilo que acontece biologicamente à escala microscópica e a experiência humana associada à doença.</w:t>
      </w:r>
    </w:p>
    <w:p w14:paraId="4A0397A7" w14:textId="77777777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73C34EC1" w14:textId="38D12A20" w:rsidR="00727D35" w:rsidRPr="00673000" w:rsidRDefault="004243B4" w:rsidP="00727D35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4243B4">
        <w:rPr>
          <w:rFonts w:ascii="Arial" w:hAnsi="Arial" w:cs="Arial"/>
          <w:sz w:val="22"/>
          <w:szCs w:val="22"/>
          <w:lang w:val="pt-PT"/>
        </w:rPr>
        <w:t xml:space="preserve">O livro aborda diferentes </w:t>
      </w:r>
      <w:r w:rsidR="00727D35">
        <w:rPr>
          <w:rFonts w:ascii="Arial" w:hAnsi="Arial" w:cs="Arial"/>
          <w:sz w:val="22"/>
          <w:szCs w:val="22"/>
          <w:lang w:val="pt-PT"/>
        </w:rPr>
        <w:t>doenças raras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, entre as quais a hemofilia A e B, a glomerulopatia C3, a hemoglobinúria paroxística noturna, o linfoma difuso de grandes células B e a síndrome de quilomicronemia familiar. Cada </w:t>
      </w:r>
      <w:r w:rsidR="00673000">
        <w:rPr>
          <w:rFonts w:ascii="Arial" w:hAnsi="Arial" w:cs="Arial"/>
          <w:sz w:val="22"/>
          <w:szCs w:val="22"/>
          <w:lang w:val="pt-PT"/>
        </w:rPr>
        <w:t>patologia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é acompanhada por um breve enquadramento científico e por cinco poemas </w:t>
      </w:r>
      <w:r w:rsidR="00673000">
        <w:rPr>
          <w:rFonts w:ascii="Arial" w:hAnsi="Arial" w:cs="Arial"/>
          <w:sz w:val="22"/>
          <w:szCs w:val="22"/>
          <w:lang w:val="pt-PT"/>
        </w:rPr>
        <w:t>construídos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a partir das respetivas sequências genéticas. A obra integra</w:t>
      </w:r>
      <w:r w:rsidR="007E6B8E">
        <w:rPr>
          <w:rFonts w:ascii="Arial" w:hAnsi="Arial" w:cs="Arial"/>
          <w:sz w:val="22"/>
          <w:szCs w:val="22"/>
          <w:lang w:val="pt-PT"/>
        </w:rPr>
        <w:t>,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ainda</w:t>
      </w:r>
      <w:r w:rsidR="007E6B8E">
        <w:rPr>
          <w:rFonts w:ascii="Arial" w:hAnsi="Arial" w:cs="Arial"/>
          <w:sz w:val="22"/>
          <w:szCs w:val="22"/>
          <w:lang w:val="pt-PT"/>
        </w:rPr>
        <w:t>,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um prefácio e textos de autor d</w:t>
      </w:r>
      <w:r w:rsidR="003A7094">
        <w:rPr>
          <w:rFonts w:ascii="Arial" w:hAnsi="Arial" w:cs="Arial"/>
          <w:sz w:val="22"/>
          <w:szCs w:val="22"/>
          <w:lang w:val="pt-PT"/>
        </w:rPr>
        <w:t>o escritor</w:t>
      </w:r>
      <w:r w:rsidRPr="004243B4">
        <w:rPr>
          <w:rFonts w:ascii="Arial" w:hAnsi="Arial" w:cs="Arial"/>
          <w:sz w:val="22"/>
          <w:szCs w:val="22"/>
          <w:lang w:val="pt-PT"/>
        </w:rPr>
        <w:t xml:space="preserve"> Gonçalo M. Tavares, que acrescentam uma interpretação literária própria e procuram aproximar o leitor da dimensão humana destas patologias.</w:t>
      </w:r>
    </w:p>
    <w:p w14:paraId="0AB917FD" w14:textId="77777777" w:rsidR="007E6B8E" w:rsidRPr="004243B4" w:rsidRDefault="007E6B8E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0C747EC3" w14:textId="48A1CFDC" w:rsidR="004243B4" w:rsidRP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4243B4">
        <w:rPr>
          <w:rFonts w:ascii="Arial" w:hAnsi="Arial" w:cs="Arial"/>
          <w:sz w:val="22"/>
          <w:szCs w:val="22"/>
          <w:lang w:val="pt-PT"/>
        </w:rPr>
        <w:t xml:space="preserve">O projeto </w:t>
      </w:r>
      <w:r w:rsidR="000E0CAA">
        <w:rPr>
          <w:rFonts w:ascii="Arial" w:hAnsi="Arial" w:cs="Arial"/>
          <w:sz w:val="22"/>
          <w:szCs w:val="22"/>
          <w:lang w:val="pt-PT"/>
        </w:rPr>
        <w:t>da</w:t>
      </w:r>
      <w:r w:rsidR="00E651CE" w:rsidRPr="004243B4">
        <w:rPr>
          <w:rFonts w:ascii="Arial" w:hAnsi="Arial" w:cs="Arial"/>
          <w:sz w:val="22"/>
          <w:szCs w:val="22"/>
          <w:lang w:val="pt-PT"/>
        </w:rPr>
        <w:t xml:space="preserve"> </w:t>
      </w:r>
      <w:r w:rsidR="00E651CE" w:rsidRPr="00A72539">
        <w:rPr>
          <w:rFonts w:ascii="Arial" w:hAnsi="Arial" w:cs="Arial"/>
          <w:sz w:val="22"/>
          <w:szCs w:val="22"/>
          <w:lang w:val="pt-PT"/>
        </w:rPr>
        <w:t>empresa biofarmacêutica internacional Swedish Orphan Biovitrum AB, conhecida por Sobi,</w:t>
      </w:r>
      <w:r w:rsidR="00E651CE" w:rsidRPr="004243B4">
        <w:rPr>
          <w:rFonts w:ascii="Arial" w:hAnsi="Arial" w:cs="Arial"/>
          <w:sz w:val="22"/>
          <w:szCs w:val="22"/>
          <w:lang w:val="pt-PT"/>
        </w:rPr>
        <w:t xml:space="preserve"> </w:t>
      </w:r>
      <w:r w:rsidRPr="004243B4">
        <w:rPr>
          <w:rFonts w:ascii="Arial" w:hAnsi="Arial" w:cs="Arial"/>
          <w:sz w:val="22"/>
          <w:szCs w:val="22"/>
          <w:lang w:val="pt-PT"/>
        </w:rPr>
        <w:t>conta com o apoio da Associação Portuguesa Contra a Leucemia (APCL), da RD Portugal – União das Associações das Doenças Raras de Portugal e da Associação Portuguesa de Hemofilia e de outras Coagulopatias Congénitas (APH), reforçando a ligação da iniciativa às pessoas que vivem com doenças raras, aos seus cuidadores e ao movimento associativo.</w:t>
      </w:r>
    </w:p>
    <w:p w14:paraId="6C2FC62B" w14:textId="77777777" w:rsidR="004243B4" w:rsidRDefault="004243B4" w:rsidP="004243B4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616D69D4" w14:textId="77777777" w:rsidR="0012156F" w:rsidRDefault="0012156F" w:rsidP="002E0201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514BA929" w14:textId="77777777" w:rsidR="0012156F" w:rsidRPr="0023323C" w:rsidRDefault="0012156F" w:rsidP="0012156F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  <w:r w:rsidRPr="0023323C">
        <w:rPr>
          <w:rFonts w:ascii="Arial" w:hAnsi="Arial" w:cs="Arial"/>
          <w:b/>
          <w:bCs/>
          <w:sz w:val="18"/>
          <w:szCs w:val="18"/>
          <w:lang w:val="pt-PT"/>
        </w:rPr>
        <w:t>Sobre a Sobi</w:t>
      </w:r>
    </w:p>
    <w:p w14:paraId="5EA56A2D" w14:textId="77777777" w:rsidR="0012156F" w:rsidRPr="0023323C" w:rsidRDefault="0012156F" w:rsidP="0012156F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23323C">
        <w:rPr>
          <w:rFonts w:ascii="Arial" w:hAnsi="Arial" w:cs="Arial"/>
          <w:sz w:val="18"/>
          <w:szCs w:val="18"/>
          <w:lang w:val="pt-PT"/>
        </w:rPr>
        <w:t xml:space="preserve">A Sobi é uma empresa biofarmacêutica internacional especializada em transformar a vida de pessoas com doenças raras. A Sobi proporciona um acesso sustentável a terapias inovadoras nas áreas da hematologia, imunologia e patologias especializadas. Atualmente, conta com 2 000 colaboradores na Europa, América do Norte, Médio Oriente, Ásia e Austrália. Em 2025, as suas receitas ascenderam a 28 biliões de coroas suecas. As ações da Sobi (STO: SOBI) estão cotadas na Nasdaq de Estocolmo. Mais informações sobre a Sobi em </w:t>
      </w:r>
      <w:hyperlink r:id="rId10" w:history="1">
        <w:r w:rsidRPr="0023323C">
          <w:rPr>
            <w:rStyle w:val="Hiperligao"/>
            <w:rFonts w:ascii="Arial" w:hAnsi="Arial" w:cs="Arial"/>
            <w:sz w:val="18"/>
            <w:szCs w:val="18"/>
            <w:lang w:val="pt-PT"/>
          </w:rPr>
          <w:t>www.sobi.pt</w:t>
        </w:r>
      </w:hyperlink>
      <w:r w:rsidRPr="0023323C">
        <w:rPr>
          <w:rFonts w:ascii="Arial" w:hAnsi="Arial" w:cs="Arial"/>
          <w:sz w:val="18"/>
          <w:szCs w:val="18"/>
          <w:lang w:val="pt-PT"/>
        </w:rPr>
        <w:t>.</w:t>
      </w:r>
    </w:p>
    <w:p w14:paraId="391AB983" w14:textId="77777777" w:rsidR="0012156F" w:rsidRPr="00224FCD" w:rsidRDefault="0012156F" w:rsidP="002E0201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0E7A1DC0" w14:textId="77777777" w:rsidR="00224FCD" w:rsidRPr="00090EAB" w:rsidRDefault="00224FCD" w:rsidP="002E0201">
      <w:pPr>
        <w:spacing w:after="0" w:line="240" w:lineRule="auto"/>
        <w:ind w:left="-142" w:firstLine="142"/>
        <w:jc w:val="both"/>
        <w:rPr>
          <w:rFonts w:ascii="Calibri" w:eastAsia="Aptos" w:hAnsi="Calibri" w:cs="Calibri"/>
          <w:b/>
          <w:color w:val="000000"/>
          <w:sz w:val="18"/>
          <w:szCs w:val="18"/>
          <w:lang w:val="pt-PT"/>
        </w:rPr>
      </w:pPr>
    </w:p>
    <w:p w14:paraId="34B1D2D4" w14:textId="77777777" w:rsidR="00DE5A8A" w:rsidRPr="00090EAB" w:rsidRDefault="00DE5A8A" w:rsidP="002E0201">
      <w:pPr>
        <w:spacing w:after="0" w:line="240" w:lineRule="auto"/>
        <w:ind w:left="-142" w:firstLine="142"/>
        <w:jc w:val="both"/>
        <w:rPr>
          <w:rFonts w:ascii="Calibri" w:eastAsia="Aptos" w:hAnsi="Calibri" w:cs="Calibri"/>
          <w:b/>
          <w:color w:val="000000"/>
          <w:sz w:val="18"/>
          <w:szCs w:val="18"/>
          <w:lang w:val="pt-PT"/>
        </w:rPr>
      </w:pPr>
    </w:p>
    <w:p w14:paraId="78340639" w14:textId="76C0B45E" w:rsidR="00224FCD" w:rsidRDefault="00224FCD" w:rsidP="00415ABB">
      <w:pPr>
        <w:spacing w:after="0" w:line="276" w:lineRule="auto"/>
        <w:ind w:left="-142" w:firstLine="142"/>
        <w:jc w:val="both"/>
        <w:rPr>
          <w:rFonts w:ascii="Arial" w:eastAsia="Aptos" w:hAnsi="Arial" w:cs="Arial"/>
          <w:b/>
          <w:color w:val="000000"/>
          <w:sz w:val="18"/>
          <w:szCs w:val="18"/>
          <w:lang w:val="pt-PT"/>
        </w:rPr>
      </w:pPr>
      <w:r w:rsidRPr="00415ABB">
        <w:rPr>
          <w:rFonts w:ascii="Arial" w:eastAsia="Aptos" w:hAnsi="Arial" w:cs="Arial"/>
          <w:b/>
          <w:color w:val="000000"/>
          <w:sz w:val="18"/>
          <w:szCs w:val="18"/>
          <w:lang w:val="pt-PT"/>
        </w:rPr>
        <w:t xml:space="preserve">Para mais informações contactar, por favor: </w:t>
      </w:r>
    </w:p>
    <w:p w14:paraId="58FCD693" w14:textId="77777777" w:rsidR="00415ABB" w:rsidRPr="00415ABB" w:rsidRDefault="00415ABB" w:rsidP="00415ABB">
      <w:pPr>
        <w:spacing w:after="0" w:line="276" w:lineRule="auto"/>
        <w:ind w:left="-142" w:firstLine="142"/>
        <w:jc w:val="both"/>
        <w:rPr>
          <w:rFonts w:ascii="Arial" w:eastAsia="Aptos" w:hAnsi="Arial" w:cs="Arial"/>
          <w:b/>
          <w:color w:val="000000"/>
          <w:sz w:val="18"/>
          <w:szCs w:val="18"/>
          <w:lang w:val="pt-PT"/>
        </w:rPr>
      </w:pPr>
    </w:p>
    <w:p w14:paraId="6B2451B0" w14:textId="352DA734" w:rsidR="00224FCD" w:rsidRPr="00415ABB" w:rsidRDefault="00224FCD" w:rsidP="00415ABB">
      <w:pPr>
        <w:spacing w:after="0" w:line="276" w:lineRule="auto"/>
        <w:ind w:left="-142" w:firstLine="142"/>
        <w:jc w:val="both"/>
        <w:rPr>
          <w:rFonts w:ascii="Arial" w:eastAsia="Aptos" w:hAnsi="Arial" w:cs="Arial"/>
          <w:bCs/>
          <w:color w:val="000000"/>
          <w:sz w:val="18"/>
          <w:szCs w:val="18"/>
          <w:lang w:val="pt-PT"/>
        </w:rPr>
      </w:pPr>
      <w:r w:rsidRPr="00415ABB">
        <w:rPr>
          <w:rFonts w:ascii="Arial" w:eastAsia="Aptos" w:hAnsi="Arial" w:cs="Arial"/>
          <w:bCs/>
          <w:color w:val="000000"/>
          <w:sz w:val="18"/>
          <w:szCs w:val="18"/>
          <w:lang w:val="pt-PT"/>
        </w:rPr>
        <w:t xml:space="preserve">Carla Rodrigues | </w:t>
      </w:r>
      <w:hyperlink r:id="rId11" w:history="1">
        <w:r w:rsidRPr="00415ABB">
          <w:rPr>
            <w:rFonts w:ascii="Arial" w:eastAsia="Aptos" w:hAnsi="Arial" w:cs="Arial"/>
            <w:bCs/>
            <w:color w:val="467886"/>
            <w:sz w:val="18"/>
            <w:szCs w:val="18"/>
            <w:u w:val="single"/>
            <w:lang w:val="pt-PT"/>
          </w:rPr>
          <w:t>carla.rodrigues@lift.com.pt</w:t>
        </w:r>
      </w:hyperlink>
      <w:r w:rsidRPr="00415ABB">
        <w:rPr>
          <w:rFonts w:ascii="Arial" w:eastAsia="Aptos" w:hAnsi="Arial" w:cs="Arial"/>
          <w:bCs/>
          <w:color w:val="000000"/>
          <w:sz w:val="18"/>
          <w:szCs w:val="18"/>
          <w:lang w:val="pt-PT"/>
        </w:rPr>
        <w:t xml:space="preserve"> | 915 193 379</w:t>
      </w:r>
    </w:p>
    <w:p w14:paraId="624FE9A7" w14:textId="3932273C" w:rsidR="00224FCD" w:rsidRPr="00415ABB" w:rsidRDefault="00224FCD" w:rsidP="00415ABB">
      <w:pPr>
        <w:spacing w:after="0" w:line="276" w:lineRule="auto"/>
        <w:ind w:left="-142" w:firstLine="142"/>
        <w:jc w:val="both"/>
        <w:rPr>
          <w:rFonts w:ascii="Arial" w:eastAsia="Aptos" w:hAnsi="Arial" w:cs="Arial"/>
          <w:color w:val="000000"/>
          <w:sz w:val="18"/>
          <w:szCs w:val="18"/>
          <w:lang w:val="pt-PT"/>
        </w:rPr>
      </w:pPr>
      <w:r w:rsidRPr="00415ABB">
        <w:rPr>
          <w:rFonts w:ascii="Arial" w:eastAsia="Aptos" w:hAnsi="Arial" w:cs="Arial"/>
          <w:color w:val="000000"/>
          <w:sz w:val="18"/>
          <w:szCs w:val="18"/>
          <w:lang w:val="pt-PT"/>
        </w:rPr>
        <w:t xml:space="preserve">Matilde Branco | </w:t>
      </w:r>
      <w:hyperlink r:id="rId12" w:history="1">
        <w:r w:rsidRPr="00415ABB">
          <w:rPr>
            <w:rFonts w:ascii="Arial" w:eastAsia="Aptos" w:hAnsi="Arial" w:cs="Arial"/>
            <w:color w:val="467886"/>
            <w:sz w:val="18"/>
            <w:szCs w:val="18"/>
            <w:u w:val="single"/>
            <w:lang w:val="pt-PT"/>
          </w:rPr>
          <w:t>matilde.branco@lift.com.pt</w:t>
        </w:r>
      </w:hyperlink>
      <w:r w:rsidRPr="00415ABB">
        <w:rPr>
          <w:rFonts w:ascii="Arial" w:eastAsia="Aptos" w:hAnsi="Arial" w:cs="Arial"/>
          <w:color w:val="000000"/>
          <w:sz w:val="18"/>
          <w:szCs w:val="18"/>
          <w:lang w:val="pt-PT"/>
        </w:rPr>
        <w:t xml:space="preserve"> | 914 417 504</w:t>
      </w:r>
    </w:p>
    <w:p w14:paraId="533DAA8A" w14:textId="77777777" w:rsidR="00224FCD" w:rsidRPr="00224FCD" w:rsidRDefault="00224FCD" w:rsidP="00224FCD">
      <w:pPr>
        <w:spacing w:after="0" w:line="240" w:lineRule="auto"/>
        <w:ind w:left="-142"/>
        <w:jc w:val="both"/>
        <w:rPr>
          <w:rFonts w:ascii="Arial" w:eastAsia="Aptos" w:hAnsi="Arial" w:cs="Arial"/>
          <w:sz w:val="20"/>
          <w:szCs w:val="20"/>
          <w:lang w:val="pt-PT"/>
        </w:rPr>
      </w:pPr>
    </w:p>
    <w:p w14:paraId="46CA47E3" w14:textId="77777777" w:rsidR="00045C51" w:rsidRPr="002A0677" w:rsidRDefault="00045C51" w:rsidP="002F6A91">
      <w:pPr>
        <w:spacing w:line="259" w:lineRule="auto"/>
        <w:rPr>
          <w:rFonts w:ascii="Arial" w:hAnsi="Arial" w:cs="Arial"/>
          <w:i/>
          <w:iCs/>
          <w:sz w:val="20"/>
          <w:szCs w:val="20"/>
          <w:lang w:val="pt-PT"/>
        </w:rPr>
      </w:pPr>
    </w:p>
    <w:sectPr w:rsidR="00045C51" w:rsidRPr="002A0677" w:rsidSect="0097751C">
      <w:headerReference w:type="default" r:id="rId13"/>
      <w:footerReference w:type="default" r:id="rId14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FD469" w14:textId="77777777" w:rsidR="00A23095" w:rsidRDefault="00A23095" w:rsidP="00F2398C">
      <w:pPr>
        <w:spacing w:after="0" w:line="240" w:lineRule="auto"/>
      </w:pPr>
      <w:r>
        <w:separator/>
      </w:r>
    </w:p>
  </w:endnote>
  <w:endnote w:type="continuationSeparator" w:id="0">
    <w:p w14:paraId="0159B861" w14:textId="77777777" w:rsidR="00A23095" w:rsidRDefault="00A23095" w:rsidP="00F2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1DAC6DC3" w14:paraId="48101D9D" w14:textId="77777777" w:rsidTr="1DAC6DC3">
      <w:trPr>
        <w:trHeight w:val="300"/>
      </w:trPr>
      <w:tc>
        <w:tcPr>
          <w:tcW w:w="2830" w:type="dxa"/>
        </w:tcPr>
        <w:p w14:paraId="3B6358E4" w14:textId="776E2007" w:rsidR="1DAC6DC3" w:rsidRDefault="1DAC6DC3" w:rsidP="1DAC6DC3">
          <w:pPr>
            <w:pStyle w:val="Cabealho"/>
            <w:ind w:left="-115"/>
          </w:pPr>
        </w:p>
      </w:tc>
      <w:tc>
        <w:tcPr>
          <w:tcW w:w="2830" w:type="dxa"/>
        </w:tcPr>
        <w:p w14:paraId="7FB9DE55" w14:textId="07F07D97" w:rsidR="1DAC6DC3" w:rsidRDefault="1DAC6DC3" w:rsidP="1DAC6DC3">
          <w:pPr>
            <w:pStyle w:val="Cabealho"/>
            <w:jc w:val="center"/>
          </w:pPr>
        </w:p>
      </w:tc>
      <w:tc>
        <w:tcPr>
          <w:tcW w:w="2830" w:type="dxa"/>
        </w:tcPr>
        <w:p w14:paraId="3F147118" w14:textId="19714E89" w:rsidR="1DAC6DC3" w:rsidRDefault="00771F12" w:rsidP="1DAC6DC3">
          <w:pPr>
            <w:pStyle w:val="Cabealho"/>
            <w:ind w:right="-115"/>
            <w:jc w:val="right"/>
          </w:pPr>
          <w:r>
            <w:t xml:space="preserve"> </w:t>
          </w:r>
        </w:p>
      </w:tc>
    </w:tr>
  </w:tbl>
  <w:p w14:paraId="0FA71AC9" w14:textId="48BB11A2" w:rsidR="1DAC6DC3" w:rsidRPr="00771F12" w:rsidRDefault="00771F12" w:rsidP="1DAC6DC3">
    <w:pPr>
      <w:pStyle w:val="Rodap"/>
      <w:rPr>
        <w:sz w:val="16"/>
        <w:szCs w:val="16"/>
      </w:rPr>
    </w:pPr>
    <w:r>
      <w:t xml:space="preserve">                                                                                                                                        </w:t>
    </w:r>
    <w:r>
      <w:rPr>
        <w:sz w:val="16"/>
        <w:szCs w:val="16"/>
      </w:rPr>
      <w:t>NP-54362 (Setembro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E27C" w14:textId="77777777" w:rsidR="00A23095" w:rsidRDefault="00A23095" w:rsidP="00F2398C">
      <w:pPr>
        <w:spacing w:after="0" w:line="240" w:lineRule="auto"/>
      </w:pPr>
      <w:r>
        <w:separator/>
      </w:r>
    </w:p>
  </w:footnote>
  <w:footnote w:type="continuationSeparator" w:id="0">
    <w:p w14:paraId="1DA30E9F" w14:textId="77777777" w:rsidR="00A23095" w:rsidRDefault="00A23095" w:rsidP="00F2398C">
      <w:pPr>
        <w:spacing w:after="0" w:line="240" w:lineRule="auto"/>
      </w:pPr>
      <w:r>
        <w:continuationSeparator/>
      </w:r>
    </w:p>
  </w:footnote>
  <w:footnote w:id="1">
    <w:p w14:paraId="40B84DFD" w14:textId="77777777" w:rsidR="004F27EA" w:rsidRPr="00CA20B0" w:rsidRDefault="004F27EA" w:rsidP="004F27EA">
      <w:pPr>
        <w:pStyle w:val="Textodenotaderodap"/>
        <w:rPr>
          <w:rFonts w:ascii="Aptos" w:eastAsia="Calibri" w:hAnsi="Aptos" w:cs="Arial"/>
          <w:color w:val="262626" w:themeColor="text1" w:themeTint="D9"/>
          <w:kern w:val="0"/>
          <w:sz w:val="16"/>
          <w:szCs w:val="16"/>
          <w14:ligatures w14:val="none"/>
        </w:rPr>
      </w:pPr>
      <w:r w:rsidRPr="00CA20B0">
        <w:rPr>
          <w:rStyle w:val="Refdenotaderodap"/>
          <w:sz w:val="16"/>
          <w:szCs w:val="16"/>
        </w:rPr>
        <w:footnoteRef/>
      </w:r>
      <w:r w:rsidRPr="00CA20B0">
        <w:rPr>
          <w:sz w:val="16"/>
          <w:szCs w:val="16"/>
        </w:rPr>
        <w:t xml:space="preserve"> </w:t>
      </w:r>
      <w:hyperlink r:id="rId1" w:history="1">
        <w:r w:rsidRPr="00CA20B0">
          <w:rPr>
            <w:rStyle w:val="Hiperligao"/>
            <w:rFonts w:ascii="Aptos" w:hAnsi="Aptos"/>
            <w:sz w:val="16"/>
            <w:szCs w:val="16"/>
          </w:rPr>
          <w:t>Rare Disease Day</w:t>
        </w:r>
      </w:hyperlink>
      <w:r w:rsidRPr="00CA20B0">
        <w:rPr>
          <w:rFonts w:ascii="Aptos" w:hAnsi="Aptos"/>
          <w:sz w:val="16"/>
          <w:szCs w:val="16"/>
        </w:rPr>
        <w:t xml:space="preserve"> </w:t>
      </w:r>
      <w:r w:rsidRPr="00CA20B0">
        <w:rPr>
          <w:rFonts w:ascii="Aptos" w:eastAsia="Calibri" w:hAnsi="Aptos" w:cs="Arial"/>
          <w:color w:val="262626" w:themeColor="text1" w:themeTint="D9"/>
          <w:kern w:val="0"/>
          <w:sz w:val="16"/>
          <w:szCs w:val="16"/>
          <w14:ligatures w14:val="none"/>
        </w:rPr>
        <w:t>(Consultado a 16 de agosto de 2026)</w:t>
      </w:r>
    </w:p>
    <w:p w14:paraId="2B074516" w14:textId="7342C1ED" w:rsidR="006D0529" w:rsidRPr="001660BA" w:rsidRDefault="006D0529" w:rsidP="004F27EA">
      <w:pPr>
        <w:pStyle w:val="Textodenotaderodap"/>
        <w:rPr>
          <w:rFonts w:ascii="Aptos" w:hAnsi="Aptos"/>
        </w:rPr>
      </w:pPr>
      <w:r w:rsidRPr="00CA20B0">
        <w:rPr>
          <w:rStyle w:val="Refdenotaderodap"/>
          <w:rFonts w:ascii="Aptos" w:hAnsi="Aptos"/>
          <w:sz w:val="16"/>
          <w:szCs w:val="16"/>
        </w:rPr>
        <w:t>2</w:t>
      </w:r>
      <w:r w:rsidRPr="00CA20B0">
        <w:rPr>
          <w:rFonts w:ascii="Aptos" w:hAnsi="Aptos"/>
          <w:sz w:val="16"/>
          <w:szCs w:val="16"/>
        </w:rPr>
        <w:t xml:space="preserve"> </w:t>
      </w:r>
      <w:hyperlink r:id="rId2" w:history="1">
        <w:r w:rsidRPr="00CA20B0">
          <w:rPr>
            <w:rStyle w:val="Hiperligao"/>
            <w:rFonts w:ascii="Aptos" w:hAnsi="Aptos"/>
            <w:sz w:val="16"/>
            <w:szCs w:val="16"/>
          </w:rPr>
          <w:t>SITE SOBI PT</w:t>
        </w:r>
      </w:hyperlink>
      <w:r w:rsidRPr="00CA20B0">
        <w:rPr>
          <w:rFonts w:ascii="Aptos" w:hAnsi="Aptos"/>
          <w:i/>
          <w:iCs/>
          <w:sz w:val="16"/>
          <w:szCs w:val="16"/>
        </w:rPr>
        <w:t xml:space="preserve"> </w:t>
      </w:r>
      <w:r w:rsidRPr="00CA20B0">
        <w:rPr>
          <w:rFonts w:ascii="Aptos" w:hAnsi="Aptos"/>
          <w:sz w:val="16"/>
          <w:szCs w:val="16"/>
        </w:rPr>
        <w:t>(Consultado a 16 de agosto de 2026)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BF8A" w14:textId="29E1A5F5" w:rsidR="00F2398C" w:rsidRDefault="00F2398C">
    <w:pPr>
      <w:pStyle w:val="Cabealho"/>
    </w:pPr>
    <w:r w:rsidRPr="00380F50">
      <w:rPr>
        <w:noProof/>
      </w:rPr>
      <w:drawing>
        <wp:anchor distT="0" distB="0" distL="114300" distR="114300" simplePos="0" relativeHeight="251658240" behindDoc="0" locked="0" layoutInCell="1" allowOverlap="1" wp14:anchorId="50A873D5" wp14:editId="794215C0">
          <wp:simplePos x="0" y="0"/>
          <wp:positionH relativeFrom="margin">
            <wp:align>center</wp:align>
          </wp:positionH>
          <wp:positionV relativeFrom="paragraph">
            <wp:posOffset>18415</wp:posOffset>
          </wp:positionV>
          <wp:extent cx="1592580" cy="571500"/>
          <wp:effectExtent l="0" t="0" r="7620" b="0"/>
          <wp:wrapSquare wrapText="bothSides"/>
          <wp:docPr id="1234558241" name="Imagen 4" descr="Imagen que contiene 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DD1B24CE-4E6D-4AD0-8AC3-3627E735D8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88"/>
                  <a:stretch/>
                </pic:blipFill>
                <pic:spPr bwMode="auto">
                  <a:xfrm>
                    <a:off x="0" y="0"/>
                    <a:ext cx="1592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4938"/>
    <w:multiLevelType w:val="hybridMultilevel"/>
    <w:tmpl w:val="63845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91F8B"/>
    <w:multiLevelType w:val="multilevel"/>
    <w:tmpl w:val="9778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F4C82"/>
    <w:multiLevelType w:val="multilevel"/>
    <w:tmpl w:val="B698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53317"/>
    <w:multiLevelType w:val="hybridMultilevel"/>
    <w:tmpl w:val="3DEA8C74"/>
    <w:lvl w:ilvl="0" w:tplc="33D83F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4D9C"/>
    <w:multiLevelType w:val="hybridMultilevel"/>
    <w:tmpl w:val="2746F1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E4F7C"/>
    <w:multiLevelType w:val="multilevel"/>
    <w:tmpl w:val="0428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1B41B3"/>
    <w:multiLevelType w:val="hybridMultilevel"/>
    <w:tmpl w:val="70DC0BD2"/>
    <w:lvl w:ilvl="0" w:tplc="F294C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CACA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7891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4EA1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B0D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485E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A63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F67F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BA76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88734E"/>
    <w:multiLevelType w:val="hybridMultilevel"/>
    <w:tmpl w:val="786C41DC"/>
    <w:lvl w:ilvl="0" w:tplc="283254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643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48C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64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4E0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28C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5CC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1C2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68D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5DE3A71"/>
    <w:multiLevelType w:val="multilevel"/>
    <w:tmpl w:val="7CA2B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12065"/>
    <w:multiLevelType w:val="multilevel"/>
    <w:tmpl w:val="D780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30825"/>
    <w:multiLevelType w:val="multilevel"/>
    <w:tmpl w:val="5044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651C99"/>
    <w:multiLevelType w:val="multilevel"/>
    <w:tmpl w:val="91A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3B09C1"/>
    <w:multiLevelType w:val="multilevel"/>
    <w:tmpl w:val="BF5A8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915FA7"/>
    <w:multiLevelType w:val="hybridMultilevel"/>
    <w:tmpl w:val="B58EA396"/>
    <w:lvl w:ilvl="0" w:tplc="5470D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CD4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32AF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48FE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C2E6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700F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CAB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C420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92F4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42B36"/>
    <w:multiLevelType w:val="multilevel"/>
    <w:tmpl w:val="650AA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4060665">
    <w:abstractNumId w:val="0"/>
  </w:num>
  <w:num w:numId="2" w16cid:durableId="11537918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3532537">
    <w:abstractNumId w:val="6"/>
  </w:num>
  <w:num w:numId="4" w16cid:durableId="134108913">
    <w:abstractNumId w:val="3"/>
  </w:num>
  <w:num w:numId="5" w16cid:durableId="173691647">
    <w:abstractNumId w:val="10"/>
  </w:num>
  <w:num w:numId="6" w16cid:durableId="17632615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1097267">
    <w:abstractNumId w:val="5"/>
  </w:num>
  <w:num w:numId="8" w16cid:durableId="2141916708">
    <w:abstractNumId w:val="7"/>
  </w:num>
  <w:num w:numId="9" w16cid:durableId="44644457">
    <w:abstractNumId w:val="13"/>
  </w:num>
  <w:num w:numId="10" w16cid:durableId="55050438">
    <w:abstractNumId w:val="1"/>
  </w:num>
  <w:num w:numId="11" w16cid:durableId="55128548">
    <w:abstractNumId w:val="11"/>
  </w:num>
  <w:num w:numId="12" w16cid:durableId="62915450">
    <w:abstractNumId w:val="4"/>
  </w:num>
  <w:num w:numId="13" w16cid:durableId="821507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1530764">
    <w:abstractNumId w:val="9"/>
  </w:num>
  <w:num w:numId="15" w16cid:durableId="861356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53"/>
    <w:rsid w:val="00010CE2"/>
    <w:rsid w:val="000174DA"/>
    <w:rsid w:val="00021B19"/>
    <w:rsid w:val="00022853"/>
    <w:rsid w:val="00024045"/>
    <w:rsid w:val="0003305F"/>
    <w:rsid w:val="000353C5"/>
    <w:rsid w:val="00041C7B"/>
    <w:rsid w:val="00045A9B"/>
    <w:rsid w:val="00045C51"/>
    <w:rsid w:val="00046037"/>
    <w:rsid w:val="000472E1"/>
    <w:rsid w:val="00051AA6"/>
    <w:rsid w:val="00087553"/>
    <w:rsid w:val="00090EAB"/>
    <w:rsid w:val="000A371A"/>
    <w:rsid w:val="000C4A77"/>
    <w:rsid w:val="000C5066"/>
    <w:rsid w:val="000D0ECA"/>
    <w:rsid w:val="000E0CAA"/>
    <w:rsid w:val="000E5365"/>
    <w:rsid w:val="000F32E1"/>
    <w:rsid w:val="000F679C"/>
    <w:rsid w:val="0010580D"/>
    <w:rsid w:val="001109B0"/>
    <w:rsid w:val="00116DC3"/>
    <w:rsid w:val="001207D3"/>
    <w:rsid w:val="0012156F"/>
    <w:rsid w:val="0012239F"/>
    <w:rsid w:val="00123075"/>
    <w:rsid w:val="00134838"/>
    <w:rsid w:val="00137926"/>
    <w:rsid w:val="001474F8"/>
    <w:rsid w:val="00153AE8"/>
    <w:rsid w:val="0017120E"/>
    <w:rsid w:val="00176D69"/>
    <w:rsid w:val="00181B80"/>
    <w:rsid w:val="00184DED"/>
    <w:rsid w:val="001A0F4B"/>
    <w:rsid w:val="001A2761"/>
    <w:rsid w:val="001A45B5"/>
    <w:rsid w:val="001D264C"/>
    <w:rsid w:val="001D41E1"/>
    <w:rsid w:val="001D7970"/>
    <w:rsid w:val="001F3892"/>
    <w:rsid w:val="001F7F82"/>
    <w:rsid w:val="0020379A"/>
    <w:rsid w:val="0021303A"/>
    <w:rsid w:val="00220F10"/>
    <w:rsid w:val="00220F2F"/>
    <w:rsid w:val="00224AFE"/>
    <w:rsid w:val="00224FCD"/>
    <w:rsid w:val="00227A9E"/>
    <w:rsid w:val="00244DF4"/>
    <w:rsid w:val="00245B89"/>
    <w:rsid w:val="00253FD1"/>
    <w:rsid w:val="00294A40"/>
    <w:rsid w:val="002A0677"/>
    <w:rsid w:val="002A68F5"/>
    <w:rsid w:val="002E0201"/>
    <w:rsid w:val="002E1829"/>
    <w:rsid w:val="002E21D1"/>
    <w:rsid w:val="002E6B7F"/>
    <w:rsid w:val="002F0E80"/>
    <w:rsid w:val="002F4C5C"/>
    <w:rsid w:val="002F6A91"/>
    <w:rsid w:val="00302F54"/>
    <w:rsid w:val="003041E9"/>
    <w:rsid w:val="00304F98"/>
    <w:rsid w:val="003067F6"/>
    <w:rsid w:val="00312832"/>
    <w:rsid w:val="00322656"/>
    <w:rsid w:val="00340CEC"/>
    <w:rsid w:val="0034150B"/>
    <w:rsid w:val="00343308"/>
    <w:rsid w:val="00345E86"/>
    <w:rsid w:val="00351874"/>
    <w:rsid w:val="00354EB2"/>
    <w:rsid w:val="003555FB"/>
    <w:rsid w:val="0035624A"/>
    <w:rsid w:val="00357467"/>
    <w:rsid w:val="003646F7"/>
    <w:rsid w:val="00365658"/>
    <w:rsid w:val="003772BE"/>
    <w:rsid w:val="00385C96"/>
    <w:rsid w:val="00397E39"/>
    <w:rsid w:val="003A6DC6"/>
    <w:rsid w:val="003A7094"/>
    <w:rsid w:val="003C16FC"/>
    <w:rsid w:val="003C4057"/>
    <w:rsid w:val="003E56AD"/>
    <w:rsid w:val="003F207D"/>
    <w:rsid w:val="003F2135"/>
    <w:rsid w:val="004002FD"/>
    <w:rsid w:val="00402E09"/>
    <w:rsid w:val="004057C9"/>
    <w:rsid w:val="00414D9D"/>
    <w:rsid w:val="00415ABB"/>
    <w:rsid w:val="004177F9"/>
    <w:rsid w:val="00423DCE"/>
    <w:rsid w:val="004243B4"/>
    <w:rsid w:val="00444E86"/>
    <w:rsid w:val="00453B20"/>
    <w:rsid w:val="00457D1C"/>
    <w:rsid w:val="00466A18"/>
    <w:rsid w:val="0047142E"/>
    <w:rsid w:val="00472A7D"/>
    <w:rsid w:val="00476B03"/>
    <w:rsid w:val="00483B43"/>
    <w:rsid w:val="004845CC"/>
    <w:rsid w:val="004870AA"/>
    <w:rsid w:val="004A0F97"/>
    <w:rsid w:val="004B5630"/>
    <w:rsid w:val="004B6E1B"/>
    <w:rsid w:val="004C6296"/>
    <w:rsid w:val="004D3186"/>
    <w:rsid w:val="004D5364"/>
    <w:rsid w:val="004E0E64"/>
    <w:rsid w:val="004E21FB"/>
    <w:rsid w:val="004F14D1"/>
    <w:rsid w:val="004F27EA"/>
    <w:rsid w:val="004F5AC7"/>
    <w:rsid w:val="005060AD"/>
    <w:rsid w:val="00515010"/>
    <w:rsid w:val="00560361"/>
    <w:rsid w:val="005869D1"/>
    <w:rsid w:val="0059538F"/>
    <w:rsid w:val="005A34D6"/>
    <w:rsid w:val="005A4696"/>
    <w:rsid w:val="005A631A"/>
    <w:rsid w:val="005B2271"/>
    <w:rsid w:val="005B62B0"/>
    <w:rsid w:val="005C2A7E"/>
    <w:rsid w:val="005C37E0"/>
    <w:rsid w:val="005D4411"/>
    <w:rsid w:val="005D5925"/>
    <w:rsid w:val="005E0283"/>
    <w:rsid w:val="005E3BE8"/>
    <w:rsid w:val="005E6F20"/>
    <w:rsid w:val="005E7722"/>
    <w:rsid w:val="00605E73"/>
    <w:rsid w:val="006113EE"/>
    <w:rsid w:val="00613667"/>
    <w:rsid w:val="00614CDB"/>
    <w:rsid w:val="00614E8B"/>
    <w:rsid w:val="00614EB1"/>
    <w:rsid w:val="00624108"/>
    <w:rsid w:val="00625401"/>
    <w:rsid w:val="006309FF"/>
    <w:rsid w:val="006316CB"/>
    <w:rsid w:val="0063189F"/>
    <w:rsid w:val="00635D70"/>
    <w:rsid w:val="00643EA6"/>
    <w:rsid w:val="00655427"/>
    <w:rsid w:val="00660455"/>
    <w:rsid w:val="0066126B"/>
    <w:rsid w:val="00661B5E"/>
    <w:rsid w:val="006640DB"/>
    <w:rsid w:val="006704E3"/>
    <w:rsid w:val="006707F1"/>
    <w:rsid w:val="00673000"/>
    <w:rsid w:val="00687024"/>
    <w:rsid w:val="006A2E22"/>
    <w:rsid w:val="006B49D1"/>
    <w:rsid w:val="006B6669"/>
    <w:rsid w:val="006C1756"/>
    <w:rsid w:val="006D0529"/>
    <w:rsid w:val="006D3177"/>
    <w:rsid w:val="00705DC1"/>
    <w:rsid w:val="00727D35"/>
    <w:rsid w:val="00734490"/>
    <w:rsid w:val="00735EF2"/>
    <w:rsid w:val="00737219"/>
    <w:rsid w:val="0074662E"/>
    <w:rsid w:val="00762AA7"/>
    <w:rsid w:val="00771F12"/>
    <w:rsid w:val="007823BC"/>
    <w:rsid w:val="0078359E"/>
    <w:rsid w:val="007A572C"/>
    <w:rsid w:val="007A6679"/>
    <w:rsid w:val="007B0A65"/>
    <w:rsid w:val="007B2CC7"/>
    <w:rsid w:val="007B772F"/>
    <w:rsid w:val="007C24B5"/>
    <w:rsid w:val="007C413A"/>
    <w:rsid w:val="007C689B"/>
    <w:rsid w:val="007D1467"/>
    <w:rsid w:val="007D3798"/>
    <w:rsid w:val="007D38ED"/>
    <w:rsid w:val="007E269F"/>
    <w:rsid w:val="007E5158"/>
    <w:rsid w:val="007E6B8E"/>
    <w:rsid w:val="007F1EF9"/>
    <w:rsid w:val="007F550B"/>
    <w:rsid w:val="007F58F9"/>
    <w:rsid w:val="00814B6E"/>
    <w:rsid w:val="00822222"/>
    <w:rsid w:val="00827DAE"/>
    <w:rsid w:val="00837E49"/>
    <w:rsid w:val="00840889"/>
    <w:rsid w:val="00850274"/>
    <w:rsid w:val="008526BA"/>
    <w:rsid w:val="00857038"/>
    <w:rsid w:val="00866465"/>
    <w:rsid w:val="0087499B"/>
    <w:rsid w:val="00885F3D"/>
    <w:rsid w:val="00890ABA"/>
    <w:rsid w:val="00890EE7"/>
    <w:rsid w:val="008C068D"/>
    <w:rsid w:val="008C1575"/>
    <w:rsid w:val="008C33A4"/>
    <w:rsid w:val="008C363B"/>
    <w:rsid w:val="008C67A5"/>
    <w:rsid w:val="008C7377"/>
    <w:rsid w:val="008E4148"/>
    <w:rsid w:val="008E56F0"/>
    <w:rsid w:val="008E6384"/>
    <w:rsid w:val="008F2629"/>
    <w:rsid w:val="0090143A"/>
    <w:rsid w:val="009021C5"/>
    <w:rsid w:val="009030A4"/>
    <w:rsid w:val="00903CEE"/>
    <w:rsid w:val="00917D01"/>
    <w:rsid w:val="00933005"/>
    <w:rsid w:val="00950A31"/>
    <w:rsid w:val="00956C1D"/>
    <w:rsid w:val="00970BF7"/>
    <w:rsid w:val="0097751C"/>
    <w:rsid w:val="0099422F"/>
    <w:rsid w:val="009A67AD"/>
    <w:rsid w:val="009A6D27"/>
    <w:rsid w:val="009B0198"/>
    <w:rsid w:val="009D5F51"/>
    <w:rsid w:val="009F00D7"/>
    <w:rsid w:val="009F0CA6"/>
    <w:rsid w:val="009F6D35"/>
    <w:rsid w:val="00A12446"/>
    <w:rsid w:val="00A23095"/>
    <w:rsid w:val="00A35F0F"/>
    <w:rsid w:val="00A4032C"/>
    <w:rsid w:val="00A45C6F"/>
    <w:rsid w:val="00A72539"/>
    <w:rsid w:val="00A86189"/>
    <w:rsid w:val="00A86E19"/>
    <w:rsid w:val="00A92BA2"/>
    <w:rsid w:val="00AD7206"/>
    <w:rsid w:val="00AD7AE1"/>
    <w:rsid w:val="00AE09A7"/>
    <w:rsid w:val="00AF3FAD"/>
    <w:rsid w:val="00AF7801"/>
    <w:rsid w:val="00B06FBF"/>
    <w:rsid w:val="00B26C02"/>
    <w:rsid w:val="00B30214"/>
    <w:rsid w:val="00B36DB3"/>
    <w:rsid w:val="00B37AE3"/>
    <w:rsid w:val="00B37D5B"/>
    <w:rsid w:val="00B55009"/>
    <w:rsid w:val="00B551F0"/>
    <w:rsid w:val="00B602FC"/>
    <w:rsid w:val="00B60B30"/>
    <w:rsid w:val="00B656F5"/>
    <w:rsid w:val="00B80A68"/>
    <w:rsid w:val="00B86E4A"/>
    <w:rsid w:val="00B93FE6"/>
    <w:rsid w:val="00B96BFA"/>
    <w:rsid w:val="00BA1312"/>
    <w:rsid w:val="00BA464D"/>
    <w:rsid w:val="00BB2310"/>
    <w:rsid w:val="00BB2495"/>
    <w:rsid w:val="00BB4C2B"/>
    <w:rsid w:val="00BB68DD"/>
    <w:rsid w:val="00BC6761"/>
    <w:rsid w:val="00BC6F1F"/>
    <w:rsid w:val="00BD1921"/>
    <w:rsid w:val="00BF05DA"/>
    <w:rsid w:val="00BF0ADC"/>
    <w:rsid w:val="00BF29AE"/>
    <w:rsid w:val="00C161CD"/>
    <w:rsid w:val="00C20B88"/>
    <w:rsid w:val="00C31D6D"/>
    <w:rsid w:val="00C4433F"/>
    <w:rsid w:val="00C4702B"/>
    <w:rsid w:val="00C53163"/>
    <w:rsid w:val="00C551B6"/>
    <w:rsid w:val="00C630B9"/>
    <w:rsid w:val="00C63ACD"/>
    <w:rsid w:val="00C86AEB"/>
    <w:rsid w:val="00C96708"/>
    <w:rsid w:val="00C9746E"/>
    <w:rsid w:val="00CA20B0"/>
    <w:rsid w:val="00CB535B"/>
    <w:rsid w:val="00CC2E26"/>
    <w:rsid w:val="00CD34D0"/>
    <w:rsid w:val="00CD3735"/>
    <w:rsid w:val="00CD42FB"/>
    <w:rsid w:val="00CD564E"/>
    <w:rsid w:val="00CD6FA1"/>
    <w:rsid w:val="00CE7D02"/>
    <w:rsid w:val="00D020EF"/>
    <w:rsid w:val="00D02752"/>
    <w:rsid w:val="00D02F4F"/>
    <w:rsid w:val="00D12165"/>
    <w:rsid w:val="00D12294"/>
    <w:rsid w:val="00D12E06"/>
    <w:rsid w:val="00D205EC"/>
    <w:rsid w:val="00D30A97"/>
    <w:rsid w:val="00D42F4E"/>
    <w:rsid w:val="00D50E62"/>
    <w:rsid w:val="00D5557F"/>
    <w:rsid w:val="00D6134E"/>
    <w:rsid w:val="00D73329"/>
    <w:rsid w:val="00D874BB"/>
    <w:rsid w:val="00D91C07"/>
    <w:rsid w:val="00DA0EC4"/>
    <w:rsid w:val="00DA1F02"/>
    <w:rsid w:val="00DA5239"/>
    <w:rsid w:val="00DC787A"/>
    <w:rsid w:val="00DE5A8A"/>
    <w:rsid w:val="00DE77AF"/>
    <w:rsid w:val="00DF130B"/>
    <w:rsid w:val="00DF1A6E"/>
    <w:rsid w:val="00DF40F7"/>
    <w:rsid w:val="00E11C90"/>
    <w:rsid w:val="00E17541"/>
    <w:rsid w:val="00E304EF"/>
    <w:rsid w:val="00E37384"/>
    <w:rsid w:val="00E40D69"/>
    <w:rsid w:val="00E41B50"/>
    <w:rsid w:val="00E43E4A"/>
    <w:rsid w:val="00E44CDC"/>
    <w:rsid w:val="00E518D4"/>
    <w:rsid w:val="00E651CE"/>
    <w:rsid w:val="00E713AB"/>
    <w:rsid w:val="00E81745"/>
    <w:rsid w:val="00E83F24"/>
    <w:rsid w:val="00E87255"/>
    <w:rsid w:val="00E943F1"/>
    <w:rsid w:val="00E95944"/>
    <w:rsid w:val="00E97852"/>
    <w:rsid w:val="00EB0246"/>
    <w:rsid w:val="00ED24BC"/>
    <w:rsid w:val="00EE36A6"/>
    <w:rsid w:val="00EE3A39"/>
    <w:rsid w:val="00EE4EA5"/>
    <w:rsid w:val="00EE670C"/>
    <w:rsid w:val="00F042BF"/>
    <w:rsid w:val="00F15DC6"/>
    <w:rsid w:val="00F2398C"/>
    <w:rsid w:val="00F30A55"/>
    <w:rsid w:val="00F31DFA"/>
    <w:rsid w:val="00F361D6"/>
    <w:rsid w:val="00F658A2"/>
    <w:rsid w:val="00F6675B"/>
    <w:rsid w:val="00F71DCA"/>
    <w:rsid w:val="00F7454A"/>
    <w:rsid w:val="00F93A3A"/>
    <w:rsid w:val="00FA5BD8"/>
    <w:rsid w:val="00FA6BBA"/>
    <w:rsid w:val="00FA7DC8"/>
    <w:rsid w:val="00FD30A6"/>
    <w:rsid w:val="00FE11EE"/>
    <w:rsid w:val="00FE522D"/>
    <w:rsid w:val="00FF1A6B"/>
    <w:rsid w:val="00FF6706"/>
    <w:rsid w:val="04A2D066"/>
    <w:rsid w:val="0DEEEB5E"/>
    <w:rsid w:val="0E3A18D2"/>
    <w:rsid w:val="0FDA1932"/>
    <w:rsid w:val="105D8F18"/>
    <w:rsid w:val="13FF1793"/>
    <w:rsid w:val="17328F03"/>
    <w:rsid w:val="1A9EEAAA"/>
    <w:rsid w:val="1DAA8B12"/>
    <w:rsid w:val="1DAC6DC3"/>
    <w:rsid w:val="2113ACE2"/>
    <w:rsid w:val="220456BC"/>
    <w:rsid w:val="24081175"/>
    <w:rsid w:val="2633AE97"/>
    <w:rsid w:val="2727D922"/>
    <w:rsid w:val="2B7B1245"/>
    <w:rsid w:val="2C6CE2E8"/>
    <w:rsid w:val="2CD12D9F"/>
    <w:rsid w:val="2D4BCDC4"/>
    <w:rsid w:val="2EA61476"/>
    <w:rsid w:val="30517679"/>
    <w:rsid w:val="30C7F368"/>
    <w:rsid w:val="332D4D8B"/>
    <w:rsid w:val="337B0DA4"/>
    <w:rsid w:val="34E37550"/>
    <w:rsid w:val="36D2DA2A"/>
    <w:rsid w:val="3793071D"/>
    <w:rsid w:val="37B77EFC"/>
    <w:rsid w:val="37CA6803"/>
    <w:rsid w:val="39205669"/>
    <w:rsid w:val="3AA4714E"/>
    <w:rsid w:val="3D88CD42"/>
    <w:rsid w:val="3FB325A6"/>
    <w:rsid w:val="45BF0916"/>
    <w:rsid w:val="470F0008"/>
    <w:rsid w:val="47DCB83B"/>
    <w:rsid w:val="49010F73"/>
    <w:rsid w:val="4CA4C570"/>
    <w:rsid w:val="4D87EDAF"/>
    <w:rsid w:val="4E616D1B"/>
    <w:rsid w:val="4F515CAB"/>
    <w:rsid w:val="4FCFD22C"/>
    <w:rsid w:val="5317840D"/>
    <w:rsid w:val="5482CAEE"/>
    <w:rsid w:val="56FCC4C9"/>
    <w:rsid w:val="5B6128F9"/>
    <w:rsid w:val="5C4ACEB3"/>
    <w:rsid w:val="67BB72A9"/>
    <w:rsid w:val="69119103"/>
    <w:rsid w:val="6AAFB582"/>
    <w:rsid w:val="6B8D843E"/>
    <w:rsid w:val="6CBB6E64"/>
    <w:rsid w:val="6DBC4EB6"/>
    <w:rsid w:val="70A75781"/>
    <w:rsid w:val="72A596F9"/>
    <w:rsid w:val="74A70BF4"/>
    <w:rsid w:val="763C255E"/>
    <w:rsid w:val="79C84025"/>
    <w:rsid w:val="7B25147E"/>
    <w:rsid w:val="7B7FC01B"/>
    <w:rsid w:val="7BEB14CD"/>
    <w:rsid w:val="7DFCD1C4"/>
    <w:rsid w:val="7F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944A5"/>
  <w15:chartTrackingRefBased/>
  <w15:docId w15:val="{89A68EDB-56B7-4A51-BBF5-1E0CF444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22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2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22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22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22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22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22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22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22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22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22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22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228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2285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228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2285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228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228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22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2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22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22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22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22853"/>
    <w:rPr>
      <w:i/>
      <w:iCs/>
      <w:color w:val="404040" w:themeColor="text1" w:themeTint="BF"/>
    </w:rPr>
  </w:style>
  <w:style w:type="paragraph" w:styleId="PargrafodaLista">
    <w:name w:val="List Paragraph"/>
    <w:aliases w:val="Bullet List,FooterText,List Paragraph1,numbered,Paragraphe de liste1,Bulletr List Paragraph,列出段落,列出段落1,List Paragraph2,List Paragraph21,Parágrafo da Lista1,リスト段落1,List Paragraph11,Listeafsnit1,Párrafo de lista1,Footer Setting,????"/>
    <w:basedOn w:val="Normal"/>
    <w:link w:val="PargrafodaListaCarter"/>
    <w:uiPriority w:val="34"/>
    <w:qFormat/>
    <w:rsid w:val="0002285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228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22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2285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2285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3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F23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2398C"/>
  </w:style>
  <w:style w:type="paragraph" w:styleId="Rodap">
    <w:name w:val="footer"/>
    <w:basedOn w:val="Normal"/>
    <w:link w:val="RodapCarter"/>
    <w:uiPriority w:val="99"/>
    <w:unhideWhenUsed/>
    <w:rsid w:val="00F23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2398C"/>
  </w:style>
  <w:style w:type="character" w:styleId="Hiperligao">
    <w:name w:val="Hyperlink"/>
    <w:basedOn w:val="Tipodeletrapredefinidodopargrafo"/>
    <w:uiPriority w:val="99"/>
    <w:unhideWhenUsed/>
    <w:rsid w:val="00045C5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8725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943F1"/>
    <w:rPr>
      <w:color w:val="96607D" w:themeColor="followedHyperlink"/>
      <w:u w:val="single"/>
    </w:rPr>
  </w:style>
  <w:style w:type="character" w:customStyle="1" w:styleId="PargrafodaListaCarter">
    <w:name w:val="Parágrafo da Lista Caráter"/>
    <w:aliases w:val="Bullet List Caráter,FooterText Caráter,List Paragraph1 Caráter,numbered Caráter,Paragraphe de liste1 Caráter,Bulletr List Paragraph Caráter,列出段落 Caráter,列出段落1 Caráter,List Paragraph2 Caráter,List Paragraph21 Caráter"/>
    <w:link w:val="PargrafodaLista"/>
    <w:uiPriority w:val="34"/>
    <w:qFormat/>
    <w:locked/>
    <w:rsid w:val="00AF7801"/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453B20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3C405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3C405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3C405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C405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C4057"/>
    <w:rPr>
      <w:b/>
      <w:bCs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A0EC4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F27EA"/>
    <w:pPr>
      <w:spacing w:after="0" w:line="240" w:lineRule="auto"/>
    </w:pPr>
    <w:rPr>
      <w:sz w:val="20"/>
      <w:szCs w:val="20"/>
      <w:lang w:val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F27EA"/>
    <w:rPr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tilde.branco@lift.com.p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rla.rodrigues@lift.com.p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obi.p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obi.com/portugal/pt/acerca-de-sobi/doencas-raras" TargetMode="External"/><Relationship Id="rId1" Type="http://schemas.openxmlformats.org/officeDocument/2006/relationships/hyperlink" Target="https://www.rarediseaseday.org/what-is-a-rare-disea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18C7658121C44E9CB1F9A6FFC3E10A" ma:contentTypeVersion="15" ma:contentTypeDescription="Crear nuevo documento." ma:contentTypeScope="" ma:versionID="6a386fece7c0c735118079b3f8b0b5f9">
  <xsd:schema xmlns:xsd="http://www.w3.org/2001/XMLSchema" xmlns:xs="http://www.w3.org/2001/XMLSchema" xmlns:p="http://schemas.microsoft.com/office/2006/metadata/properties" xmlns:ns2="cfaf7a7c-573f-4f8d-a03a-88aa06b7e975" xmlns:ns3="03d0de6a-1365-4b12-aa96-d13adab2f979" targetNamespace="http://schemas.microsoft.com/office/2006/metadata/properties" ma:root="true" ma:fieldsID="ab3a2b30d3dffa6c9abef7d46413785b" ns2:_="" ns3:_="">
    <xsd:import namespace="cfaf7a7c-573f-4f8d-a03a-88aa06b7e975"/>
    <xsd:import namespace="03d0de6a-1365-4b12-aa96-d13adab2f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f7a7c-573f-4f8d-a03a-88aa06b7e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dbc3af8-5ebe-441a-975b-c2d3e4921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0de6a-1365-4b12-aa96-d13adab2f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f7a7c-573f-4f8d-a03a-88aa06b7e9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211339-BE5C-44AA-890F-CCDF87C7A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3AB52-11F4-4AAE-8661-2E6BA2D4F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f7a7c-573f-4f8d-a03a-88aa06b7e975"/>
    <ds:schemaRef ds:uri="03d0de6a-1365-4b12-aa96-d13adab2f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51F83-D7D4-4F4D-9CF3-BEFF4564F735}">
  <ds:schemaRefs>
    <ds:schemaRef ds:uri="http://schemas.microsoft.com/office/2006/metadata/properties"/>
    <ds:schemaRef ds:uri="http://schemas.microsoft.com/office/infopath/2007/PartnerControls"/>
    <ds:schemaRef ds:uri="cfaf7a7c-573f-4f8d-a03a-88aa06b7e9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776</Words>
  <Characters>4388</Characters>
  <Application>Microsoft Office Word</Application>
  <DocSecurity>0</DocSecurity>
  <Lines>93</Lines>
  <Paragraphs>21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Martinez Alegre</dc:creator>
  <cp:keywords/>
  <dc:description/>
  <cp:lastModifiedBy>Carla Rodrigues</cp:lastModifiedBy>
  <cp:revision>16</cp:revision>
  <dcterms:created xsi:type="dcterms:W3CDTF">2026-09-22T16:01:00Z</dcterms:created>
  <dcterms:modified xsi:type="dcterms:W3CDTF">2026-10-08T08:40:00Z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0x0101001718C7658121C44E9CB1F9A6FFC3E10A</vt:lpwstr>
  </property>
  <property fmtid="{D5CDD505-2E9C-101B-9397-08002B2CF9AE}" pid="3" name="MediaServiceImageTags">
    <vt:lpwstr/>
  </property>
</Properties>
</file>