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5446" w14:textId="77777777" w:rsidR="00CF60BF" w:rsidRDefault="00655DD2" w:rsidP="00774D16">
      <w:pPr>
        <w:spacing w:after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5B54E88" wp14:editId="179278D2">
            <wp:extent cx="2237740" cy="931545"/>
            <wp:effectExtent l="0" t="0" r="0" b="0"/>
            <wp:docPr id="2" name="image1.png" descr="Immagine che contiene nero, oscurità, schermata  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nero, oscurità, schermata  Descrizione generat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8263" cy="931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F4C6BE" w14:textId="77777777" w:rsidR="00CF60BF" w:rsidRPr="00774D16" w:rsidRDefault="00CF60BF" w:rsidP="00895BBB">
      <w:pPr>
        <w:spacing w:after="0"/>
        <w:jc w:val="center"/>
        <w:rPr>
          <w:rFonts w:asciiTheme="minorHAnsi" w:eastAsia="Arial" w:hAnsiTheme="minorHAnsi" w:cstheme="minorHAnsi"/>
          <w:b/>
          <w:sz w:val="28"/>
          <w:szCs w:val="28"/>
        </w:rPr>
      </w:pPr>
    </w:p>
    <w:p w14:paraId="3EB6E952" w14:textId="26C25F65" w:rsidR="008B1403" w:rsidRDefault="00655DD2" w:rsidP="008B1403">
      <w:pPr>
        <w:spacing w:after="0"/>
        <w:jc w:val="center"/>
        <w:rPr>
          <w:rFonts w:asciiTheme="minorHAnsi" w:eastAsia="Arial" w:hAnsiTheme="minorHAnsi" w:cstheme="minorHAnsi"/>
          <w:b/>
          <w:sz w:val="28"/>
          <w:szCs w:val="28"/>
        </w:rPr>
      </w:pPr>
      <w:r w:rsidRPr="00774D16">
        <w:rPr>
          <w:rFonts w:asciiTheme="minorHAnsi" w:eastAsia="Arial" w:hAnsiTheme="minorHAnsi" w:cstheme="minorHAnsi"/>
          <w:b/>
          <w:sz w:val="28"/>
          <w:szCs w:val="28"/>
        </w:rPr>
        <w:t xml:space="preserve">APPIANI PRESENTA </w:t>
      </w:r>
      <w:r w:rsidR="00BD677B">
        <w:rPr>
          <w:rFonts w:asciiTheme="minorHAnsi" w:eastAsia="Arial" w:hAnsiTheme="minorHAnsi" w:cstheme="minorHAnsi"/>
          <w:b/>
          <w:sz w:val="28"/>
          <w:szCs w:val="28"/>
        </w:rPr>
        <w:t>LAMIERE</w:t>
      </w:r>
    </w:p>
    <w:p w14:paraId="7CC5D006" w14:textId="4AD6A2A6" w:rsidR="008B1403" w:rsidRPr="0056654A" w:rsidRDefault="008B1403" w:rsidP="008B1403">
      <w:pPr>
        <w:spacing w:after="0"/>
        <w:jc w:val="center"/>
        <w:rPr>
          <w:rFonts w:asciiTheme="minorHAnsi" w:eastAsia="Arial" w:hAnsiTheme="minorHAnsi" w:cstheme="minorHAnsi"/>
          <w:b/>
          <w:i/>
          <w:iCs/>
          <w:sz w:val="24"/>
          <w:szCs w:val="24"/>
        </w:rPr>
      </w:pPr>
      <w:r w:rsidRPr="0056654A">
        <w:rPr>
          <w:rFonts w:asciiTheme="minorHAnsi" w:eastAsia="Arial" w:hAnsiTheme="minorHAnsi" w:cstheme="minorHAnsi"/>
          <w:b/>
          <w:i/>
          <w:iCs/>
          <w:sz w:val="24"/>
          <w:szCs w:val="24"/>
        </w:rPr>
        <w:t>Linea della collezione Pastelli Strutture, The Natural Geometry of Matter</w:t>
      </w:r>
    </w:p>
    <w:p w14:paraId="0CEAB4B0" w14:textId="4BCA696B" w:rsidR="008B1403" w:rsidRDefault="008B1403" w:rsidP="008B1403">
      <w:pPr>
        <w:spacing w:after="0"/>
        <w:jc w:val="center"/>
        <w:rPr>
          <w:rFonts w:asciiTheme="minorHAnsi" w:eastAsia="Arial" w:hAnsiTheme="minorHAnsi" w:cstheme="minorHAnsi"/>
          <w:b/>
          <w:i/>
          <w:iCs/>
          <w:sz w:val="24"/>
          <w:szCs w:val="24"/>
        </w:rPr>
      </w:pPr>
      <w:r w:rsidRPr="0056654A">
        <w:rPr>
          <w:rFonts w:asciiTheme="minorHAnsi" w:eastAsia="Arial" w:hAnsiTheme="minorHAnsi" w:cstheme="minorHAnsi"/>
          <w:b/>
          <w:i/>
          <w:iCs/>
          <w:sz w:val="24"/>
          <w:szCs w:val="24"/>
        </w:rPr>
        <w:t>Appiani</w:t>
      </w:r>
    </w:p>
    <w:p w14:paraId="330662F2" w14:textId="77777777" w:rsidR="0056654A" w:rsidRPr="0056654A" w:rsidRDefault="0056654A" w:rsidP="008B1403">
      <w:pPr>
        <w:spacing w:after="0"/>
        <w:jc w:val="center"/>
        <w:rPr>
          <w:rFonts w:asciiTheme="minorHAnsi" w:eastAsia="Arial" w:hAnsiTheme="minorHAnsi" w:cstheme="minorHAnsi"/>
          <w:b/>
          <w:i/>
          <w:iCs/>
          <w:sz w:val="24"/>
          <w:szCs w:val="24"/>
        </w:rPr>
      </w:pPr>
    </w:p>
    <w:p w14:paraId="0585FD88" w14:textId="6745D2E9" w:rsidR="00CE43EF" w:rsidRDefault="00655DD2" w:rsidP="00BD677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CE43EF">
        <w:rPr>
          <w:rFonts w:asciiTheme="minorHAnsi" w:hAnsiTheme="minorHAnsi" w:cstheme="minorHAnsi"/>
          <w:b/>
          <w:bCs/>
          <w:sz w:val="24"/>
          <w:szCs w:val="24"/>
        </w:rPr>
        <w:t>Appiani</w:t>
      </w:r>
      <w:r w:rsidRPr="00774D16">
        <w:rPr>
          <w:rFonts w:asciiTheme="minorHAnsi" w:hAnsiTheme="minorHAnsi" w:cstheme="minorHAnsi"/>
          <w:sz w:val="24"/>
          <w:szCs w:val="24"/>
        </w:rPr>
        <w:t xml:space="preserve">, marchio del Gruppo Bardelli e riferimento nella produzione di mosaici ceramici di alta qualità, presenta una nuova e importante evoluzione della </w:t>
      </w:r>
      <w:r w:rsidRPr="00CE43EF">
        <w:rPr>
          <w:rFonts w:asciiTheme="minorHAnsi" w:hAnsiTheme="minorHAnsi" w:cstheme="minorHAnsi"/>
          <w:b/>
          <w:bCs/>
          <w:sz w:val="24"/>
          <w:szCs w:val="24"/>
        </w:rPr>
        <w:t>collezione Pastelli</w:t>
      </w:r>
      <w:r w:rsidR="0056654A">
        <w:rPr>
          <w:rFonts w:asciiTheme="minorHAnsi" w:hAnsiTheme="minorHAnsi" w:cstheme="minorHAnsi"/>
          <w:b/>
          <w:bCs/>
          <w:sz w:val="24"/>
          <w:szCs w:val="24"/>
        </w:rPr>
        <w:t xml:space="preserve"> Strutture: </w:t>
      </w:r>
      <w:r w:rsidR="0056654A">
        <w:rPr>
          <w:rFonts w:asciiTheme="minorHAnsi" w:hAnsiTheme="minorHAnsi" w:cstheme="minorHAnsi"/>
          <w:sz w:val="24"/>
          <w:szCs w:val="24"/>
        </w:rPr>
        <w:t xml:space="preserve">la linea </w:t>
      </w:r>
      <w:r w:rsidR="00BD677B">
        <w:rPr>
          <w:rFonts w:asciiTheme="minorHAnsi" w:hAnsiTheme="minorHAnsi" w:cstheme="minorHAnsi"/>
          <w:b/>
          <w:bCs/>
          <w:sz w:val="24"/>
          <w:szCs w:val="24"/>
        </w:rPr>
        <w:t>Lamiere</w:t>
      </w:r>
      <w:r w:rsidR="0056654A">
        <w:rPr>
          <w:rFonts w:asciiTheme="minorHAnsi" w:hAnsiTheme="minorHAnsi" w:cstheme="minorHAnsi"/>
          <w:sz w:val="24"/>
          <w:szCs w:val="24"/>
        </w:rPr>
        <w:t xml:space="preserve">. </w:t>
      </w:r>
      <w:r w:rsidR="00BD677B" w:rsidRPr="00BD677B">
        <w:rPr>
          <w:rFonts w:asciiTheme="minorHAnsi" w:hAnsiTheme="minorHAnsi" w:cstheme="minorHAnsi"/>
          <w:sz w:val="24"/>
          <w:szCs w:val="24"/>
        </w:rPr>
        <w:t xml:space="preserve">Con Lamiere, il linguaggio dell’architettura tecnica </w:t>
      </w:r>
      <w:r w:rsidR="008459CC">
        <w:rPr>
          <w:rFonts w:asciiTheme="minorHAnsi" w:hAnsiTheme="minorHAnsi" w:cstheme="minorHAnsi"/>
          <w:sz w:val="24"/>
          <w:szCs w:val="24"/>
        </w:rPr>
        <w:t xml:space="preserve">entra </w:t>
      </w:r>
      <w:r w:rsidR="00BD677B" w:rsidRPr="00BD677B">
        <w:rPr>
          <w:rFonts w:asciiTheme="minorHAnsi" w:hAnsiTheme="minorHAnsi" w:cstheme="minorHAnsi"/>
          <w:sz w:val="24"/>
          <w:szCs w:val="24"/>
        </w:rPr>
        <w:t>all’interno della superficie ceramica</w:t>
      </w:r>
      <w:r w:rsidR="008459CC">
        <w:rPr>
          <w:rFonts w:asciiTheme="minorHAnsi" w:hAnsiTheme="minorHAnsi" w:cstheme="minorHAnsi"/>
          <w:sz w:val="24"/>
          <w:szCs w:val="24"/>
        </w:rPr>
        <w:t xml:space="preserve"> attraverso l</w:t>
      </w:r>
      <w:r w:rsidR="00BD677B" w:rsidRPr="00BD677B">
        <w:rPr>
          <w:rFonts w:asciiTheme="minorHAnsi" w:hAnsiTheme="minorHAnsi" w:cstheme="minorHAnsi"/>
          <w:sz w:val="24"/>
          <w:szCs w:val="24"/>
        </w:rPr>
        <w:t xml:space="preserve">’ispirazione </w:t>
      </w:r>
      <w:r w:rsidR="008459CC">
        <w:rPr>
          <w:rFonts w:asciiTheme="minorHAnsi" w:hAnsiTheme="minorHAnsi" w:cstheme="minorHAnsi"/>
          <w:sz w:val="24"/>
          <w:szCs w:val="24"/>
        </w:rPr>
        <w:t>derivante</w:t>
      </w:r>
      <w:r w:rsidR="00BD677B" w:rsidRPr="00BD677B">
        <w:rPr>
          <w:rFonts w:asciiTheme="minorHAnsi" w:hAnsiTheme="minorHAnsi" w:cstheme="minorHAnsi"/>
          <w:sz w:val="24"/>
          <w:szCs w:val="24"/>
        </w:rPr>
        <w:t xml:space="preserve"> dalle lamiere metalliche utilizzate nell’edilizia, nella cantieristica e nelle pavimentazioni tecniche: superfici progettate originariamente per rispondere a esigenze di resistenza, sicurezza e funzionalità, caratterizzate da rilievi geometrici immediatamente riconoscibili. Appiani ne rilegge il carattere industriale attraverso il colore e la materia ceramica, trasformando un elemento tecnico in una superficie destinata al progetto contemporaneo.</w:t>
      </w:r>
    </w:p>
    <w:p w14:paraId="0466AD01" w14:textId="77777777" w:rsidR="00BD677B" w:rsidRDefault="00BD677B" w:rsidP="00BD677B">
      <w:pPr>
        <w:spacing w:after="0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0194A977" w14:textId="5303C0B4" w:rsidR="00BD677B" w:rsidRDefault="008459CC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8459CC">
        <w:rPr>
          <w:rFonts w:asciiTheme="minorHAnsi" w:eastAsia="Arial" w:hAnsiTheme="minorHAnsi" w:cstheme="minorHAnsi"/>
          <w:color w:val="000000"/>
          <w:sz w:val="24"/>
          <w:szCs w:val="24"/>
        </w:rPr>
        <w:t>Lamiere parte proprio da queste geometrie funzionali. Punti, capsule, triangoli, reticoli e segni diagonali vengono estratti dal loro contesto originario e trasformati in texture bidimensionali in rilievo.</w:t>
      </w:r>
      <w:r w:rsidR="00BD677B"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Sono forme nate per avere una funzione prima ancora che un valore estetico. Proprio questa essenzialità diventa il cuore del progetto. Appiani ne riduce il linguaggio ai suoi elementi fondamentali</w:t>
      </w:r>
      <w:r w:rsidR="005A461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, </w:t>
      </w:r>
      <w:r w:rsidR="00BD677B"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segno, ritmo, ripetizione e rilievo</w:t>
      </w:r>
      <w:r w:rsidR="005A461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, </w:t>
      </w:r>
      <w:r w:rsidR="00BD677B"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costruendo una famiglia di superfici dove la precisione geometrica incontra la profondità del colore Pastelli. Il risultato mantiene la memoria del mondo industriale, ma ne cambia completamente la percezione: la </w:t>
      </w:r>
      <w:r w:rsidR="00BD677B" w:rsidRPr="005A4610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lamiera diventa ceramica, la funzione diventa decorazione, la superficie tecnica diventa materia per l’architettura</w:t>
      </w:r>
      <w:r w:rsidR="00BD677B"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.</w:t>
      </w:r>
    </w:p>
    <w:p w14:paraId="3C521F4E" w14:textId="77777777" w:rsid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1F655DAD" w14:textId="0FEBCC59" w:rsid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Le geometrie tecniche vengono isolate, ridisegnate e reinterpretate attraverso differenti scale e densità. Pattern più minuti si alternano a segni più grandi e marcati; strutture ordinate dialogano con direzioni diagonali; elementi circolari, lineari e geometrici costruiscono ritmi differenti.</w:t>
      </w:r>
      <w:r w:rsidR="005A4610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</w:t>
      </w:r>
      <w:r w:rsidR="005A4610"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Il progetto diventa una ricerca sul rapporto tra micro e macro, tra la percezione del singolo segno e quella della superficie nel suo insieme.</w:t>
      </w:r>
      <w:r w:rsidR="008459CC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</w:t>
      </w: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Nasce così un repertorio di </w:t>
      </w:r>
      <w:r w:rsidRPr="005A4610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texture tattili bidimensionali</w:t>
      </w: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, accomunate da una stessa matrice industriale ma capaci di produrre percezioni molto diverse. La luce completa il progetto: scorrendo sui piccoli rilievi evidenzia il disegno, genera ombre e modifica continuamente la lettura della superficie.</w:t>
      </w:r>
    </w:p>
    <w:p w14:paraId="3F6F0593" w14:textId="77777777" w:rsidR="005A4610" w:rsidRPr="00BD677B" w:rsidRDefault="005A4610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338403CB" w14:textId="0EC76AD3" w:rsid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E poi interviene il colore. Liberate dalla tradizionale identità metallica, le </w:t>
      </w:r>
      <w:r w:rsidRPr="005A4610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geometrie industriali incontrano le tonalità di Pastelli</w:t>
      </w: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. Il segno tecnico diventa più morbido, sofisticato, quasi inatteso. È il contrasto che definisce Lamiere: la precisione dell’industria incontra la sensibilità del colore.</w:t>
      </w:r>
    </w:p>
    <w:p w14:paraId="6C0EE477" w14:textId="77777777" w:rsid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1D480B5F" w14:textId="77777777" w:rsid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Lamiere nasce nel sistema materico di Pastelli Strutture e valorizza la </w:t>
      </w:r>
      <w:r w:rsidRPr="005A4610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tecnologia full body Appiani</w:t>
      </w: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. L’</w:t>
      </w:r>
      <w:r w:rsidRPr="005A4610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lang w:val="it-IT"/>
        </w:rPr>
        <w:t>impasto colorato in massa</w:t>
      </w: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 xml:space="preserve"> rende colore e materia un unico corpo ceramico, garantendo continuità cromatica nello spessore e prestazioni coerenti con l’identità tecnica del progetto. I rilievi sono parte integrante della superficie: non vengono percepiti come una decorazione sovrapposta, ma come geometrie costruite nella materia stessa.</w:t>
      </w:r>
    </w:p>
    <w:p w14:paraId="7CDA3112" w14:textId="77777777" w:rsidR="00B3211B" w:rsidRPr="00BD677B" w:rsidRDefault="00B3211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7A0823AC" w14:textId="6FE901DE" w:rsid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lastRenderedPageBreak/>
        <w:t>Questa caratteristica assume un significato particolare in una collezione ispirata alle pavimentazioni tecniche. La memoria della lamiera viene reinterpretata attraverso la ceramica, conservandone il concetto di resistenza, funzione e durabilità e trasformandolo in un linguaggio adatto all’architettura e all’interior design.</w:t>
      </w:r>
    </w:p>
    <w:p w14:paraId="793C371D" w14:textId="77777777" w:rsid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2EA80B2B" w14:textId="712D52CA" w:rsidR="00BD677B" w:rsidRPr="00BD677B" w:rsidRDefault="00BD677B" w:rsidP="00BD67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BD677B"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  <w:t>Con Lamiere, Appiani porta all’interno di Pastelli un’estetica volutamente lontana dalla tradizionale decorazione ceramica. L’innovazione nasce dall’incontro tra due universi: la cultura industriale della superficie tecnica e la cultura cromatica di Pastelli. Ciò che normalmente appartiene a cantieri, officine, piattaforme e infrastrutture diventa uno strumento per il progetto di interni. La texture non viene aggiunta per ornare la superficie: è la struttura stessa a diventare decorazione.</w:t>
      </w:r>
    </w:p>
    <w:p w14:paraId="28FBF7C5" w14:textId="77777777" w:rsidR="00AD5AD5" w:rsidRPr="00BD677B" w:rsidRDefault="00AD5AD5" w:rsidP="005665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</w:p>
    <w:p w14:paraId="77EE3425" w14:textId="14F83911" w:rsidR="00CE43EF" w:rsidRPr="00CE43EF" w:rsidRDefault="00BD677B" w:rsidP="00CE43EF">
      <w:pPr>
        <w:spacing w:after="0"/>
        <w:jc w:val="both"/>
        <w:rPr>
          <w:rFonts w:asciiTheme="minorHAnsi" w:eastAsia="Arial" w:hAnsiTheme="minorHAnsi" w:cstheme="minorHAnsi"/>
          <w:color w:val="000000"/>
          <w:sz w:val="24"/>
          <w:szCs w:val="24"/>
          <w:lang w:val="it-IT"/>
        </w:rPr>
      </w:pPr>
      <w:r w:rsidRPr="00BD677B">
        <w:rPr>
          <w:b/>
          <w:i/>
          <w:lang w:val="it-IT"/>
        </w:rPr>
        <w:t>La funzione diventa superficie. La superficie diventa linguaggio.</w:t>
      </w:r>
    </w:p>
    <w:p w14:paraId="16BBADE6" w14:textId="77777777" w:rsidR="00CF60BF" w:rsidRPr="00CE43EF" w:rsidRDefault="00CF60BF">
      <w:pPr>
        <w:shd w:val="clear" w:color="auto" w:fill="FFFFFF"/>
        <w:spacing w:after="0"/>
        <w:rPr>
          <w:rFonts w:asciiTheme="minorHAnsi" w:eastAsia="Arial" w:hAnsiTheme="minorHAnsi" w:cstheme="minorHAnsi"/>
          <w:sz w:val="24"/>
          <w:szCs w:val="24"/>
          <w:lang w:val="it-IT"/>
        </w:rPr>
      </w:pPr>
    </w:p>
    <w:p w14:paraId="15EC5BAC" w14:textId="77777777" w:rsidR="00895BBB" w:rsidRPr="007C012B" w:rsidRDefault="00895BBB">
      <w:pPr>
        <w:shd w:val="clear" w:color="auto" w:fill="FFFFFF"/>
        <w:spacing w:after="0"/>
        <w:rPr>
          <w:rFonts w:asciiTheme="minorHAnsi" w:eastAsia="Arial" w:hAnsiTheme="minorHAnsi" w:cstheme="minorHAnsi"/>
          <w:sz w:val="24"/>
          <w:szCs w:val="24"/>
        </w:rPr>
      </w:pPr>
    </w:p>
    <w:p w14:paraId="390B0C6C" w14:textId="77777777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>Per richieste stampa e interviste personalizzate</w:t>
      </w:r>
    </w:p>
    <w:p w14:paraId="77E86A17" w14:textId="77777777" w:rsidR="00CF60BF" w:rsidRPr="007C012B" w:rsidRDefault="00CF60BF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</w:p>
    <w:p w14:paraId="2A3AF2E9" w14:textId="77777777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b/>
          <w:sz w:val="24"/>
          <w:szCs w:val="24"/>
        </w:rPr>
      </w:pPr>
      <w:r w:rsidRPr="007C012B">
        <w:rPr>
          <w:rFonts w:asciiTheme="minorHAnsi" w:eastAsia="Arial" w:hAnsiTheme="minorHAnsi" w:cstheme="minorHAnsi"/>
          <w:b/>
          <w:sz w:val="24"/>
          <w:szCs w:val="24"/>
        </w:rPr>
        <w:t>OGS PR and Communication</w:t>
      </w:r>
    </w:p>
    <w:p w14:paraId="3285A68B" w14:textId="77777777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>Via Koristka 3, Milano</w:t>
      </w:r>
    </w:p>
    <w:p w14:paraId="4D2E25A3" w14:textId="67B7AA3B" w:rsidR="00895BBB" w:rsidRPr="007C012B" w:rsidRDefault="00895BBB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hyperlink r:id="rId9">
        <w:r w:rsidRPr="007C012B">
          <w:rPr>
            <w:rFonts w:asciiTheme="minorHAnsi" w:eastAsia="Arial" w:hAnsiTheme="minorHAnsi" w:cstheme="minorHAnsi"/>
            <w:color w:val="0563C1"/>
            <w:sz w:val="24"/>
            <w:szCs w:val="24"/>
            <w:u w:val="single"/>
          </w:rPr>
          <w:t>www.ogscommunication.com</w:t>
        </w:r>
      </w:hyperlink>
      <w:r w:rsidRPr="007C012B">
        <w:rPr>
          <w:rFonts w:asciiTheme="minorHAnsi" w:eastAsia="Arial" w:hAnsiTheme="minorHAnsi" w:cstheme="minorHAnsi"/>
          <w:sz w:val="24"/>
          <w:szCs w:val="24"/>
        </w:rPr>
        <w:t xml:space="preserve"> – </w:t>
      </w:r>
      <w:hyperlink r:id="rId10" w:history="1">
        <w:r w:rsidRPr="007C012B">
          <w:rPr>
            <w:rStyle w:val="Collegamentoipertestuale"/>
            <w:rFonts w:asciiTheme="minorHAnsi" w:eastAsia="Arial" w:hAnsiTheme="minorHAnsi" w:cstheme="minorHAnsi"/>
            <w:sz w:val="24"/>
            <w:szCs w:val="24"/>
          </w:rPr>
          <w:t>press.ogscommunication.com</w:t>
        </w:r>
      </w:hyperlink>
      <w:r w:rsidRPr="007C012B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4C52EA6D" w14:textId="2785A596" w:rsidR="00CF60BF" w:rsidRPr="007C012B" w:rsidRDefault="00655DD2">
      <w:pPr>
        <w:shd w:val="clear" w:color="auto" w:fill="FFFFFF"/>
        <w:spacing w:after="0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 xml:space="preserve"> </w:t>
      </w:r>
      <w:hyperlink r:id="rId11">
        <w:r w:rsidR="00CF60BF" w:rsidRPr="007C012B">
          <w:rPr>
            <w:rFonts w:asciiTheme="minorHAnsi" w:eastAsia="Arial" w:hAnsiTheme="minorHAnsi" w:cstheme="minorHAnsi"/>
            <w:color w:val="0563C1"/>
            <w:sz w:val="24"/>
            <w:szCs w:val="24"/>
            <w:u w:val="single"/>
          </w:rPr>
          <w:t>info@ogscommuncation.com</w:t>
        </w:r>
      </w:hyperlink>
    </w:p>
    <w:p w14:paraId="23F83FD3" w14:textId="77777777" w:rsidR="00CF60BF" w:rsidRPr="007C012B" w:rsidRDefault="00655DD2">
      <w:pPr>
        <w:shd w:val="clear" w:color="auto" w:fill="FFFFFF"/>
        <w:jc w:val="right"/>
        <w:rPr>
          <w:rFonts w:asciiTheme="minorHAnsi" w:eastAsia="Arial" w:hAnsiTheme="minorHAnsi" w:cstheme="minorHAnsi"/>
          <w:sz w:val="24"/>
          <w:szCs w:val="24"/>
        </w:rPr>
      </w:pPr>
      <w:r w:rsidRPr="007C012B">
        <w:rPr>
          <w:rFonts w:asciiTheme="minorHAnsi" w:eastAsia="Arial" w:hAnsiTheme="minorHAnsi" w:cstheme="minorHAnsi"/>
          <w:sz w:val="24"/>
          <w:szCs w:val="24"/>
        </w:rPr>
        <w:t>+39 02 3450610</w:t>
      </w:r>
    </w:p>
    <w:p w14:paraId="09A04F77" w14:textId="77777777" w:rsidR="00895BBB" w:rsidRPr="00895BBB" w:rsidRDefault="00895BBB">
      <w:pPr>
        <w:shd w:val="clear" w:color="auto" w:fill="FFFFFF"/>
        <w:jc w:val="right"/>
        <w:rPr>
          <w:rFonts w:asciiTheme="minorHAnsi" w:eastAsia="Arial" w:hAnsiTheme="minorHAnsi" w:cstheme="minorHAnsi"/>
          <w:sz w:val="24"/>
          <w:szCs w:val="24"/>
        </w:rPr>
      </w:pPr>
    </w:p>
    <w:sectPr w:rsidR="00895BBB" w:rsidRPr="00895BBB" w:rsidSect="00895B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850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A5FFA" w14:textId="77777777" w:rsidR="001A0B8E" w:rsidRDefault="001A0B8E">
      <w:pPr>
        <w:spacing w:after="0" w:line="240" w:lineRule="auto"/>
      </w:pPr>
      <w:r>
        <w:separator/>
      </w:r>
    </w:p>
  </w:endnote>
  <w:endnote w:type="continuationSeparator" w:id="0">
    <w:p w14:paraId="3F7971F1" w14:textId="77777777" w:rsidR="001A0B8E" w:rsidRDefault="001A0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C74D6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B4D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303F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8343D" w14:textId="77777777" w:rsidR="001A0B8E" w:rsidRDefault="001A0B8E">
      <w:pPr>
        <w:spacing w:after="0" w:line="240" w:lineRule="auto"/>
      </w:pPr>
      <w:r>
        <w:separator/>
      </w:r>
    </w:p>
  </w:footnote>
  <w:footnote w:type="continuationSeparator" w:id="0">
    <w:p w14:paraId="34F33E71" w14:textId="77777777" w:rsidR="001A0B8E" w:rsidRDefault="001A0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12674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6B60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2044" w14:textId="77777777" w:rsidR="00CF60BF" w:rsidRDefault="00CF6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06026"/>
    <w:multiLevelType w:val="hybridMultilevel"/>
    <w:tmpl w:val="681ECF10"/>
    <w:lvl w:ilvl="0" w:tplc="18C8314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74BAC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83B2D76C">
      <w:numFmt w:val="bullet"/>
      <w:lvlText w:val=""/>
      <w:lvlJc w:val="left"/>
      <w:pPr>
        <w:ind w:left="2160" w:hanging="1800"/>
      </w:pPr>
    </w:lvl>
    <w:lvl w:ilvl="3" w:tplc="CAD00362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2452A75C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F95A879E">
      <w:numFmt w:val="bullet"/>
      <w:lvlText w:val=""/>
      <w:lvlJc w:val="left"/>
      <w:pPr>
        <w:ind w:left="4320" w:hanging="3960"/>
      </w:pPr>
    </w:lvl>
    <w:lvl w:ilvl="6" w:tplc="34A899C2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1C32EFD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40EF792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3C4B59C6"/>
    <w:multiLevelType w:val="hybridMultilevel"/>
    <w:tmpl w:val="9DBA675E"/>
    <w:lvl w:ilvl="0" w:tplc="1A06A1CC">
      <w:start w:val="1"/>
      <w:numFmt w:val="decimal"/>
      <w:lvlText w:val="%1."/>
      <w:lvlJc w:val="left"/>
      <w:pPr>
        <w:ind w:left="720" w:hanging="360"/>
      </w:pPr>
    </w:lvl>
    <w:lvl w:ilvl="1" w:tplc="A82C1752">
      <w:start w:val="1"/>
      <w:numFmt w:val="decimal"/>
      <w:lvlText w:val="%2."/>
      <w:lvlJc w:val="left"/>
      <w:pPr>
        <w:ind w:left="1440" w:hanging="1080"/>
      </w:pPr>
    </w:lvl>
    <w:lvl w:ilvl="2" w:tplc="07FA4DFE">
      <w:start w:val="1"/>
      <w:numFmt w:val="decimal"/>
      <w:lvlText w:val="%3."/>
      <w:lvlJc w:val="left"/>
      <w:pPr>
        <w:ind w:left="2160" w:hanging="1980"/>
      </w:pPr>
    </w:lvl>
    <w:lvl w:ilvl="3" w:tplc="7AA0C2E8">
      <w:start w:val="1"/>
      <w:numFmt w:val="decimal"/>
      <w:lvlText w:val="%4."/>
      <w:lvlJc w:val="left"/>
      <w:pPr>
        <w:ind w:left="2880" w:hanging="2520"/>
      </w:pPr>
    </w:lvl>
    <w:lvl w:ilvl="4" w:tplc="DABE314A">
      <w:start w:val="1"/>
      <w:numFmt w:val="decimal"/>
      <w:lvlText w:val="%5."/>
      <w:lvlJc w:val="left"/>
      <w:pPr>
        <w:ind w:left="3600" w:hanging="3240"/>
      </w:pPr>
    </w:lvl>
    <w:lvl w:ilvl="5" w:tplc="4F364BBA">
      <w:start w:val="1"/>
      <w:numFmt w:val="decimal"/>
      <w:lvlText w:val="%6."/>
      <w:lvlJc w:val="left"/>
      <w:pPr>
        <w:ind w:left="4320" w:hanging="4140"/>
      </w:pPr>
    </w:lvl>
    <w:lvl w:ilvl="6" w:tplc="B2365F7A">
      <w:start w:val="1"/>
      <w:numFmt w:val="decimal"/>
      <w:lvlText w:val="%7."/>
      <w:lvlJc w:val="left"/>
      <w:pPr>
        <w:ind w:left="5040" w:hanging="4680"/>
      </w:pPr>
    </w:lvl>
    <w:lvl w:ilvl="7" w:tplc="5C78C3BC">
      <w:start w:val="1"/>
      <w:numFmt w:val="decimal"/>
      <w:lvlText w:val="%8."/>
      <w:lvlJc w:val="left"/>
      <w:pPr>
        <w:ind w:left="5760" w:hanging="5400"/>
      </w:pPr>
    </w:lvl>
    <w:lvl w:ilvl="8" w:tplc="86B40DA4">
      <w:start w:val="1"/>
      <w:numFmt w:val="decimal"/>
      <w:lvlText w:val="%9."/>
      <w:lvlJc w:val="left"/>
      <w:pPr>
        <w:ind w:left="6480" w:hanging="6300"/>
      </w:pPr>
    </w:lvl>
  </w:abstractNum>
  <w:num w:numId="1" w16cid:durableId="1864250515">
    <w:abstractNumId w:val="0"/>
  </w:num>
  <w:num w:numId="2" w16cid:durableId="1429961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F"/>
    <w:rsid w:val="00042A56"/>
    <w:rsid w:val="00066A25"/>
    <w:rsid w:val="000E304F"/>
    <w:rsid w:val="00106830"/>
    <w:rsid w:val="001A0B8E"/>
    <w:rsid w:val="001B2055"/>
    <w:rsid w:val="001D6BA4"/>
    <w:rsid w:val="00353B0C"/>
    <w:rsid w:val="00357D3D"/>
    <w:rsid w:val="00495F5B"/>
    <w:rsid w:val="0056654A"/>
    <w:rsid w:val="005776FD"/>
    <w:rsid w:val="005A4610"/>
    <w:rsid w:val="00655DD2"/>
    <w:rsid w:val="006E0339"/>
    <w:rsid w:val="00710DC1"/>
    <w:rsid w:val="00774D16"/>
    <w:rsid w:val="00796AB1"/>
    <w:rsid w:val="007B3905"/>
    <w:rsid w:val="007C012B"/>
    <w:rsid w:val="008459CC"/>
    <w:rsid w:val="00895BBB"/>
    <w:rsid w:val="008B1403"/>
    <w:rsid w:val="009A6B96"/>
    <w:rsid w:val="00A03677"/>
    <w:rsid w:val="00A34F7A"/>
    <w:rsid w:val="00A64306"/>
    <w:rsid w:val="00A7451B"/>
    <w:rsid w:val="00AD5AD5"/>
    <w:rsid w:val="00B30BA4"/>
    <w:rsid w:val="00B3211B"/>
    <w:rsid w:val="00B8337A"/>
    <w:rsid w:val="00BA6296"/>
    <w:rsid w:val="00BC2390"/>
    <w:rsid w:val="00BD677B"/>
    <w:rsid w:val="00C40B7E"/>
    <w:rsid w:val="00C751D7"/>
    <w:rsid w:val="00CE43EF"/>
    <w:rsid w:val="00CF60BF"/>
    <w:rsid w:val="00D241A0"/>
    <w:rsid w:val="00D557EF"/>
    <w:rsid w:val="00DA07D3"/>
    <w:rsid w:val="00F223A7"/>
    <w:rsid w:val="00F4363B"/>
    <w:rsid w:val="00F80348"/>
    <w:rsid w:val="00F963D0"/>
    <w:rsid w:val="00FE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4561"/>
  <w15:docId w15:val="{995DB699-A8BE-4912-940E-62337607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1E2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225F"/>
  </w:style>
  <w:style w:type="paragraph" w:styleId="Pidipagina">
    <w:name w:val="footer"/>
    <w:link w:val="PidipaginaCarattere"/>
    <w:uiPriority w:val="99"/>
    <w:unhideWhenUsed/>
    <w:rsid w:val="001E2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225F"/>
  </w:style>
  <w:style w:type="table" w:styleId="Grigliatabella">
    <w:name w:val="Table Grid"/>
    <w:basedOn w:val="Tabellanormale"/>
    <w:uiPriority w:val="39"/>
    <w:rsid w:val="00790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B71F0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D87D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7DE5"/>
    <w:rPr>
      <w:color w:val="605E5C"/>
      <w:shd w:val="clear" w:color="auto" w:fill="E1DFDD"/>
    </w:rPr>
  </w:style>
  <w:style w:type="paragraph" w:styleId="NormaleWeb">
    <w:name w:val="Normal (Web)"/>
    <w:uiPriority w:val="99"/>
    <w:semiHidden/>
    <w:unhideWhenUsed/>
    <w:rsid w:val="00E47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ogscommuncation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ress.ogscommunication.co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gscommunication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AUX3OEWiPc4fNeYPSKb01diQ4g==">CgMxLjA4AHIhMUNnbklaeGktWll4SS0xZWJfWEpnUDR1bHhSWlhxRFR1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Jacopo</dc:creator>
  <cp:lastModifiedBy>PC6 PC6</cp:lastModifiedBy>
  <cp:revision>26</cp:revision>
  <dcterms:created xsi:type="dcterms:W3CDTF">2023-03-14T12:59:00Z</dcterms:created>
  <dcterms:modified xsi:type="dcterms:W3CDTF">2026-09-03T10:57:00Z</dcterms:modified>
</cp:coreProperties>
</file>