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0273" w14:textId="77777777" w:rsidR="005A3D76" w:rsidRPr="000419F7" w:rsidRDefault="005A3D76" w:rsidP="002C0B79">
      <w:pPr>
        <w:pStyle w:val="Nagwek1"/>
        <w:spacing w:before="0" w:line="240" w:lineRule="auto"/>
        <w:jc w:val="center"/>
        <w:rPr>
          <w:rFonts w:cstheme="majorHAnsi"/>
          <w:color w:val="ED0530" w:themeColor="accent5"/>
          <w:sz w:val="20"/>
          <w:szCs w:val="20"/>
          <w:lang w:val="en-GB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</w:pPr>
    </w:p>
    <w:p w14:paraId="5FEB57D1" w14:textId="679EF26A" w:rsidR="006C1100" w:rsidRPr="00C34D15" w:rsidRDefault="00F147FB" w:rsidP="00743CFA">
      <w:pPr>
        <w:jc w:val="center"/>
        <w:rPr>
          <w:rFonts w:cs="Arial (Headings)"/>
          <w:caps/>
          <w:noProof/>
          <w:color w:val="8C0046" w:themeColor="text2"/>
          <w:sz w:val="16"/>
          <w:szCs w:val="16"/>
          <w:lang w:val="pl-PL"/>
        </w:rPr>
      </w:pPr>
      <w:r>
        <w:rPr>
          <w:rFonts w:asciiTheme="majorHAnsi" w:eastAsiaTheme="majorEastAsia" w:hAnsiTheme="majorHAnsi" w:cs="Arial (Headings)"/>
          <w:b/>
          <w:caps/>
          <w:noProof/>
          <w:color w:val="8C0046" w:themeColor="text2"/>
          <w:sz w:val="40"/>
          <w:szCs w:val="40"/>
          <w:lang w:val="pl-PL"/>
        </w:rPr>
        <w:t>Siła innowacji i współpracy</w:t>
      </w:r>
      <w:r w:rsidR="00DB4300">
        <w:rPr>
          <w:rFonts w:asciiTheme="majorHAnsi" w:eastAsiaTheme="majorEastAsia" w:hAnsiTheme="majorHAnsi" w:cs="Arial (Headings)"/>
          <w:b/>
          <w:caps/>
          <w:noProof/>
          <w:color w:val="8C0046" w:themeColor="text2"/>
          <w:sz w:val="40"/>
          <w:szCs w:val="40"/>
          <w:lang w:val="pl-PL"/>
        </w:rPr>
        <w:t xml:space="preserve">. </w:t>
      </w:r>
      <w:r w:rsidR="00C34D15" w:rsidRPr="00C34D15">
        <w:rPr>
          <w:rFonts w:asciiTheme="majorHAnsi" w:eastAsiaTheme="majorEastAsia" w:hAnsiTheme="majorHAnsi" w:cs="Arial (Headings)"/>
          <w:b/>
          <w:caps/>
          <w:noProof/>
          <w:color w:val="8C0046" w:themeColor="text2"/>
          <w:sz w:val="40"/>
          <w:szCs w:val="40"/>
          <w:lang w:val="pl-PL"/>
        </w:rPr>
        <w:t>Glassolutions Partnerem Strategicznym Ogólnopolskiego Forum Stolarki 2026</w:t>
      </w:r>
    </w:p>
    <w:p w14:paraId="52E2316F" w14:textId="77777777" w:rsidR="006C1100" w:rsidRPr="008D34A9" w:rsidRDefault="006C1100" w:rsidP="00C34D15">
      <w:pPr>
        <w:spacing w:after="0" w:line="240" w:lineRule="auto"/>
        <w:rPr>
          <w:b/>
          <w:bCs/>
          <w:noProof/>
          <w:spacing w:val="10"/>
          <w:sz w:val="32"/>
          <w:szCs w:val="32"/>
          <w:lang w:val="fr-FR"/>
        </w:rPr>
      </w:pPr>
    </w:p>
    <w:p w14:paraId="3446494C" w14:textId="1A3764D9" w:rsidR="00555431" w:rsidRPr="00555431" w:rsidRDefault="00555431" w:rsidP="00F16495">
      <w:pPr>
        <w:spacing w:line="278" w:lineRule="auto"/>
        <w:jc w:val="both"/>
        <w:rPr>
          <w:b/>
          <w:bCs/>
          <w:lang w:val="pl-PL"/>
        </w:rPr>
      </w:pPr>
      <w:r w:rsidRPr="00555431">
        <w:rPr>
          <w:b/>
          <w:bCs/>
          <w:lang w:val="pl-PL"/>
        </w:rPr>
        <w:t>Glassolutions po raz kolejny dołącza do grona Partnerów Strategicznych Ogólnopolskiego Forum Stolarki 2026, potwierdzając swoje zaangażowanie w rozwój branży stolarki otworowej oraz aktywne uczestnictwo w najważniejszych debatach dotyczących jej przyszłości. Forum, które odbędzie się w dniach 14</w:t>
      </w:r>
      <w:r w:rsidR="0027047C">
        <w:rPr>
          <w:b/>
          <w:bCs/>
          <w:lang w:val="pl-PL"/>
        </w:rPr>
        <w:t>–</w:t>
      </w:r>
      <w:r w:rsidRPr="00555431">
        <w:rPr>
          <w:b/>
          <w:bCs/>
          <w:lang w:val="pl-PL"/>
        </w:rPr>
        <w:t>15 października w Łodzi, od lat pozostaje jednym</w:t>
      </w:r>
      <w:r w:rsidR="00351EC1">
        <w:rPr>
          <w:b/>
          <w:bCs/>
          <w:lang w:val="pl-PL"/>
        </w:rPr>
        <w:t xml:space="preserve"> z </w:t>
      </w:r>
      <w:r>
        <w:rPr>
          <w:b/>
          <w:bCs/>
          <w:lang w:val="pl-PL"/>
        </w:rPr>
        <w:t>najistotniejszych</w:t>
      </w:r>
      <w:r w:rsidRPr="00555431">
        <w:rPr>
          <w:b/>
          <w:bCs/>
          <w:lang w:val="pl-PL"/>
        </w:rPr>
        <w:t xml:space="preserve"> wydarzeń </w:t>
      </w:r>
      <w:r>
        <w:rPr>
          <w:b/>
          <w:bCs/>
          <w:lang w:val="pl-PL"/>
        </w:rPr>
        <w:t>łączących</w:t>
      </w:r>
      <w:r w:rsidRPr="00555431">
        <w:rPr>
          <w:b/>
          <w:bCs/>
          <w:lang w:val="pl-PL"/>
        </w:rPr>
        <w:t xml:space="preserve"> producentów, dostawców, ekspertów i liderów rynku, wyznaczających kierunki rozwoju nowoczesnego budownictwa.</w:t>
      </w:r>
    </w:p>
    <w:p w14:paraId="6466F606" w14:textId="7FC927F5" w:rsidR="00BA6535" w:rsidRPr="00BA6535" w:rsidRDefault="00AE5EC4" w:rsidP="00F16495">
      <w:pPr>
        <w:spacing w:line="278" w:lineRule="auto"/>
        <w:jc w:val="both"/>
        <w:rPr>
          <w:lang w:val="pl-PL"/>
        </w:rPr>
      </w:pPr>
      <w:r>
        <w:rPr>
          <w:lang w:val="pl-PL"/>
        </w:rPr>
        <w:t>OFS</w:t>
      </w:r>
      <w:r w:rsidRPr="00557338">
        <w:rPr>
          <w:lang w:val="pl-PL"/>
        </w:rPr>
        <w:t xml:space="preserve"> od lat stanowi przestrzeń do rozmów o wyzwaniach rynkowych, nowych technologiach, sprzedaży, marketingu i kierunkach rozwoju nowoczesnego budownictwa</w:t>
      </w:r>
      <w:r>
        <w:rPr>
          <w:lang w:val="pl-PL"/>
        </w:rPr>
        <w:t xml:space="preserve">, dlatego </w:t>
      </w:r>
      <w:r w:rsidR="00BA6535">
        <w:rPr>
          <w:lang w:val="pl-PL"/>
        </w:rPr>
        <w:t>d</w:t>
      </w:r>
      <w:r w:rsidR="00BA6535" w:rsidRPr="00BA6535">
        <w:rPr>
          <w:lang w:val="pl-PL"/>
        </w:rPr>
        <w:t>la Glassolutions</w:t>
      </w:r>
      <w:r w:rsidR="00CC371B">
        <w:rPr>
          <w:lang w:val="pl-PL"/>
        </w:rPr>
        <w:t xml:space="preserve"> Partnerstwo</w:t>
      </w:r>
      <w:r w:rsidR="008534B4">
        <w:rPr>
          <w:lang w:val="pl-PL"/>
        </w:rPr>
        <w:t xml:space="preserve"> jest nie tylko obecnością podczas prestiżowego wydarzenia</w:t>
      </w:r>
      <w:r w:rsidR="0059053A">
        <w:rPr>
          <w:lang w:val="pl-PL"/>
        </w:rPr>
        <w:t xml:space="preserve">, ale przede wszystkim wyrazem aktywnego budowania przyszłości stolarki </w:t>
      </w:r>
      <w:r w:rsidR="00D066E9">
        <w:rPr>
          <w:lang w:val="pl-PL"/>
        </w:rPr>
        <w:t>otworowej.</w:t>
      </w:r>
      <w:r w:rsidR="008534B4">
        <w:rPr>
          <w:lang w:val="pl-PL"/>
        </w:rPr>
        <w:t xml:space="preserve"> </w:t>
      </w:r>
    </w:p>
    <w:p w14:paraId="48E743BB" w14:textId="630EE5E0" w:rsidR="002579D9" w:rsidRPr="002579D9" w:rsidRDefault="00557338" w:rsidP="00F16495">
      <w:pPr>
        <w:spacing w:line="278" w:lineRule="auto"/>
        <w:jc w:val="both"/>
        <w:rPr>
          <w:lang w:val="pl-PL"/>
        </w:rPr>
      </w:pPr>
      <w:r w:rsidRPr="00557338">
        <w:rPr>
          <w:lang w:val="pl-PL"/>
        </w:rPr>
        <w:t xml:space="preserve">Tegoroczna </w:t>
      </w:r>
      <w:r w:rsidR="00D066E9">
        <w:rPr>
          <w:lang w:val="pl-PL"/>
        </w:rPr>
        <w:t xml:space="preserve">edycja </w:t>
      </w:r>
      <w:r w:rsidRPr="00557338">
        <w:rPr>
          <w:lang w:val="pl-PL"/>
        </w:rPr>
        <w:t xml:space="preserve">będzie wyjątkowa również </w:t>
      </w:r>
      <w:r w:rsidR="00B90141">
        <w:rPr>
          <w:lang w:val="pl-PL"/>
        </w:rPr>
        <w:t xml:space="preserve">ze względu na </w:t>
      </w:r>
      <w:r w:rsidR="00DA439A">
        <w:rPr>
          <w:lang w:val="pl-PL"/>
        </w:rPr>
        <w:t>szeroką reprezentację</w:t>
      </w:r>
      <w:r w:rsidRPr="00557338">
        <w:rPr>
          <w:lang w:val="pl-PL"/>
        </w:rPr>
        <w:t xml:space="preserve"> </w:t>
      </w:r>
      <w:r w:rsidR="00E2168C">
        <w:rPr>
          <w:lang w:val="pl-PL"/>
        </w:rPr>
        <w:t xml:space="preserve">marek </w:t>
      </w:r>
      <w:r w:rsidR="00372E05">
        <w:rPr>
          <w:lang w:val="pl-PL"/>
        </w:rPr>
        <w:t>związanych z</w:t>
      </w:r>
      <w:r w:rsidRPr="00557338">
        <w:rPr>
          <w:lang w:val="pl-PL"/>
        </w:rPr>
        <w:t xml:space="preserve"> Grup</w:t>
      </w:r>
      <w:r w:rsidR="00372E05">
        <w:rPr>
          <w:lang w:val="pl-PL"/>
        </w:rPr>
        <w:t>ą</w:t>
      </w:r>
      <w:r w:rsidRPr="00557338">
        <w:rPr>
          <w:lang w:val="pl-PL"/>
        </w:rPr>
        <w:t xml:space="preserve"> Saint-Gobain. </w:t>
      </w:r>
      <w:r w:rsidRPr="009822F5">
        <w:rPr>
          <w:lang w:val="pl-PL"/>
        </w:rPr>
        <w:t xml:space="preserve">Obok </w:t>
      </w:r>
      <w:proofErr w:type="spellStart"/>
      <w:r w:rsidRPr="009822F5">
        <w:rPr>
          <w:lang w:val="pl-PL"/>
        </w:rPr>
        <w:t>Glassolutions</w:t>
      </w:r>
      <w:proofErr w:type="spellEnd"/>
      <w:r w:rsidR="003B499B">
        <w:rPr>
          <w:lang w:val="pl-PL"/>
        </w:rPr>
        <w:t xml:space="preserve"> w Forum uczestniczyć będą także </w:t>
      </w:r>
      <w:r w:rsidR="0079570D">
        <w:rPr>
          <w:lang w:val="pl-PL"/>
        </w:rPr>
        <w:br/>
      </w:r>
      <w:r w:rsidR="003B499B">
        <w:rPr>
          <w:lang w:val="pl-PL"/>
        </w:rPr>
        <w:t xml:space="preserve">Saint-Gobain Glass, </w:t>
      </w:r>
      <w:proofErr w:type="spellStart"/>
      <w:r w:rsidR="003B499B">
        <w:rPr>
          <w:lang w:val="pl-PL"/>
        </w:rPr>
        <w:t>Vetrotech</w:t>
      </w:r>
      <w:proofErr w:type="spellEnd"/>
      <w:r w:rsidR="00AB6F50">
        <w:rPr>
          <w:lang w:val="pl-PL"/>
        </w:rPr>
        <w:t xml:space="preserve"> oraz </w:t>
      </w:r>
      <w:proofErr w:type="spellStart"/>
      <w:r w:rsidR="00AB6F50">
        <w:rPr>
          <w:lang w:val="pl-PL"/>
        </w:rPr>
        <w:t>Swisspacer</w:t>
      </w:r>
      <w:proofErr w:type="spellEnd"/>
      <w:r w:rsidR="00AB6F50">
        <w:rPr>
          <w:lang w:val="pl-PL"/>
        </w:rPr>
        <w:t>, który objął rolę sponsora srebrnego</w:t>
      </w:r>
      <w:r w:rsidRPr="009822F5">
        <w:rPr>
          <w:lang w:val="pl-PL"/>
        </w:rPr>
        <w:t xml:space="preserve">. </w:t>
      </w:r>
      <w:r w:rsidR="002579D9" w:rsidRPr="002579D9">
        <w:rPr>
          <w:lang w:val="pl-PL"/>
        </w:rPr>
        <w:t>Wspólna obecność nie jest przypadkowa – odzwierciedla ideę tworzenia komple</w:t>
      </w:r>
      <w:r w:rsidR="002579D9">
        <w:rPr>
          <w:lang w:val="pl-PL"/>
        </w:rPr>
        <w:t>ksowych</w:t>
      </w:r>
      <w:r w:rsidR="002579D9" w:rsidRPr="002579D9">
        <w:rPr>
          <w:lang w:val="pl-PL"/>
        </w:rPr>
        <w:t xml:space="preserve"> rozwiązań dla rynku stolarki, w których każdy element stanowi część większej całości.</w:t>
      </w:r>
    </w:p>
    <w:p w14:paraId="17F1DB3D" w14:textId="0E05E2A5" w:rsidR="00557338" w:rsidRPr="00557338" w:rsidRDefault="00557338" w:rsidP="00F16495">
      <w:pPr>
        <w:spacing w:line="278" w:lineRule="auto"/>
        <w:jc w:val="both"/>
        <w:rPr>
          <w:lang w:val="pl-PL"/>
        </w:rPr>
      </w:pPr>
      <w:r w:rsidRPr="00557338">
        <w:rPr>
          <w:lang w:val="pl-PL"/>
        </w:rPr>
        <w:t>To właśnie synergia kompetencji stanowi jedną z największych wartości Grupy Saint-Gobain. Łącząc doświadczenie Saint-Gobain Glass jako producenta szkła bazowego,</w:t>
      </w:r>
      <w:r w:rsidR="0009634D">
        <w:rPr>
          <w:lang w:val="pl-PL"/>
        </w:rPr>
        <w:t xml:space="preserve"> ekspercką</w:t>
      </w:r>
      <w:r w:rsidR="006732A8">
        <w:rPr>
          <w:lang w:val="pl-PL"/>
        </w:rPr>
        <w:t xml:space="preserve"> </w:t>
      </w:r>
      <w:r w:rsidR="0009634D">
        <w:rPr>
          <w:lang w:val="pl-PL"/>
        </w:rPr>
        <w:t xml:space="preserve">wiedzę </w:t>
      </w:r>
      <w:r w:rsidRPr="00557338">
        <w:rPr>
          <w:lang w:val="pl-PL"/>
        </w:rPr>
        <w:t xml:space="preserve">Glassolutions w zakresie przetwórstwa i rozwiązań dla stolarki, specjalistyczne produkty </w:t>
      </w:r>
      <w:proofErr w:type="spellStart"/>
      <w:r w:rsidRPr="00557338">
        <w:rPr>
          <w:lang w:val="pl-PL"/>
        </w:rPr>
        <w:t>Vetrotech</w:t>
      </w:r>
      <w:proofErr w:type="spellEnd"/>
      <w:r w:rsidRPr="00557338">
        <w:rPr>
          <w:lang w:val="pl-PL"/>
        </w:rPr>
        <w:t xml:space="preserve"> oraz technologię ciepłych ramek </w:t>
      </w:r>
      <w:proofErr w:type="spellStart"/>
      <w:r w:rsidRPr="00557338">
        <w:rPr>
          <w:lang w:val="pl-PL"/>
        </w:rPr>
        <w:t>Swisspacer</w:t>
      </w:r>
      <w:proofErr w:type="spellEnd"/>
      <w:r w:rsidRPr="00557338">
        <w:rPr>
          <w:lang w:val="pl-PL"/>
        </w:rPr>
        <w:t>, możliwe jest tworzenie kompleksowych systemów odpowiadających na współczesne wymagania rynku dotyczące efektywności energetycznej, bezpieczeństwa, komfortu użytkowania oraz estetyki.</w:t>
      </w:r>
    </w:p>
    <w:p w14:paraId="347473AD" w14:textId="0B69B913" w:rsidR="00557338" w:rsidRPr="00557338" w:rsidRDefault="00557338" w:rsidP="00F16495">
      <w:pPr>
        <w:spacing w:line="278" w:lineRule="auto"/>
        <w:jc w:val="both"/>
        <w:rPr>
          <w:lang w:val="pl-PL"/>
        </w:rPr>
      </w:pPr>
      <w:r w:rsidRPr="00557338">
        <w:rPr>
          <w:lang w:val="pl-PL"/>
        </w:rPr>
        <w:t xml:space="preserve">Wspólne działania podczas </w:t>
      </w:r>
      <w:r w:rsidR="00F24217">
        <w:rPr>
          <w:lang w:val="pl-PL"/>
        </w:rPr>
        <w:t xml:space="preserve">Ogólnopolskiego Forum Stolarki </w:t>
      </w:r>
      <w:r w:rsidRPr="00557338">
        <w:rPr>
          <w:lang w:val="pl-PL"/>
        </w:rPr>
        <w:t xml:space="preserve">będą okazją do prezentacji korzyści wynikających z takiego podejścia. Uczestnicy wydarzenia będą mogli zobaczyć, jak współpraca poszczególnych marek przekłada się na powstawanie </w:t>
      </w:r>
      <w:r w:rsidR="00EF6866">
        <w:rPr>
          <w:lang w:val="pl-PL"/>
        </w:rPr>
        <w:t>zaawansowanych i kompleksowych</w:t>
      </w:r>
      <w:r w:rsidRPr="00557338">
        <w:rPr>
          <w:lang w:val="pl-PL"/>
        </w:rPr>
        <w:t xml:space="preserve"> rozwiązań dla producentów okien, fasad oraz inwestorów realizujących </w:t>
      </w:r>
      <w:r w:rsidR="00EF6866">
        <w:rPr>
          <w:lang w:val="pl-PL"/>
        </w:rPr>
        <w:t xml:space="preserve">nawet </w:t>
      </w:r>
      <w:r w:rsidRPr="00557338">
        <w:rPr>
          <w:lang w:val="pl-PL"/>
        </w:rPr>
        <w:t>najbardziej wymagające projekty.</w:t>
      </w:r>
    </w:p>
    <w:p w14:paraId="72867662" w14:textId="0A79735F" w:rsidR="00557338" w:rsidRPr="00557338" w:rsidRDefault="00557338" w:rsidP="00F16495">
      <w:pPr>
        <w:spacing w:line="278" w:lineRule="auto"/>
        <w:jc w:val="both"/>
        <w:rPr>
          <w:lang w:val="pl-PL"/>
        </w:rPr>
      </w:pPr>
      <w:r w:rsidRPr="00557338">
        <w:rPr>
          <w:lang w:val="pl-PL"/>
        </w:rPr>
        <w:t>Jako część globalnej Grupy Saint-Gobain, Glassolutions od lat rozwija rozwiązania szklane wspierające nowoczesne budownictwo i odpowiada</w:t>
      </w:r>
      <w:r w:rsidR="00B90141">
        <w:rPr>
          <w:lang w:val="pl-PL"/>
        </w:rPr>
        <w:t xml:space="preserve"> </w:t>
      </w:r>
      <w:r w:rsidRPr="00557338">
        <w:rPr>
          <w:lang w:val="pl-PL"/>
        </w:rPr>
        <w:t>na</w:t>
      </w:r>
      <w:r w:rsidR="00B90141">
        <w:rPr>
          <w:lang w:val="pl-PL"/>
        </w:rPr>
        <w:t xml:space="preserve"> dynamicznie zmieniające się</w:t>
      </w:r>
      <w:r w:rsidRPr="00557338">
        <w:rPr>
          <w:lang w:val="pl-PL"/>
        </w:rPr>
        <w:t xml:space="preserve"> potrzeby rynku. Partnerstwo Strategiczne OFS 2026 jest potwierdzeniem zaangażowania firmy w rozwój branży oraz budowanie długofalowej współpracy z jej uczestnikami. </w:t>
      </w:r>
    </w:p>
    <w:p w14:paraId="2B7872D5" w14:textId="77777777" w:rsidR="00557338" w:rsidRPr="00557338" w:rsidRDefault="00557338" w:rsidP="00F16495">
      <w:pPr>
        <w:jc w:val="both"/>
        <w:rPr>
          <w:lang w:val="pl-PL"/>
        </w:rPr>
      </w:pPr>
      <w:r w:rsidRPr="00557338">
        <w:rPr>
          <w:lang w:val="pl-PL"/>
        </w:rPr>
        <w:t xml:space="preserve">Zapraszamy do spotkania z zespołami </w:t>
      </w:r>
      <w:proofErr w:type="spellStart"/>
      <w:r w:rsidRPr="00557338">
        <w:rPr>
          <w:lang w:val="pl-PL"/>
        </w:rPr>
        <w:t>Glassolutions</w:t>
      </w:r>
      <w:proofErr w:type="spellEnd"/>
      <w:r w:rsidRPr="00557338">
        <w:rPr>
          <w:lang w:val="pl-PL"/>
        </w:rPr>
        <w:t xml:space="preserve">, Saint-Gobain Glass, </w:t>
      </w:r>
      <w:proofErr w:type="spellStart"/>
      <w:r w:rsidRPr="00557338">
        <w:rPr>
          <w:lang w:val="pl-PL"/>
        </w:rPr>
        <w:t>Vetrotech</w:t>
      </w:r>
      <w:proofErr w:type="spellEnd"/>
      <w:r w:rsidRPr="00557338">
        <w:rPr>
          <w:lang w:val="pl-PL"/>
        </w:rPr>
        <w:t xml:space="preserve"> i </w:t>
      </w:r>
      <w:proofErr w:type="spellStart"/>
      <w:r w:rsidRPr="00557338">
        <w:rPr>
          <w:lang w:val="pl-PL"/>
        </w:rPr>
        <w:t>Swisspacer</w:t>
      </w:r>
      <w:proofErr w:type="spellEnd"/>
      <w:r w:rsidRPr="00557338">
        <w:rPr>
          <w:lang w:val="pl-PL"/>
        </w:rPr>
        <w:t xml:space="preserve"> podczas Ogólnopolskiego Forum Stolarki 2026 w Łodzi. Razem pokażemy, jak siła współpracy przekłada się na jeszcze większą wartość dla rynku stolarki i nowoczesnego budownictwa.</w:t>
      </w:r>
    </w:p>
    <w:p w14:paraId="37AF3C84" w14:textId="701655F1" w:rsidR="003524BF" w:rsidRDefault="005D0699" w:rsidP="003524BF">
      <w:pPr>
        <w:pStyle w:val="Nagwek2"/>
        <w:rPr>
          <w:b/>
          <w:bCs/>
          <w:color w:val="auto"/>
          <w:lang w:val="fr-FR"/>
        </w:rPr>
      </w:pPr>
      <w:r>
        <w:rPr>
          <w:b/>
          <w:bCs/>
          <w:color w:val="auto"/>
          <w:lang w:val="fr-FR"/>
        </w:rPr>
        <w:lastRenderedPageBreak/>
        <w:t>Kontakt z Mediami:</w:t>
      </w:r>
    </w:p>
    <w:p w14:paraId="062A126C" w14:textId="77777777" w:rsidR="007313D5" w:rsidRDefault="007313D5" w:rsidP="003524BF">
      <w:pPr>
        <w:pStyle w:val="Nagwek2"/>
        <w:rPr>
          <w:b/>
          <w:bCs/>
          <w:noProof/>
          <w:color w:val="auto"/>
          <w:lang w:val="fr-FR"/>
        </w:rPr>
      </w:pPr>
    </w:p>
    <w:p w14:paraId="3D40B09D" w14:textId="0481513D" w:rsidR="00F16495" w:rsidRDefault="00F16495" w:rsidP="00F16495">
      <w:pPr>
        <w:pStyle w:val="Nagwek2"/>
        <w:spacing w:line="240" w:lineRule="auto"/>
        <w:rPr>
          <w:lang w:val="fr-FR"/>
        </w:rPr>
      </w:pPr>
      <w:r>
        <w:rPr>
          <w:noProof/>
          <w:lang w:val="pl-PL"/>
        </w:rPr>
        <w:t xml:space="preserve">Marta Wysocka, </w:t>
      </w:r>
      <w:r w:rsidRPr="00F16495">
        <w:rPr>
          <w:noProof/>
          <w:lang w:val="pl-PL"/>
        </w:rPr>
        <w:t>Marketing Specialist</w:t>
      </w:r>
    </w:p>
    <w:p w14:paraId="3DACC990" w14:textId="04AD7EAB" w:rsidR="003524BF" w:rsidRPr="00F16495" w:rsidRDefault="00F16495" w:rsidP="00F16495">
      <w:pPr>
        <w:pStyle w:val="Nagwek2"/>
        <w:spacing w:line="240" w:lineRule="auto"/>
        <w:rPr>
          <w:noProof/>
          <w:lang w:val="pl-PL"/>
        </w:rPr>
      </w:pPr>
      <w:hyperlink r:id="rId10" w:history="1">
        <w:r w:rsidRPr="00D87631">
          <w:rPr>
            <w:rStyle w:val="Hipercze"/>
            <w:lang w:val="fr-FR"/>
          </w:rPr>
          <w:t>marta.wysocka@saint-gobain.com</w:t>
        </w:r>
      </w:hyperlink>
      <w:r>
        <w:rPr>
          <w:lang w:val="fr-FR"/>
        </w:rPr>
        <w:t xml:space="preserve"> </w:t>
      </w:r>
    </w:p>
    <w:p w14:paraId="0A274252" w14:textId="77777777" w:rsidR="00F16495" w:rsidRDefault="00F16495" w:rsidP="00F16495">
      <w:pPr>
        <w:rPr>
          <w:lang w:val="fr-FR"/>
        </w:rPr>
      </w:pPr>
    </w:p>
    <w:p w14:paraId="5E44AF61" w14:textId="77777777" w:rsidR="00F16495" w:rsidRPr="000D264E" w:rsidRDefault="00F16495" w:rsidP="00F16495">
      <w:pPr>
        <w:pStyle w:val="Nagwek2"/>
        <w:spacing w:line="240" w:lineRule="auto"/>
        <w:rPr>
          <w:noProof/>
          <w:lang w:val="pl-PL"/>
        </w:rPr>
      </w:pPr>
      <w:r w:rsidRPr="000D264E">
        <w:rPr>
          <w:noProof/>
          <w:lang w:val="pl-PL"/>
        </w:rPr>
        <w:t>Monika Mazurek-Skrzekowska, kierownik marki i komunikacji</w:t>
      </w:r>
    </w:p>
    <w:p w14:paraId="0C090A89" w14:textId="77777777" w:rsidR="00F16495" w:rsidRPr="006E7908" w:rsidRDefault="00F16495" w:rsidP="00F16495">
      <w:pPr>
        <w:pStyle w:val="Nagwek2"/>
        <w:spacing w:line="240" w:lineRule="auto"/>
        <w:rPr>
          <w:noProof/>
          <w:lang w:val="en-GB"/>
        </w:rPr>
      </w:pPr>
      <w:hyperlink r:id="rId11" w:history="1">
        <w:r w:rsidRPr="00AE42C8">
          <w:rPr>
            <w:rStyle w:val="Hipercze"/>
            <w:noProof/>
            <w:lang w:val="en-GB"/>
          </w:rPr>
          <w:t>monika.mazurek@saint-gobain.com</w:t>
        </w:r>
      </w:hyperlink>
      <w:r>
        <w:rPr>
          <w:noProof/>
          <w:lang w:val="en-GB"/>
        </w:rPr>
        <w:t xml:space="preserve"> </w:t>
      </w:r>
    </w:p>
    <w:p w14:paraId="5B120B34" w14:textId="77777777" w:rsidR="00F16495" w:rsidRPr="00F16495" w:rsidRDefault="00F16495" w:rsidP="00F16495">
      <w:pPr>
        <w:rPr>
          <w:lang w:val="fr-FR"/>
        </w:rPr>
      </w:pPr>
    </w:p>
    <w:p w14:paraId="3073CA23" w14:textId="77777777" w:rsidR="00F16495" w:rsidRDefault="00F16495" w:rsidP="00F16495">
      <w:pPr>
        <w:rPr>
          <w:lang w:val="fr-FR"/>
        </w:rPr>
      </w:pPr>
    </w:p>
    <w:p w14:paraId="710C68D4" w14:textId="77777777" w:rsidR="00F16495" w:rsidRPr="00F16495" w:rsidRDefault="00F16495" w:rsidP="00F16495">
      <w:pPr>
        <w:rPr>
          <w:lang w:val="fr-FR"/>
        </w:rPr>
      </w:pPr>
    </w:p>
    <w:p w14:paraId="0434F0B9" w14:textId="4C68A45E" w:rsidR="00024F5B" w:rsidRPr="003524BF" w:rsidRDefault="00024F5B" w:rsidP="003524BF">
      <w:pPr>
        <w:pStyle w:val="Nagwek2"/>
        <w:spacing w:after="120"/>
        <w:rPr>
          <w:color w:val="auto"/>
          <w:lang w:val="fr-FR"/>
        </w:rPr>
      </w:pPr>
    </w:p>
    <w:sectPr w:rsidR="00024F5B" w:rsidRPr="003524BF" w:rsidSect="009029F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134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5D463" w14:textId="77777777" w:rsidR="001A26AB" w:rsidRDefault="001A26AB" w:rsidP="000D2398">
      <w:pPr>
        <w:spacing w:after="0" w:line="240" w:lineRule="auto"/>
      </w:pPr>
      <w:r>
        <w:separator/>
      </w:r>
    </w:p>
  </w:endnote>
  <w:endnote w:type="continuationSeparator" w:id="0">
    <w:p w14:paraId="67270567" w14:textId="77777777" w:rsidR="001A26AB" w:rsidRDefault="001A26AB" w:rsidP="000D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(Headings)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5287" w14:textId="42E2ADD0" w:rsidR="005A3D76" w:rsidRPr="008D34A9" w:rsidRDefault="00493D71" w:rsidP="00493D71">
    <w:pPr>
      <w:pStyle w:val="Nagwek2"/>
      <w:spacing w:line="240" w:lineRule="auto"/>
      <w:rPr>
        <w:b/>
        <w:bCs/>
        <w:noProof/>
        <w:color w:val="auto"/>
        <w:sz w:val="16"/>
        <w:szCs w:val="20"/>
        <w:lang w:val="fr-FR"/>
      </w:rPr>
    </w:pPr>
    <w:bookmarkStart w:id="0" w:name="_Hlk142042876"/>
    <w:bookmarkStart w:id="1" w:name="_Hlk142042877"/>
    <w:r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30A54F73" wp14:editId="6E54A7DA">
          <wp:simplePos x="0" y="0"/>
          <wp:positionH relativeFrom="margin">
            <wp:posOffset>2374265</wp:posOffset>
          </wp:positionH>
          <wp:positionV relativeFrom="page">
            <wp:posOffset>10200005</wp:posOffset>
          </wp:positionV>
          <wp:extent cx="1368000" cy="288000"/>
          <wp:effectExtent l="0" t="0" r="3810" b="0"/>
          <wp:wrapNone/>
          <wp:docPr id="5" name="Image 5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5613" w14:textId="62A2A0A8" w:rsidR="008D34A9" w:rsidRPr="008134F3" w:rsidRDefault="00493D71" w:rsidP="00FE08EB">
    <w:pPr>
      <w:pStyle w:val="Nagwek2"/>
      <w:spacing w:line="240" w:lineRule="auto"/>
      <w:jc w:val="center"/>
      <w:rPr>
        <w:b/>
        <w:bCs/>
        <w:noProof/>
        <w:color w:val="auto"/>
        <w:sz w:val="16"/>
        <w:szCs w:val="16"/>
        <w:lang w:val="pl-PL"/>
      </w:rPr>
    </w:pPr>
    <w:r w:rsidRPr="008D34A9">
      <w:rPr>
        <w:b/>
        <w:bCs/>
        <w:noProof/>
        <w:color w:val="auto"/>
        <w:sz w:val="40"/>
        <w:szCs w:val="40"/>
        <w:lang w:val="en-GB"/>
      </w:rPr>
      <w:drawing>
        <wp:anchor distT="0" distB="0" distL="114300" distR="114300" simplePos="0" relativeHeight="251679744" behindDoc="0" locked="0" layoutInCell="1" allowOverlap="1" wp14:anchorId="192D0A65" wp14:editId="4AEF3BE9">
          <wp:simplePos x="0" y="0"/>
          <wp:positionH relativeFrom="margin">
            <wp:posOffset>2698115</wp:posOffset>
          </wp:positionH>
          <wp:positionV relativeFrom="page">
            <wp:posOffset>9901555</wp:posOffset>
          </wp:positionV>
          <wp:extent cx="720000" cy="298800"/>
          <wp:effectExtent l="0" t="0" r="4445" b="6350"/>
          <wp:wrapNone/>
          <wp:docPr id="2103465646" name="Image 2103465646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465646" name="Image 2103465646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29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8EB" w:rsidRPr="008134F3">
      <w:rPr>
        <w:lang w:val="pl-PL"/>
      </w:rPr>
      <w:t xml:space="preserve"> </w:t>
    </w:r>
    <w:r w:rsidR="0031450C" w:rsidRPr="008134F3">
      <w:rPr>
        <w:b/>
        <w:bCs/>
        <w:noProof/>
        <w:color w:val="auto"/>
        <w:sz w:val="16"/>
        <w:szCs w:val="16"/>
        <w:lang w:val="pl-PL"/>
      </w:rPr>
      <w:t>Kolejowa 1</w:t>
    </w:r>
    <w:r w:rsidR="00FE08EB" w:rsidRPr="008134F3">
      <w:rPr>
        <w:b/>
        <w:bCs/>
        <w:noProof/>
        <w:color w:val="auto"/>
        <w:sz w:val="16"/>
        <w:szCs w:val="16"/>
        <w:lang w:val="pl-PL"/>
      </w:rPr>
      <w:t xml:space="preserve"> • </w:t>
    </w:r>
    <w:r w:rsidR="008134F3" w:rsidRPr="008134F3">
      <w:rPr>
        <w:b/>
        <w:bCs/>
        <w:noProof/>
        <w:color w:val="auto"/>
        <w:sz w:val="16"/>
        <w:szCs w:val="16"/>
        <w:lang w:val="pl-PL"/>
      </w:rPr>
      <w:t>32-310</w:t>
    </w:r>
    <w:r w:rsidR="00FE08EB" w:rsidRPr="008134F3">
      <w:rPr>
        <w:b/>
        <w:bCs/>
        <w:noProof/>
        <w:color w:val="auto"/>
        <w:sz w:val="16"/>
        <w:szCs w:val="16"/>
        <w:lang w:val="pl-PL"/>
      </w:rPr>
      <w:t xml:space="preserve"> • </w:t>
    </w:r>
    <w:r w:rsidR="008134F3" w:rsidRPr="008134F3">
      <w:rPr>
        <w:b/>
        <w:bCs/>
        <w:noProof/>
        <w:color w:val="auto"/>
        <w:sz w:val="16"/>
        <w:szCs w:val="16"/>
        <w:lang w:val="pl-PL"/>
      </w:rPr>
      <w:t>Jaroszowiec</w:t>
    </w:r>
    <w:r w:rsidR="00FE08EB" w:rsidRPr="008134F3">
      <w:rPr>
        <w:b/>
        <w:bCs/>
        <w:noProof/>
        <w:color w:val="auto"/>
        <w:sz w:val="16"/>
        <w:szCs w:val="16"/>
        <w:lang w:val="pl-PL"/>
      </w:rPr>
      <w:t xml:space="preserve"> • </w:t>
    </w:r>
    <w:r w:rsidR="008134F3" w:rsidRPr="008134F3">
      <w:rPr>
        <w:b/>
        <w:bCs/>
        <w:noProof/>
        <w:color w:val="auto"/>
        <w:sz w:val="16"/>
        <w:szCs w:val="16"/>
        <w:lang w:val="pl-PL"/>
      </w:rPr>
      <w:t>Po</w:t>
    </w:r>
    <w:r w:rsidR="008134F3">
      <w:rPr>
        <w:b/>
        <w:bCs/>
        <w:noProof/>
        <w:color w:val="auto"/>
        <w:sz w:val="16"/>
        <w:szCs w:val="16"/>
        <w:lang w:val="pl-PL"/>
      </w:rPr>
      <w:t>lska</w:t>
    </w:r>
    <w:r w:rsidR="00FE08EB" w:rsidRPr="008134F3">
      <w:rPr>
        <w:b/>
        <w:bCs/>
        <w:noProof/>
        <w:color w:val="auto"/>
        <w:sz w:val="16"/>
        <w:szCs w:val="16"/>
        <w:lang w:val="pl-PL"/>
      </w:rPr>
      <w:t xml:space="preserve"> • </w:t>
    </w:r>
    <w:r w:rsidR="007313D5">
      <w:rPr>
        <w:b/>
        <w:bCs/>
        <w:noProof/>
        <w:color w:val="auto"/>
        <w:sz w:val="16"/>
        <w:szCs w:val="16"/>
        <w:lang w:val="pl-PL"/>
      </w:rPr>
      <w:t>www.glassolutions.pl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7D0E" w14:textId="77777777" w:rsidR="001A26AB" w:rsidRDefault="001A26AB" w:rsidP="000D2398">
      <w:pPr>
        <w:spacing w:after="0" w:line="240" w:lineRule="auto"/>
      </w:pPr>
      <w:r>
        <w:separator/>
      </w:r>
    </w:p>
  </w:footnote>
  <w:footnote w:type="continuationSeparator" w:id="0">
    <w:p w14:paraId="5F2E9EB5" w14:textId="77777777" w:rsidR="001A26AB" w:rsidRDefault="001A26AB" w:rsidP="000D2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EAC6" w14:textId="080C34E1" w:rsidR="00D957D1" w:rsidRPr="00A258DE" w:rsidRDefault="00475D84" w:rsidP="002D7F92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color w:val="8C0046" w:themeColor="text2"/>
        <w:sz w:val="28"/>
        <w:szCs w:val="28"/>
        <w:lang w:val="en-GB"/>
      </w:rPr>
    </w:pPr>
    <w:r w:rsidRPr="00A258DE">
      <w:rPr>
        <w:b/>
        <w:bCs/>
        <w:noProof/>
        <w:color w:val="8C0046" w:themeColor="text2"/>
        <w:sz w:val="28"/>
        <w:szCs w:val="28"/>
        <w:lang w:val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82D494" wp14:editId="11E45822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755820165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A345E" id="Freeform: Shape 1" o:spid="_x0000_s1026" style="position:absolute;margin-left:0;margin-top:-28.5pt;width:595.25pt;height:802.7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2D7F92">
      <w:rPr>
        <w:b/>
        <w:bCs/>
        <w:noProof/>
        <w:color w:val="8C0046" w:themeColor="text2"/>
        <w:sz w:val="28"/>
        <w:szCs w:val="28"/>
        <w:lang w:val="en-GB"/>
      </w:rPr>
      <w:t xml:space="preserve">NOTA </w:t>
    </w:r>
    <w:r w:rsidR="002D7F92">
      <w:rPr>
        <w:b/>
        <w:bCs/>
        <w:noProof/>
        <w:color w:val="8C0046" w:themeColor="text2"/>
        <w:sz w:val="28"/>
        <w:szCs w:val="28"/>
        <w:lang w:val="en-GB"/>
      </w:rPr>
      <w:br/>
      <w:t>PRASOWA</w:t>
    </w:r>
  </w:p>
  <w:p w14:paraId="39E09BF2" w14:textId="14CFB02E" w:rsidR="00F16495" w:rsidRPr="008D34A9" w:rsidRDefault="00ED6941" w:rsidP="00F16495">
    <w:pPr>
      <w:pStyle w:val="Nagwek"/>
      <w:ind w:left="-567"/>
      <w:rPr>
        <w:lang w:val="en-GB"/>
      </w:rPr>
    </w:pPr>
    <w:r>
      <w:rPr>
        <w:sz w:val="24"/>
        <w:szCs w:val="24"/>
        <w:lang w:val="en-GB"/>
      </w:rPr>
      <w:t>8</w:t>
    </w:r>
    <w:r w:rsidR="00F16495">
      <w:rPr>
        <w:sz w:val="24"/>
        <w:szCs w:val="24"/>
        <w:lang w:val="en-GB"/>
      </w:rPr>
      <w:t xml:space="preserve"> </w:t>
    </w:r>
    <w:proofErr w:type="spellStart"/>
    <w:r w:rsidR="00F16495">
      <w:rPr>
        <w:sz w:val="24"/>
        <w:szCs w:val="24"/>
        <w:lang w:val="en-GB"/>
      </w:rPr>
      <w:t>października</w:t>
    </w:r>
    <w:proofErr w:type="spellEnd"/>
    <w:r w:rsidR="00F16495" w:rsidRPr="008D34A9">
      <w:rPr>
        <w:sz w:val="24"/>
        <w:szCs w:val="24"/>
        <w:lang w:val="en-GB"/>
      </w:rPr>
      <w:t xml:space="preserve"> </w:t>
    </w:r>
    <w:r w:rsidR="00F16495">
      <w:rPr>
        <w:sz w:val="24"/>
        <w:szCs w:val="24"/>
        <w:lang w:val="en-GB"/>
      </w:rPr>
      <w:t>2026</w:t>
    </w:r>
  </w:p>
  <w:p w14:paraId="7475479D" w14:textId="41A3898C" w:rsidR="006B5242" w:rsidRPr="008D34A9" w:rsidRDefault="006B5242" w:rsidP="00F16495">
    <w:pPr>
      <w:pStyle w:val="Nagwek"/>
      <w:ind w:left="-567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7A0A" w14:textId="1DB332EA" w:rsidR="00493D71" w:rsidRPr="00A258DE" w:rsidRDefault="00925772" w:rsidP="00CC0A8E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color w:val="8C0046" w:themeColor="text2"/>
        <w:sz w:val="28"/>
        <w:szCs w:val="28"/>
        <w:lang w:val="en-GB"/>
      </w:rPr>
    </w:pPr>
    <w:r w:rsidRPr="00A258DE">
      <w:rPr>
        <w:noProof/>
        <w:color w:val="8C0046" w:themeColor="text2"/>
        <w:lang w:eastAsia="fr-FR"/>
      </w:rPr>
      <w:drawing>
        <wp:anchor distT="0" distB="0" distL="114300" distR="114300" simplePos="0" relativeHeight="251677696" behindDoc="0" locked="0" layoutInCell="1" allowOverlap="1" wp14:anchorId="490D0DA5" wp14:editId="55EB3D25">
          <wp:simplePos x="0" y="0"/>
          <wp:positionH relativeFrom="page">
            <wp:posOffset>4926619</wp:posOffset>
          </wp:positionH>
          <wp:positionV relativeFrom="page">
            <wp:posOffset>478790</wp:posOffset>
          </wp:positionV>
          <wp:extent cx="1979930" cy="419100"/>
          <wp:effectExtent l="0" t="0" r="1270" b="0"/>
          <wp:wrapNone/>
          <wp:docPr id="77314447" name="Image 77314447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D71" w:rsidRPr="00A258DE">
      <w:rPr>
        <w:b/>
        <w:bCs/>
        <w:noProof/>
        <w:color w:val="8C0046" w:themeColor="text2"/>
        <w:sz w:val="28"/>
        <w:szCs w:val="28"/>
        <w:lang w:val="en-GB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5ED322" wp14:editId="5354913D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161558706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123F0" id="Freeform: Shape 1" o:spid="_x0000_s1026" style="position:absolute;margin-left:0;margin-top:-28.5pt;width:595.25pt;height:802.7pt;z-index:25167667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CC0A8E">
      <w:rPr>
        <w:b/>
        <w:bCs/>
        <w:noProof/>
        <w:color w:val="8C0046" w:themeColor="text2"/>
        <w:sz w:val="28"/>
        <w:szCs w:val="28"/>
        <w:lang w:val="en-GB"/>
      </w:rPr>
      <w:t xml:space="preserve">NOTA </w:t>
    </w:r>
    <w:r w:rsidR="002D7F92">
      <w:rPr>
        <w:b/>
        <w:bCs/>
        <w:noProof/>
        <w:color w:val="8C0046" w:themeColor="text2"/>
        <w:sz w:val="28"/>
        <w:szCs w:val="28"/>
        <w:lang w:val="en-GB"/>
      </w:rPr>
      <w:br/>
    </w:r>
    <w:r w:rsidR="00CC0A8E">
      <w:rPr>
        <w:b/>
        <w:bCs/>
        <w:noProof/>
        <w:color w:val="8C0046" w:themeColor="text2"/>
        <w:sz w:val="28"/>
        <w:szCs w:val="28"/>
        <w:lang w:val="en-GB"/>
      </w:rPr>
      <w:t>PRASOWA</w:t>
    </w:r>
  </w:p>
  <w:p w14:paraId="649BD37B" w14:textId="6750971D" w:rsidR="00493D71" w:rsidRPr="008D34A9" w:rsidRDefault="00ED6941" w:rsidP="00493D71">
    <w:pPr>
      <w:pStyle w:val="Nagwek"/>
      <w:ind w:left="-567"/>
      <w:rPr>
        <w:lang w:val="en-GB"/>
      </w:rPr>
    </w:pPr>
    <w:r>
      <w:rPr>
        <w:sz w:val="24"/>
        <w:szCs w:val="24"/>
        <w:lang w:val="en-GB"/>
      </w:rPr>
      <w:t>8</w:t>
    </w:r>
    <w:r w:rsidR="00F16495">
      <w:rPr>
        <w:sz w:val="24"/>
        <w:szCs w:val="24"/>
        <w:lang w:val="en-GB"/>
      </w:rPr>
      <w:t xml:space="preserve"> </w:t>
    </w:r>
    <w:proofErr w:type="spellStart"/>
    <w:r w:rsidR="00F16495">
      <w:rPr>
        <w:sz w:val="24"/>
        <w:szCs w:val="24"/>
        <w:lang w:val="en-GB"/>
      </w:rPr>
      <w:t>p</w:t>
    </w:r>
    <w:r w:rsidR="00CC0A8E">
      <w:rPr>
        <w:sz w:val="24"/>
        <w:szCs w:val="24"/>
        <w:lang w:val="en-GB"/>
      </w:rPr>
      <w:t>aździernik</w:t>
    </w:r>
    <w:r w:rsidR="00F16495">
      <w:rPr>
        <w:sz w:val="24"/>
        <w:szCs w:val="24"/>
        <w:lang w:val="en-GB"/>
      </w:rPr>
      <w:t>a</w:t>
    </w:r>
    <w:proofErr w:type="spellEnd"/>
    <w:r w:rsidR="00493D71" w:rsidRPr="008D34A9">
      <w:rPr>
        <w:sz w:val="24"/>
        <w:szCs w:val="24"/>
        <w:lang w:val="en-GB"/>
      </w:rPr>
      <w:t xml:space="preserve"> </w:t>
    </w:r>
    <w:r w:rsidR="006C6DF2">
      <w:rPr>
        <w:sz w:val="24"/>
        <w:szCs w:val="24"/>
        <w:lang w:val="en-GB"/>
      </w:rPr>
      <w:t>2026</w:t>
    </w:r>
  </w:p>
  <w:p w14:paraId="0BCBB615" w14:textId="7E6F2C04" w:rsidR="005D111C" w:rsidRPr="00925772" w:rsidRDefault="007B3273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ind w:left="-567"/>
    </w:pPr>
    <w:r w:rsidRPr="00925772">
      <w:tab/>
    </w:r>
    <w:r w:rsidRPr="0092577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98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8"/>
    <w:rsid w:val="00016017"/>
    <w:rsid w:val="00024F5B"/>
    <w:rsid w:val="000419F7"/>
    <w:rsid w:val="000423B2"/>
    <w:rsid w:val="000464FA"/>
    <w:rsid w:val="00060C50"/>
    <w:rsid w:val="00067728"/>
    <w:rsid w:val="0007308B"/>
    <w:rsid w:val="00095EDF"/>
    <w:rsid w:val="0009634D"/>
    <w:rsid w:val="000A2B7E"/>
    <w:rsid w:val="000B6694"/>
    <w:rsid w:val="000D2286"/>
    <w:rsid w:val="000D2398"/>
    <w:rsid w:val="000D275F"/>
    <w:rsid w:val="000E4C8E"/>
    <w:rsid w:val="000F1E08"/>
    <w:rsid w:val="001116D5"/>
    <w:rsid w:val="00111786"/>
    <w:rsid w:val="0012709B"/>
    <w:rsid w:val="00134056"/>
    <w:rsid w:val="00176E19"/>
    <w:rsid w:val="001A26AB"/>
    <w:rsid w:val="001B283C"/>
    <w:rsid w:val="001C739E"/>
    <w:rsid w:val="002248D0"/>
    <w:rsid w:val="00245769"/>
    <w:rsid w:val="002579D9"/>
    <w:rsid w:val="00266518"/>
    <w:rsid w:val="0027047C"/>
    <w:rsid w:val="002B36C2"/>
    <w:rsid w:val="002B6DBF"/>
    <w:rsid w:val="002C0B79"/>
    <w:rsid w:val="002D29B8"/>
    <w:rsid w:val="002D76DD"/>
    <w:rsid w:val="002D7F92"/>
    <w:rsid w:val="00304B3F"/>
    <w:rsid w:val="0031450C"/>
    <w:rsid w:val="0031507D"/>
    <w:rsid w:val="00321942"/>
    <w:rsid w:val="0033753E"/>
    <w:rsid w:val="00351EC1"/>
    <w:rsid w:val="003524BF"/>
    <w:rsid w:val="00372E05"/>
    <w:rsid w:val="003B499B"/>
    <w:rsid w:val="003C538F"/>
    <w:rsid w:val="003C650E"/>
    <w:rsid w:val="003E687E"/>
    <w:rsid w:val="00407830"/>
    <w:rsid w:val="00424C64"/>
    <w:rsid w:val="00460CCC"/>
    <w:rsid w:val="00462B52"/>
    <w:rsid w:val="00475D84"/>
    <w:rsid w:val="00493D71"/>
    <w:rsid w:val="005022D0"/>
    <w:rsid w:val="00532D0C"/>
    <w:rsid w:val="0054661F"/>
    <w:rsid w:val="00547257"/>
    <w:rsid w:val="00552DFA"/>
    <w:rsid w:val="00555431"/>
    <w:rsid w:val="00557338"/>
    <w:rsid w:val="0058607A"/>
    <w:rsid w:val="0059053A"/>
    <w:rsid w:val="005A3D76"/>
    <w:rsid w:val="005B3361"/>
    <w:rsid w:val="005C07F1"/>
    <w:rsid w:val="005D0699"/>
    <w:rsid w:val="005D111C"/>
    <w:rsid w:val="005E26D5"/>
    <w:rsid w:val="00623D1A"/>
    <w:rsid w:val="0062613B"/>
    <w:rsid w:val="00645F0D"/>
    <w:rsid w:val="00647C15"/>
    <w:rsid w:val="00652710"/>
    <w:rsid w:val="006732A8"/>
    <w:rsid w:val="006A57F9"/>
    <w:rsid w:val="006A6DCC"/>
    <w:rsid w:val="006B5242"/>
    <w:rsid w:val="006C1100"/>
    <w:rsid w:val="006C627C"/>
    <w:rsid w:val="006C6DF2"/>
    <w:rsid w:val="006F2B82"/>
    <w:rsid w:val="006F2F3C"/>
    <w:rsid w:val="007313D5"/>
    <w:rsid w:val="00743CFA"/>
    <w:rsid w:val="0079086A"/>
    <w:rsid w:val="0079570D"/>
    <w:rsid w:val="007B3273"/>
    <w:rsid w:val="007C314B"/>
    <w:rsid w:val="00812B4C"/>
    <w:rsid w:val="008134F3"/>
    <w:rsid w:val="008534B4"/>
    <w:rsid w:val="008571E1"/>
    <w:rsid w:val="008700A7"/>
    <w:rsid w:val="008C000A"/>
    <w:rsid w:val="008D071D"/>
    <w:rsid w:val="008D34A9"/>
    <w:rsid w:val="009029F8"/>
    <w:rsid w:val="00904F34"/>
    <w:rsid w:val="0090630E"/>
    <w:rsid w:val="009116CF"/>
    <w:rsid w:val="00925772"/>
    <w:rsid w:val="00925CF8"/>
    <w:rsid w:val="00926751"/>
    <w:rsid w:val="009407B6"/>
    <w:rsid w:val="00941884"/>
    <w:rsid w:val="00944781"/>
    <w:rsid w:val="00945A45"/>
    <w:rsid w:val="009602C3"/>
    <w:rsid w:val="00970C61"/>
    <w:rsid w:val="009722D3"/>
    <w:rsid w:val="009822F5"/>
    <w:rsid w:val="009A1DC8"/>
    <w:rsid w:val="009A2F5F"/>
    <w:rsid w:val="009A4875"/>
    <w:rsid w:val="009F254A"/>
    <w:rsid w:val="00A15FB7"/>
    <w:rsid w:val="00A258DE"/>
    <w:rsid w:val="00A370D5"/>
    <w:rsid w:val="00AA105A"/>
    <w:rsid w:val="00AB6F50"/>
    <w:rsid w:val="00AD349B"/>
    <w:rsid w:val="00AE49B2"/>
    <w:rsid w:val="00AE5CD9"/>
    <w:rsid w:val="00AE5EC4"/>
    <w:rsid w:val="00AF7D28"/>
    <w:rsid w:val="00AF7EFD"/>
    <w:rsid w:val="00B045FD"/>
    <w:rsid w:val="00B159B4"/>
    <w:rsid w:val="00B23A4B"/>
    <w:rsid w:val="00B23F70"/>
    <w:rsid w:val="00B44DE4"/>
    <w:rsid w:val="00B518AF"/>
    <w:rsid w:val="00B5446A"/>
    <w:rsid w:val="00B545A2"/>
    <w:rsid w:val="00B54AAB"/>
    <w:rsid w:val="00B90141"/>
    <w:rsid w:val="00BA6535"/>
    <w:rsid w:val="00BB3ABF"/>
    <w:rsid w:val="00BB40E8"/>
    <w:rsid w:val="00BD4AA8"/>
    <w:rsid w:val="00BF48C8"/>
    <w:rsid w:val="00C17DC1"/>
    <w:rsid w:val="00C34D15"/>
    <w:rsid w:val="00C423E1"/>
    <w:rsid w:val="00C4794F"/>
    <w:rsid w:val="00C5604B"/>
    <w:rsid w:val="00C75B08"/>
    <w:rsid w:val="00C838A1"/>
    <w:rsid w:val="00C85AD7"/>
    <w:rsid w:val="00C97030"/>
    <w:rsid w:val="00CA73E2"/>
    <w:rsid w:val="00CC0A8E"/>
    <w:rsid w:val="00CC371B"/>
    <w:rsid w:val="00CD6E73"/>
    <w:rsid w:val="00D066E9"/>
    <w:rsid w:val="00D135D6"/>
    <w:rsid w:val="00D26B6E"/>
    <w:rsid w:val="00D350A4"/>
    <w:rsid w:val="00D4410F"/>
    <w:rsid w:val="00D957D1"/>
    <w:rsid w:val="00DA439A"/>
    <w:rsid w:val="00DB046A"/>
    <w:rsid w:val="00DB0F32"/>
    <w:rsid w:val="00DB4300"/>
    <w:rsid w:val="00DE576A"/>
    <w:rsid w:val="00DE5FD1"/>
    <w:rsid w:val="00DF2237"/>
    <w:rsid w:val="00E15DCA"/>
    <w:rsid w:val="00E2168C"/>
    <w:rsid w:val="00E319CA"/>
    <w:rsid w:val="00E41CC7"/>
    <w:rsid w:val="00E848DB"/>
    <w:rsid w:val="00EB28A9"/>
    <w:rsid w:val="00EB60B3"/>
    <w:rsid w:val="00ED6941"/>
    <w:rsid w:val="00EE3573"/>
    <w:rsid w:val="00EE46CD"/>
    <w:rsid w:val="00EE74D2"/>
    <w:rsid w:val="00EF6866"/>
    <w:rsid w:val="00F017F4"/>
    <w:rsid w:val="00F147FB"/>
    <w:rsid w:val="00F16495"/>
    <w:rsid w:val="00F24217"/>
    <w:rsid w:val="00F25AEE"/>
    <w:rsid w:val="00F32176"/>
    <w:rsid w:val="00F42DF8"/>
    <w:rsid w:val="00F73D4B"/>
    <w:rsid w:val="00FA65BF"/>
    <w:rsid w:val="00FD1458"/>
    <w:rsid w:val="00FE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BD4E0"/>
  <w15:chartTrackingRefBased/>
  <w15:docId w15:val="{603F5327-37CB-454B-9383-2E11043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qFormat/>
    <w:rsid w:val="00C423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paragraph" w:styleId="Nagwek2">
    <w:name w:val="heading 2"/>
    <w:aliases w:val="Body text"/>
    <w:basedOn w:val="Normalny"/>
    <w:next w:val="Normalny"/>
    <w:link w:val="Nagwek2Znak"/>
    <w:uiPriority w:val="9"/>
    <w:unhideWhenUsed/>
    <w:qFormat/>
    <w:rsid w:val="005A3D76"/>
    <w:pPr>
      <w:keepNext/>
      <w:keepLines/>
      <w:spacing w:after="0" w:line="280" w:lineRule="exact"/>
      <w:jc w:val="both"/>
      <w:outlineLvl w:val="1"/>
    </w:pPr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D2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3E1"/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character" w:customStyle="1" w:styleId="Nagwek2Znak">
    <w:name w:val="Nagłówek 2 Znak"/>
    <w:aliases w:val="Body text Znak"/>
    <w:basedOn w:val="Domylnaczcionkaakapitu"/>
    <w:link w:val="Nagwek2"/>
    <w:uiPriority w:val="9"/>
    <w:rsid w:val="005A3D76"/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">
    <w:name w:val="header"/>
    <w:basedOn w:val="Normalny"/>
    <w:link w:val="Nagwek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98"/>
  </w:style>
  <w:style w:type="paragraph" w:styleId="Stopka">
    <w:name w:val="footer"/>
    <w:basedOn w:val="Normalny"/>
    <w:link w:val="Stopka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98"/>
  </w:style>
  <w:style w:type="character" w:customStyle="1" w:styleId="Nagwek3Znak">
    <w:name w:val="Nagłówek 3 Znak"/>
    <w:basedOn w:val="Domylnaczcionkaakapitu"/>
    <w:link w:val="Nagwek3"/>
    <w:uiPriority w:val="9"/>
    <w:rsid w:val="000D2398"/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paragraph" w:customStyle="1" w:styleId="BasicParagraph">
    <w:name w:val="[Basic Paragraph]"/>
    <w:basedOn w:val="Normalny"/>
    <w:uiPriority w:val="99"/>
    <w:rsid w:val="00BB40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character" w:styleId="Numerwiersza">
    <w:name w:val="line number"/>
    <w:basedOn w:val="Domylnaczcionkaakapitu"/>
    <w:uiPriority w:val="99"/>
    <w:semiHidden/>
    <w:unhideWhenUsed/>
    <w:rsid w:val="00E319CA"/>
  </w:style>
  <w:style w:type="character" w:styleId="Hipercze">
    <w:name w:val="Hyperlink"/>
    <w:basedOn w:val="Domylnaczcionkaakapitu"/>
    <w:uiPriority w:val="99"/>
    <w:unhideWhenUsed/>
    <w:rsid w:val="00941884"/>
    <w:rPr>
      <w:color w:val="00000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onika.mazurek@saint-gobain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arta.wysocka@saint-gobain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lassolutions">
      <a:dk1>
        <a:srgbClr val="625C59"/>
      </a:dk1>
      <a:lt1>
        <a:srgbClr val="FFFFFF"/>
      </a:lt1>
      <a:dk2>
        <a:srgbClr val="8C0046"/>
      </a:dk2>
      <a:lt2>
        <a:srgbClr val="000000"/>
      </a:lt2>
      <a:accent1>
        <a:srgbClr val="8C0046"/>
      </a:accent1>
      <a:accent2>
        <a:srgbClr val="FF7800"/>
      </a:accent2>
      <a:accent3>
        <a:srgbClr val="A0C8D2"/>
      </a:accent3>
      <a:accent4>
        <a:srgbClr val="00ADE1"/>
      </a:accent4>
      <a:accent5>
        <a:srgbClr val="ED0530"/>
      </a:accent5>
      <a:accent6>
        <a:srgbClr val="67B9B0"/>
      </a:accent6>
      <a:hlink>
        <a:srgbClr val="000000"/>
      </a:hlink>
      <a:folHlink>
        <a:srgbClr val="00ADE1"/>
      </a:folHlink>
    </a:clrScheme>
    <a:fontScheme name="SGB to word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99B123D73964895A04A8DAE65C271" ma:contentTypeVersion="21" ma:contentTypeDescription="Create a new document." ma:contentTypeScope="" ma:versionID="ade992dcc2e1d24663359550c983a7ce">
  <xsd:schema xmlns:xsd="http://www.w3.org/2001/XMLSchema" xmlns:xs="http://www.w3.org/2001/XMLSchema" xmlns:p="http://schemas.microsoft.com/office/2006/metadata/properties" xmlns:ns1="http://schemas.microsoft.com/sharepoint/v3" xmlns:ns2="fec7b8fe-4114-46f4-ade6-70f04e86ddb7" xmlns:ns3="b453b420-91fd-4e4a-aa4e-cd2673e636f9" targetNamespace="http://schemas.microsoft.com/office/2006/metadata/properties" ma:root="true" ma:fieldsID="6226ae7da7d36ed457485bdcbfb5927b" ns1:_="" ns2:_="" ns3:_="">
    <xsd:import namespace="http://schemas.microsoft.com/sharepoint/v3"/>
    <xsd:import namespace="fec7b8fe-4114-46f4-ade6-70f04e86ddb7"/>
    <xsd:import namespace="b453b420-91fd-4e4a-aa4e-cd2673e63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7b8fe-4114-46f4-ade6-70f04e86d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8e937e-a000-4b8d-b995-2f10e0fc0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3b420-91fd-4e4a-aa4e-cd2673e63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0e2644-5e5b-43a3-88ad-22e59281d42a}" ma:internalName="TaxCatchAll" ma:showField="CatchAllData" ma:web="b453b420-91fd-4e4a-aa4e-cd2673e63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7b8fe-4114-46f4-ade6-70f04e86ddb7">
      <Terms xmlns="http://schemas.microsoft.com/office/infopath/2007/PartnerControls"/>
    </lcf76f155ced4ddcb4097134ff3c332f>
    <TaxCatchAll xmlns="b453b420-91fd-4e4a-aa4e-cd2673e636f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F8FF35-2737-4A63-AFBF-A014892F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CBFE5-15A6-4465-B7BD-C5FC4261DB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0F7AD-23BE-4B27-BEF2-A1794CF26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c7b8fe-4114-46f4-ade6-70f04e86ddb7"/>
    <ds:schemaRef ds:uri="b453b420-91fd-4e4a-aa4e-cd2673e63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2AE115-DD2C-4074-825E-B66D2E2B3FB1}">
  <ds:schemaRefs>
    <ds:schemaRef ds:uri="http://schemas.microsoft.com/office/2006/metadata/properties"/>
    <ds:schemaRef ds:uri="http://schemas.microsoft.com/office/infopath/2007/PartnerControls"/>
    <ds:schemaRef ds:uri="fec7b8fe-4114-46f4-ade6-70f04e86ddb7"/>
    <ds:schemaRef ds:uri="b453b420-91fd-4e4a-aa4e-cd2673e636f9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Pokeslide</dc:creator>
  <cp:keywords/>
  <dc:description/>
  <cp:lastModifiedBy>Tower Group 2</cp:lastModifiedBy>
  <cp:revision>58</cp:revision>
  <cp:lastPrinted>2023-11-01T01:31:00Z</cp:lastPrinted>
  <dcterms:created xsi:type="dcterms:W3CDTF">2023-11-25T16:44:00Z</dcterms:created>
  <dcterms:modified xsi:type="dcterms:W3CDTF">2026-10-08T10:17:00Z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2023-08-03T12:57:45Z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be77eb8b-03ff-4a18-b0b2-217459ffcf7c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0x01010009E99B123D73964895A04A8DAE65C271</vt:lpwstr>
  </property>
  <property fmtid="{D5CDD505-2E9C-101B-9397-08002B2CF9AE}" pid="10" name="MediaServiceImageTags">
    <vt:lpwstr/>
  </property>
  <property fmtid="{D5CDD505-2E9C-101B-9397-08002B2CF9AE}" pid="11" name="docLang">
    <vt:lpwstr>la</vt:lpwstr>
  </property>
</Properties>
</file>