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6277F9" w14:textId="55DBCF7D" w:rsidR="00AB054F" w:rsidRPr="00AB054F" w:rsidRDefault="00AB054F" w:rsidP="00AB054F">
      <w:pPr>
        <w:jc w:val="center"/>
        <w:rPr>
          <w:rFonts w:ascii="Arial" w:hAnsi="Arial" w:cs="Arial"/>
          <w:b/>
          <w:bCs/>
          <w:sz w:val="30"/>
          <w:szCs w:val="30"/>
          <w:lang w:val="pt-PT"/>
        </w:rPr>
      </w:pPr>
      <w:r w:rsidRPr="00AB054F">
        <w:rPr>
          <w:rFonts w:ascii="Arial" w:hAnsi="Arial" w:cs="Arial"/>
          <w:b/>
          <w:bCs/>
          <w:sz w:val="30"/>
          <w:szCs w:val="30"/>
          <w:lang w:val="pt-PT"/>
        </w:rPr>
        <w:t>NTT DATA associa-se à Maratona de Lisboa 2026 e transforma o patrocínio numa iniciativa de mobilização coletiva</w:t>
      </w:r>
    </w:p>
    <w:p w14:paraId="54A167FE" w14:textId="0EA1FFD4" w:rsidR="00AB054F" w:rsidRDefault="00BC0D3E" w:rsidP="00AB054F">
      <w:pPr>
        <w:jc w:val="center"/>
        <w:rPr>
          <w:rFonts w:ascii="Arial" w:hAnsi="Arial" w:cs="Arial"/>
          <w:b/>
          <w:bCs/>
          <w:sz w:val="20"/>
          <w:szCs w:val="20"/>
          <w:lang w:val="pt-PT"/>
        </w:rPr>
      </w:pPr>
      <w:r w:rsidRPr="00A156EF">
        <w:rPr>
          <w:rFonts w:ascii="Arial" w:hAnsi="Arial" w:cs="Arial"/>
          <w:b/>
          <w:bCs/>
          <w:sz w:val="20"/>
          <w:szCs w:val="20"/>
          <w:lang w:val="pt-PT"/>
        </w:rPr>
        <w:t>C</w:t>
      </w:r>
      <w:r w:rsidR="11C647D7" w:rsidRPr="00A156EF">
        <w:rPr>
          <w:rFonts w:ascii="Arial" w:hAnsi="Arial" w:cs="Arial"/>
          <w:b/>
          <w:bCs/>
          <w:sz w:val="20"/>
          <w:szCs w:val="20"/>
          <w:lang w:val="pt-PT"/>
        </w:rPr>
        <w:t>olaboradores de vários países da Europa e</w:t>
      </w:r>
      <w:r w:rsidR="00A156EF" w:rsidRPr="00A156EF">
        <w:rPr>
          <w:rFonts w:ascii="Arial" w:hAnsi="Arial" w:cs="Arial"/>
          <w:b/>
          <w:bCs/>
          <w:sz w:val="20"/>
          <w:szCs w:val="20"/>
          <w:lang w:val="pt-PT"/>
        </w:rPr>
        <w:t xml:space="preserve"> da América Latina </w:t>
      </w:r>
      <w:r w:rsidR="11C647D7" w:rsidRPr="00A156EF">
        <w:rPr>
          <w:rFonts w:ascii="Arial" w:hAnsi="Arial" w:cs="Arial"/>
          <w:b/>
          <w:bCs/>
          <w:sz w:val="20"/>
          <w:szCs w:val="20"/>
          <w:lang w:val="pt-PT"/>
        </w:rPr>
        <w:t>vão participar nas provas de 8, 21 e 42 km, acompanhados por muitos outros que estarão ao longo do percurso a apoiar os atletas</w:t>
      </w:r>
    </w:p>
    <w:p w14:paraId="30122807" w14:textId="77777777" w:rsidR="00116369" w:rsidRPr="00A156EF" w:rsidRDefault="00116369" w:rsidP="00AB054F">
      <w:pPr>
        <w:jc w:val="center"/>
        <w:rPr>
          <w:rFonts w:ascii="Arial" w:hAnsi="Arial" w:cs="Arial"/>
          <w:b/>
          <w:bCs/>
          <w:sz w:val="20"/>
          <w:szCs w:val="20"/>
          <w:lang w:val="pt-PT"/>
        </w:rPr>
      </w:pPr>
    </w:p>
    <w:p w14:paraId="4F1F61A0" w14:textId="6D0F31AF" w:rsidR="00AB054F" w:rsidRPr="00AB054F" w:rsidRDefault="00AB054F" w:rsidP="00AB054F">
      <w:pPr>
        <w:jc w:val="both"/>
        <w:rPr>
          <w:rFonts w:ascii="Arial" w:hAnsi="Arial" w:cs="Arial"/>
          <w:sz w:val="20"/>
          <w:szCs w:val="20"/>
          <w:lang w:val="pt-PT"/>
        </w:rPr>
      </w:pPr>
      <w:r w:rsidRPr="00AB054F">
        <w:rPr>
          <w:rFonts w:ascii="Arial" w:hAnsi="Arial" w:cs="Arial"/>
          <w:b/>
          <w:bCs/>
          <w:sz w:val="20"/>
          <w:szCs w:val="20"/>
          <w:lang w:val="pt-PT"/>
        </w:rPr>
        <w:t xml:space="preserve">Lisboa, </w:t>
      </w:r>
      <w:r w:rsidR="001E1C69">
        <w:rPr>
          <w:rFonts w:ascii="Arial" w:hAnsi="Arial" w:cs="Arial"/>
          <w:b/>
          <w:bCs/>
          <w:sz w:val="20"/>
          <w:szCs w:val="20"/>
          <w:lang w:val="pt-PT"/>
        </w:rPr>
        <w:t>0</w:t>
      </w:r>
      <w:r w:rsidR="00116369">
        <w:rPr>
          <w:rFonts w:ascii="Arial" w:hAnsi="Arial" w:cs="Arial"/>
          <w:b/>
          <w:bCs/>
          <w:sz w:val="20"/>
          <w:szCs w:val="20"/>
          <w:lang w:val="pt-PT"/>
        </w:rPr>
        <w:t xml:space="preserve">8 </w:t>
      </w:r>
      <w:r w:rsidRPr="00AB054F">
        <w:rPr>
          <w:rFonts w:ascii="Arial" w:hAnsi="Arial" w:cs="Arial"/>
          <w:b/>
          <w:bCs/>
          <w:sz w:val="20"/>
          <w:szCs w:val="20"/>
          <w:lang w:val="pt-PT"/>
        </w:rPr>
        <w:t xml:space="preserve">de outubro de 2026 — </w:t>
      </w:r>
      <w:r w:rsidRPr="00AB054F">
        <w:rPr>
          <w:rFonts w:ascii="Arial" w:hAnsi="Arial" w:cs="Arial"/>
          <w:sz w:val="20"/>
          <w:szCs w:val="20"/>
          <w:lang w:val="pt-PT"/>
        </w:rPr>
        <w:t>A consultora global de negócio e tecnologia NTT DATA associa-se à Maratona de Lisboa 2026, numa iniciativa que pretende ir além do patrocínio desportivo e mobilizar colaboradores e comunidades através do movimento.</w:t>
      </w:r>
    </w:p>
    <w:p w14:paraId="01F1159D" w14:textId="77777777" w:rsidR="00AB054F" w:rsidRPr="00AB054F" w:rsidRDefault="00AB054F" w:rsidP="00AB054F">
      <w:pPr>
        <w:jc w:val="both"/>
        <w:rPr>
          <w:rFonts w:ascii="Arial" w:hAnsi="Arial" w:cs="Arial"/>
          <w:sz w:val="20"/>
          <w:szCs w:val="20"/>
          <w:lang w:val="pt-PT"/>
        </w:rPr>
      </w:pPr>
      <w:r w:rsidRPr="00AB054F">
        <w:rPr>
          <w:rFonts w:ascii="Arial" w:hAnsi="Arial" w:cs="Arial"/>
          <w:sz w:val="20"/>
          <w:szCs w:val="20"/>
          <w:lang w:val="pt-PT"/>
        </w:rPr>
        <w:t xml:space="preserve">Sob o mote </w:t>
      </w:r>
      <w:proofErr w:type="spellStart"/>
      <w:r w:rsidRPr="001E1C69">
        <w:rPr>
          <w:rFonts w:ascii="Arial" w:hAnsi="Arial" w:cs="Arial"/>
          <w:i/>
          <w:iCs/>
          <w:sz w:val="20"/>
          <w:szCs w:val="20"/>
          <w:lang w:val="pt-PT"/>
        </w:rPr>
        <w:t>Moving</w:t>
      </w:r>
      <w:proofErr w:type="spellEnd"/>
      <w:r w:rsidRPr="001E1C69">
        <w:rPr>
          <w:rFonts w:ascii="Arial" w:hAnsi="Arial" w:cs="Arial"/>
          <w:i/>
          <w:iCs/>
          <w:sz w:val="20"/>
          <w:szCs w:val="20"/>
          <w:lang w:val="pt-PT"/>
        </w:rPr>
        <w:t xml:space="preserve"> For </w:t>
      </w:r>
      <w:proofErr w:type="spellStart"/>
      <w:r w:rsidRPr="001E1C69">
        <w:rPr>
          <w:rFonts w:ascii="Arial" w:hAnsi="Arial" w:cs="Arial"/>
          <w:i/>
          <w:iCs/>
          <w:sz w:val="20"/>
          <w:szCs w:val="20"/>
          <w:lang w:val="pt-PT"/>
        </w:rPr>
        <w:t>Impact</w:t>
      </w:r>
      <w:proofErr w:type="spellEnd"/>
      <w:r w:rsidRPr="00AB054F">
        <w:rPr>
          <w:rFonts w:ascii="Arial" w:hAnsi="Arial" w:cs="Arial"/>
          <w:sz w:val="20"/>
          <w:szCs w:val="20"/>
          <w:lang w:val="pt-PT"/>
        </w:rPr>
        <w:t>, a iniciativa parte da convicção de que pequenas ações, quando realizadas em conjunto, podem gerar um impacto maior. Através da prática desportiva, a NTT DATA pretende incentivar hábitos saudáveis, promover o bem-estar e reforçar as ligações entre pessoas de diferentes geografias.</w:t>
      </w:r>
    </w:p>
    <w:p w14:paraId="18D6DD63" w14:textId="7418098F" w:rsidR="00AB054F" w:rsidRPr="00AB054F" w:rsidRDefault="00BA4D88" w:rsidP="00AB054F">
      <w:pPr>
        <w:jc w:val="both"/>
        <w:rPr>
          <w:rFonts w:ascii="Arial" w:hAnsi="Arial" w:cs="Arial"/>
          <w:sz w:val="20"/>
          <w:szCs w:val="20"/>
          <w:lang w:val="pt-PT"/>
        </w:rPr>
      </w:pPr>
      <w:r>
        <w:rPr>
          <w:rFonts w:ascii="Arial" w:hAnsi="Arial" w:cs="Arial"/>
          <w:sz w:val="20"/>
          <w:szCs w:val="20"/>
          <w:lang w:val="pt-PT"/>
        </w:rPr>
        <w:t>Dezenas de colaboradores</w:t>
      </w:r>
      <w:r w:rsidR="11C647D7" w:rsidRPr="5484E7DE">
        <w:rPr>
          <w:rFonts w:ascii="Arial" w:hAnsi="Arial" w:cs="Arial"/>
          <w:sz w:val="20"/>
          <w:szCs w:val="20"/>
          <w:lang w:val="pt-PT"/>
        </w:rPr>
        <w:t xml:space="preserve"> da NTT DATA, </w:t>
      </w:r>
      <w:r w:rsidR="11C647D7" w:rsidRPr="001E1C69">
        <w:rPr>
          <w:rFonts w:ascii="Arial" w:hAnsi="Arial" w:cs="Arial"/>
          <w:sz w:val="20"/>
          <w:szCs w:val="20"/>
          <w:lang w:val="pt-PT"/>
        </w:rPr>
        <w:t xml:space="preserve">provenientes de vários países da Europa e </w:t>
      </w:r>
      <w:r w:rsidR="00A156EF" w:rsidRPr="001E1C69">
        <w:rPr>
          <w:rFonts w:ascii="Arial" w:hAnsi="Arial" w:cs="Arial"/>
          <w:sz w:val="20"/>
          <w:szCs w:val="20"/>
          <w:lang w:val="pt-PT"/>
        </w:rPr>
        <w:t xml:space="preserve">da </w:t>
      </w:r>
      <w:r w:rsidR="11C647D7" w:rsidRPr="001E1C69">
        <w:rPr>
          <w:rFonts w:ascii="Arial" w:hAnsi="Arial" w:cs="Arial"/>
          <w:sz w:val="20"/>
          <w:szCs w:val="20"/>
          <w:lang w:val="pt-PT"/>
        </w:rPr>
        <w:t>América</w:t>
      </w:r>
      <w:r w:rsidR="00A156EF" w:rsidRPr="001E1C69">
        <w:rPr>
          <w:rFonts w:ascii="Arial" w:hAnsi="Arial" w:cs="Arial"/>
          <w:sz w:val="20"/>
          <w:szCs w:val="20"/>
          <w:lang w:val="pt-PT"/>
        </w:rPr>
        <w:t xml:space="preserve"> Latina</w:t>
      </w:r>
      <w:r w:rsidR="11C647D7" w:rsidRPr="001E1C69">
        <w:rPr>
          <w:rFonts w:ascii="Arial" w:hAnsi="Arial" w:cs="Arial"/>
          <w:sz w:val="20"/>
          <w:szCs w:val="20"/>
          <w:lang w:val="pt-PT"/>
        </w:rPr>
        <w:t>,</w:t>
      </w:r>
      <w:r w:rsidR="11C647D7" w:rsidRPr="5484E7DE">
        <w:rPr>
          <w:rFonts w:ascii="Arial" w:hAnsi="Arial" w:cs="Arial"/>
          <w:sz w:val="20"/>
          <w:szCs w:val="20"/>
          <w:lang w:val="pt-PT"/>
        </w:rPr>
        <w:t xml:space="preserve"> vão participar nas provas de 8, 21 e 42 quilómetros, encontrando-se em Lisboa em torno de um desafio comum. A eles vão juntar-se muitos outros colaboradores, que estarão presentes em diferentes pontos do percurso para apoiar e incentivar os atletas.</w:t>
      </w:r>
    </w:p>
    <w:p w14:paraId="05F7DF09" w14:textId="77777777" w:rsidR="00AB054F" w:rsidRPr="00AB054F" w:rsidRDefault="00AB054F" w:rsidP="00AB054F">
      <w:pPr>
        <w:jc w:val="both"/>
        <w:rPr>
          <w:rFonts w:ascii="Arial" w:hAnsi="Arial" w:cs="Arial"/>
          <w:b/>
          <w:bCs/>
          <w:sz w:val="20"/>
          <w:szCs w:val="20"/>
          <w:lang w:val="pt-PT"/>
        </w:rPr>
      </w:pPr>
      <w:r w:rsidRPr="00AB054F">
        <w:rPr>
          <w:rFonts w:ascii="Arial" w:hAnsi="Arial" w:cs="Arial"/>
          <w:b/>
          <w:bCs/>
          <w:sz w:val="20"/>
          <w:szCs w:val="20"/>
          <w:lang w:val="pt-PT"/>
        </w:rPr>
        <w:t>Do desafio individual à mobilização coletiva</w:t>
      </w:r>
    </w:p>
    <w:p w14:paraId="11340C01" w14:textId="69FC1574" w:rsidR="00AB054F" w:rsidRPr="00AB054F" w:rsidRDefault="00AB054F" w:rsidP="00AB054F">
      <w:pPr>
        <w:jc w:val="both"/>
        <w:rPr>
          <w:rFonts w:ascii="Arial" w:hAnsi="Arial" w:cs="Arial"/>
          <w:sz w:val="20"/>
          <w:szCs w:val="20"/>
          <w:lang w:val="pt-PT"/>
        </w:rPr>
      </w:pPr>
      <w:r w:rsidRPr="00AB054F">
        <w:rPr>
          <w:rFonts w:ascii="Arial" w:hAnsi="Arial" w:cs="Arial"/>
          <w:sz w:val="20"/>
          <w:szCs w:val="20"/>
          <w:lang w:val="pt-PT"/>
        </w:rPr>
        <w:t xml:space="preserve">A participação na Maratona de Lisboa será o ponto de encontro de uma mobilização que começa muito antes da corrida. Ao longo da preparação, os participantes </w:t>
      </w:r>
      <w:r w:rsidR="001E1C69">
        <w:rPr>
          <w:rFonts w:ascii="Arial" w:hAnsi="Arial" w:cs="Arial"/>
          <w:sz w:val="20"/>
          <w:szCs w:val="20"/>
          <w:lang w:val="pt-PT"/>
        </w:rPr>
        <w:t>têm sido</w:t>
      </w:r>
      <w:r w:rsidRPr="00AB054F">
        <w:rPr>
          <w:rFonts w:ascii="Arial" w:hAnsi="Arial" w:cs="Arial"/>
          <w:sz w:val="20"/>
          <w:szCs w:val="20"/>
          <w:lang w:val="pt-PT"/>
        </w:rPr>
        <w:t xml:space="preserve"> incentivados a envolver colegas, amigos e familiares, alargando a iniciativa para além daqueles que vão estar na linha de partida.</w:t>
      </w:r>
    </w:p>
    <w:p w14:paraId="14BD2A87" w14:textId="2B4F9EE2" w:rsidR="00AB054F" w:rsidRPr="00515BB7" w:rsidRDefault="42299B9A" w:rsidP="00AB054F">
      <w:pPr>
        <w:jc w:val="both"/>
        <w:rPr>
          <w:lang w:val="pt-PT"/>
        </w:rPr>
      </w:pPr>
      <w:r w:rsidRPr="546F657C">
        <w:rPr>
          <w:rFonts w:ascii="Arial" w:hAnsi="Arial" w:cs="Arial"/>
          <w:sz w:val="20"/>
          <w:szCs w:val="20"/>
          <w:lang w:val="pt-PT"/>
        </w:rPr>
        <w:t>No dia das provas, essa dimensão coletiva ganhará expressão ao longo do percurso, com colaboradores a juntarem-se em diferentes locais para apoiar os atletas da NTT DATA. Desta forma</w:t>
      </w:r>
      <w:r w:rsidRPr="008C5EAA">
        <w:rPr>
          <w:rFonts w:ascii="Arial" w:hAnsi="Arial" w:cs="Arial"/>
          <w:i/>
          <w:iCs/>
          <w:sz w:val="20"/>
          <w:szCs w:val="20"/>
          <w:lang w:val="pt-PT"/>
        </w:rPr>
        <w:t xml:space="preserve">, </w:t>
      </w:r>
      <w:proofErr w:type="spellStart"/>
      <w:r w:rsidRPr="008C5EAA">
        <w:rPr>
          <w:rFonts w:ascii="Arial" w:hAnsi="Arial" w:cs="Arial"/>
          <w:i/>
          <w:iCs/>
          <w:sz w:val="20"/>
          <w:szCs w:val="20"/>
          <w:lang w:val="pt-PT"/>
        </w:rPr>
        <w:t>Moving</w:t>
      </w:r>
      <w:proofErr w:type="spellEnd"/>
      <w:r w:rsidRPr="008C5EAA">
        <w:rPr>
          <w:rFonts w:ascii="Arial" w:hAnsi="Arial" w:cs="Arial"/>
          <w:i/>
          <w:iCs/>
          <w:sz w:val="20"/>
          <w:szCs w:val="20"/>
          <w:lang w:val="pt-PT"/>
        </w:rPr>
        <w:t xml:space="preserve"> For </w:t>
      </w:r>
      <w:proofErr w:type="spellStart"/>
      <w:r w:rsidRPr="008C5EAA">
        <w:rPr>
          <w:rFonts w:ascii="Arial" w:hAnsi="Arial" w:cs="Arial"/>
          <w:i/>
          <w:iCs/>
          <w:sz w:val="20"/>
          <w:szCs w:val="20"/>
          <w:lang w:val="pt-PT"/>
        </w:rPr>
        <w:t>Impact</w:t>
      </w:r>
      <w:proofErr w:type="spellEnd"/>
      <w:r w:rsidRPr="546F657C">
        <w:rPr>
          <w:rFonts w:ascii="Arial" w:hAnsi="Arial" w:cs="Arial"/>
          <w:sz w:val="20"/>
          <w:szCs w:val="20"/>
          <w:lang w:val="pt-PT"/>
        </w:rPr>
        <w:t xml:space="preserve"> pretende envolver tanto quem corre como quem acompanha, apoia e incentiva.</w:t>
      </w:r>
    </w:p>
    <w:p w14:paraId="0C3727B8" w14:textId="025C2153" w:rsidR="0C3F7CD5" w:rsidRPr="00C06168" w:rsidRDefault="0C3F7CD5" w:rsidP="546F657C">
      <w:pPr>
        <w:jc w:val="both"/>
        <w:rPr>
          <w:lang w:val="pt-PT"/>
        </w:rPr>
      </w:pPr>
      <w:r w:rsidRPr="00C06168">
        <w:rPr>
          <w:rFonts w:ascii="Arial" w:eastAsia="Arial" w:hAnsi="Arial" w:cs="Arial"/>
          <w:sz w:val="20"/>
          <w:szCs w:val="20"/>
          <w:lang w:val="pt-PT"/>
        </w:rPr>
        <w:t xml:space="preserve">Entre os participantes estará também o Team Espada, uma equipa que nasceu em torno de Carlos García Espada, profissional da NTT DATA diagnosticado com Esclerose Lateral Amiotrófica (ELA), uma doença neurodegenerativa progressiva que afeta as células nervosas responsáveis pelo controlo dos músculos. Depois de ter mobilizado centenas de colegas em Madrid em torno da inclusão das pessoas com deficiência através do desporto, o Team Espada vai participar na Maratona de Lisboa 2026, reforçando a dimensão inclusiva e coletiva de </w:t>
      </w:r>
      <w:proofErr w:type="spellStart"/>
      <w:r w:rsidRPr="00C06168">
        <w:rPr>
          <w:rFonts w:ascii="Arial" w:eastAsia="Arial" w:hAnsi="Arial" w:cs="Arial"/>
          <w:i/>
          <w:iCs/>
          <w:sz w:val="20"/>
          <w:szCs w:val="20"/>
          <w:lang w:val="pt-PT"/>
        </w:rPr>
        <w:t>Moving</w:t>
      </w:r>
      <w:proofErr w:type="spellEnd"/>
      <w:r w:rsidRPr="00C06168">
        <w:rPr>
          <w:rFonts w:ascii="Arial" w:eastAsia="Arial" w:hAnsi="Arial" w:cs="Arial"/>
          <w:i/>
          <w:iCs/>
          <w:sz w:val="20"/>
          <w:szCs w:val="20"/>
          <w:lang w:val="pt-PT"/>
        </w:rPr>
        <w:t xml:space="preserve"> For </w:t>
      </w:r>
      <w:proofErr w:type="spellStart"/>
      <w:r w:rsidRPr="00C06168">
        <w:rPr>
          <w:rFonts w:ascii="Arial" w:eastAsia="Arial" w:hAnsi="Arial" w:cs="Arial"/>
          <w:i/>
          <w:iCs/>
          <w:sz w:val="20"/>
          <w:szCs w:val="20"/>
          <w:lang w:val="pt-PT"/>
        </w:rPr>
        <w:t>Impact</w:t>
      </w:r>
      <w:proofErr w:type="spellEnd"/>
      <w:r w:rsidR="00515BB7" w:rsidRPr="00C06168">
        <w:rPr>
          <w:rFonts w:ascii="Arial" w:eastAsia="Arial" w:hAnsi="Arial" w:cs="Arial"/>
          <w:sz w:val="20"/>
          <w:szCs w:val="20"/>
          <w:lang w:val="pt-PT"/>
        </w:rPr>
        <w:t>,</w:t>
      </w:r>
      <w:r w:rsidRPr="00C06168">
        <w:rPr>
          <w:rFonts w:ascii="Arial" w:eastAsia="Arial" w:hAnsi="Arial" w:cs="Arial"/>
          <w:sz w:val="20"/>
          <w:szCs w:val="20"/>
          <w:lang w:val="pt-PT"/>
        </w:rPr>
        <w:t xml:space="preserve"> mostrando como o desporto pode unir pessoas em torno de um objetivo comum.</w:t>
      </w:r>
    </w:p>
    <w:p w14:paraId="38153E4E" w14:textId="7731A3C1" w:rsidR="00AB054F" w:rsidRPr="00AB054F" w:rsidRDefault="0C11CEBC" w:rsidP="00AB054F">
      <w:pPr>
        <w:jc w:val="both"/>
        <w:rPr>
          <w:rFonts w:ascii="Arial" w:hAnsi="Arial" w:cs="Arial"/>
          <w:sz w:val="20"/>
          <w:szCs w:val="20"/>
          <w:lang w:val="pt-PT"/>
        </w:rPr>
      </w:pPr>
      <w:r w:rsidRPr="002BD4D0">
        <w:rPr>
          <w:rFonts w:ascii="Arial" w:hAnsi="Arial" w:cs="Arial"/>
          <w:sz w:val="20"/>
          <w:szCs w:val="20"/>
          <w:lang w:val="pt-PT"/>
        </w:rPr>
        <w:t>Pretende-se</w:t>
      </w:r>
      <w:r w:rsidR="6BEBB571" w:rsidRPr="002BD4D0">
        <w:rPr>
          <w:rFonts w:ascii="Arial" w:hAnsi="Arial" w:cs="Arial"/>
          <w:sz w:val="20"/>
          <w:szCs w:val="20"/>
          <w:lang w:val="pt-PT"/>
        </w:rPr>
        <w:t xml:space="preserve"> que a iniciativa contribua não apenas para as metas individuais de cada participante, mas também para incentivar mais pessoas a movimentarem-se, a adotar hábitos mais saudáveis e a fazer parte de uma experiência partilhada.</w:t>
      </w:r>
    </w:p>
    <w:p w14:paraId="1220F22F" w14:textId="3E927855" w:rsidR="00AB054F" w:rsidRPr="00375F0D" w:rsidRDefault="00AB054F" w:rsidP="00AB054F">
      <w:pPr>
        <w:jc w:val="both"/>
        <w:rPr>
          <w:rFonts w:ascii="Arial" w:hAnsi="Arial" w:cs="Arial"/>
          <w:b/>
          <w:bCs/>
          <w:sz w:val="20"/>
          <w:szCs w:val="20"/>
          <w:lang w:val="pt-PT"/>
        </w:rPr>
      </w:pPr>
      <w:r w:rsidRPr="00375F0D">
        <w:rPr>
          <w:rFonts w:ascii="Arial" w:hAnsi="Arial" w:cs="Arial"/>
          <w:b/>
          <w:bCs/>
          <w:sz w:val="20"/>
          <w:szCs w:val="20"/>
          <w:lang w:val="pt-PT"/>
        </w:rPr>
        <w:t>Lisboa</w:t>
      </w:r>
      <w:r w:rsidR="00375F0D">
        <w:rPr>
          <w:rFonts w:ascii="Arial" w:hAnsi="Arial" w:cs="Arial"/>
          <w:b/>
          <w:bCs/>
          <w:sz w:val="20"/>
          <w:szCs w:val="20"/>
          <w:lang w:val="pt-PT"/>
        </w:rPr>
        <w:t xml:space="preserve"> será o ponto de encontro de várias NTT DATA</w:t>
      </w:r>
    </w:p>
    <w:p w14:paraId="14F7BB83" w14:textId="3808E9BF" w:rsidR="00AB054F" w:rsidRDefault="24BF7E25" w:rsidP="5484E7DE">
      <w:pPr>
        <w:jc w:val="both"/>
        <w:rPr>
          <w:rFonts w:ascii="Arial" w:hAnsi="Arial" w:cs="Arial"/>
          <w:sz w:val="20"/>
          <w:szCs w:val="20"/>
          <w:lang w:val="pt-PT"/>
        </w:rPr>
      </w:pPr>
      <w:r w:rsidRPr="002BD4D0">
        <w:rPr>
          <w:rFonts w:ascii="Arial" w:hAnsi="Arial" w:cs="Arial"/>
          <w:sz w:val="20"/>
          <w:szCs w:val="20"/>
          <w:lang w:val="pt-PT"/>
        </w:rPr>
        <w:t>A presença de colaboradores de vários países da Europa e</w:t>
      </w:r>
      <w:r w:rsidR="7201DA95" w:rsidRPr="002BD4D0">
        <w:rPr>
          <w:rFonts w:ascii="Arial" w:hAnsi="Arial" w:cs="Arial"/>
          <w:sz w:val="20"/>
          <w:szCs w:val="20"/>
          <w:lang w:val="pt-PT"/>
        </w:rPr>
        <w:t xml:space="preserve"> da </w:t>
      </w:r>
      <w:r w:rsidR="4DB4223B" w:rsidRPr="002BD4D0">
        <w:rPr>
          <w:rFonts w:ascii="Arial" w:hAnsi="Arial" w:cs="Arial"/>
          <w:sz w:val="20"/>
          <w:szCs w:val="20"/>
          <w:lang w:val="pt-PT"/>
        </w:rPr>
        <w:t>América Latina</w:t>
      </w:r>
      <w:r w:rsidRPr="002BD4D0">
        <w:rPr>
          <w:rFonts w:ascii="Arial" w:hAnsi="Arial" w:cs="Arial"/>
          <w:sz w:val="20"/>
          <w:szCs w:val="20"/>
          <w:lang w:val="pt-PT"/>
        </w:rPr>
        <w:t xml:space="preserve"> dá à iniciativa uma dimensão internacional. Em Lisboa, pessoas com diferentes culturas, experiências e percursos profissionais vão partilhar a preparação, a corrida e o apoio aos participantes, reforçando relações entre equipas e geografias.</w:t>
      </w:r>
    </w:p>
    <w:p w14:paraId="559A1843" w14:textId="3B2D54AB" w:rsidR="004042C0" w:rsidRPr="000A123B" w:rsidRDefault="004042C0" w:rsidP="000A123B">
      <w:pPr>
        <w:jc w:val="both"/>
        <w:rPr>
          <w:rFonts w:ascii="Arial" w:hAnsi="Arial" w:cs="Arial"/>
          <w:b/>
          <w:bCs/>
          <w:sz w:val="20"/>
          <w:szCs w:val="20"/>
          <w:lang w:val="pt-PT"/>
        </w:rPr>
      </w:pPr>
      <w:r w:rsidRPr="000A123B">
        <w:rPr>
          <w:rFonts w:ascii="Arial" w:hAnsi="Arial" w:cs="Arial"/>
          <w:i/>
          <w:iCs/>
          <w:sz w:val="20"/>
          <w:szCs w:val="20"/>
          <w:lang w:val="pt-PT"/>
        </w:rPr>
        <w:t xml:space="preserve">“O </w:t>
      </w:r>
      <w:proofErr w:type="spellStart"/>
      <w:r w:rsidRPr="000A123B">
        <w:rPr>
          <w:rFonts w:ascii="Arial" w:hAnsi="Arial" w:cs="Arial"/>
          <w:i/>
          <w:iCs/>
          <w:sz w:val="20"/>
          <w:szCs w:val="20"/>
          <w:lang w:val="pt-PT"/>
        </w:rPr>
        <w:t>Moving</w:t>
      </w:r>
      <w:proofErr w:type="spellEnd"/>
      <w:r w:rsidRPr="000A123B">
        <w:rPr>
          <w:rFonts w:ascii="Arial" w:hAnsi="Arial" w:cs="Arial"/>
          <w:i/>
          <w:iCs/>
          <w:sz w:val="20"/>
          <w:szCs w:val="20"/>
          <w:lang w:val="pt-PT"/>
        </w:rPr>
        <w:t xml:space="preserve"> for </w:t>
      </w:r>
      <w:proofErr w:type="spellStart"/>
      <w:r w:rsidRPr="000A123B">
        <w:rPr>
          <w:rFonts w:ascii="Arial" w:hAnsi="Arial" w:cs="Arial"/>
          <w:i/>
          <w:iCs/>
          <w:sz w:val="20"/>
          <w:szCs w:val="20"/>
          <w:lang w:val="pt-PT"/>
        </w:rPr>
        <w:t>Impact</w:t>
      </w:r>
      <w:proofErr w:type="spellEnd"/>
      <w:r w:rsidRPr="000A123B">
        <w:rPr>
          <w:rFonts w:ascii="Arial" w:hAnsi="Arial" w:cs="Arial"/>
          <w:i/>
          <w:iCs/>
          <w:sz w:val="20"/>
          <w:szCs w:val="20"/>
          <w:lang w:val="pt-PT"/>
        </w:rPr>
        <w:t xml:space="preserve"> nasce com o propósito de transformar o movimento numa forma de gerar um impacto positivo nos diferentes países que integram a nossa região. Da América Latina à Europa, procuramos mobilizar os nossos colaboradores em torno de um objetivo comum, promovendo o bem-estar e reforçando os laços entre pessoas, equipas e culturas. A Maratona de Lisboa é uma expressão </w:t>
      </w:r>
      <w:r w:rsidRPr="000A123B">
        <w:rPr>
          <w:rFonts w:ascii="Arial" w:hAnsi="Arial" w:cs="Arial"/>
          <w:i/>
          <w:iCs/>
          <w:sz w:val="20"/>
          <w:szCs w:val="20"/>
          <w:lang w:val="pt-PT"/>
        </w:rPr>
        <w:lastRenderedPageBreak/>
        <w:t>concreta desse espírito: uma iniciativa que nos liga para além das fronteiras e demonstra o impacto que podemos gerar quando nos movemos juntos”</w:t>
      </w:r>
      <w:r w:rsidR="000A123B">
        <w:rPr>
          <w:rFonts w:ascii="Arial" w:hAnsi="Arial" w:cs="Arial"/>
          <w:i/>
          <w:iCs/>
          <w:sz w:val="20"/>
          <w:szCs w:val="20"/>
          <w:lang w:val="pt-PT"/>
        </w:rPr>
        <w:t xml:space="preserve">, </w:t>
      </w:r>
      <w:r w:rsidR="00C23F01" w:rsidRPr="00BB23CF">
        <w:rPr>
          <w:rFonts w:ascii="Arial" w:hAnsi="Arial" w:cs="Arial"/>
          <w:sz w:val="20"/>
          <w:szCs w:val="20"/>
          <w:lang w:val="pt-PT"/>
        </w:rPr>
        <w:t>a</w:t>
      </w:r>
      <w:r w:rsidR="002B1E36" w:rsidRPr="00BB23CF">
        <w:rPr>
          <w:rFonts w:ascii="Arial" w:hAnsi="Arial" w:cs="Arial"/>
          <w:sz w:val="20"/>
          <w:szCs w:val="20"/>
          <w:lang w:val="pt-PT"/>
        </w:rPr>
        <w:t>firma</w:t>
      </w:r>
      <w:r w:rsidR="000A123B">
        <w:rPr>
          <w:rFonts w:ascii="Arial" w:hAnsi="Arial" w:cs="Arial"/>
          <w:sz w:val="20"/>
          <w:szCs w:val="20"/>
          <w:lang w:val="pt-PT"/>
        </w:rPr>
        <w:t xml:space="preserve"> </w:t>
      </w:r>
      <w:r w:rsidR="008F4F62" w:rsidRPr="000A123B">
        <w:rPr>
          <w:rFonts w:ascii="Arial" w:hAnsi="Arial" w:cs="Arial"/>
          <w:b/>
          <w:bCs/>
          <w:sz w:val="20"/>
          <w:szCs w:val="20"/>
          <w:lang w:val="pt-PT"/>
        </w:rPr>
        <w:t xml:space="preserve">Maria Jesus </w:t>
      </w:r>
      <w:proofErr w:type="spellStart"/>
      <w:r w:rsidR="008F4F62" w:rsidRPr="000A123B">
        <w:rPr>
          <w:rFonts w:ascii="Arial" w:hAnsi="Arial" w:cs="Arial"/>
          <w:b/>
          <w:bCs/>
          <w:sz w:val="20"/>
          <w:szCs w:val="20"/>
          <w:lang w:val="pt-PT"/>
        </w:rPr>
        <w:t>Villa</w:t>
      </w:r>
      <w:proofErr w:type="spellEnd"/>
      <w:r w:rsidR="008F4F62" w:rsidRPr="000A123B">
        <w:rPr>
          <w:rFonts w:ascii="Arial" w:hAnsi="Arial" w:cs="Arial"/>
          <w:b/>
          <w:bCs/>
          <w:sz w:val="20"/>
          <w:szCs w:val="20"/>
          <w:lang w:val="pt-PT"/>
        </w:rPr>
        <w:t xml:space="preserve"> Garcia </w:t>
      </w:r>
      <w:proofErr w:type="spellStart"/>
      <w:r w:rsidR="008F4F62" w:rsidRPr="000A123B">
        <w:rPr>
          <w:rFonts w:ascii="Arial" w:hAnsi="Arial" w:cs="Arial"/>
          <w:b/>
          <w:bCs/>
          <w:sz w:val="20"/>
          <w:szCs w:val="20"/>
          <w:lang w:val="pt-PT"/>
        </w:rPr>
        <w:t>Head</w:t>
      </w:r>
      <w:proofErr w:type="spellEnd"/>
      <w:r w:rsidR="008F4F62" w:rsidRPr="000A123B">
        <w:rPr>
          <w:rFonts w:ascii="Arial" w:hAnsi="Arial" w:cs="Arial"/>
          <w:b/>
          <w:bCs/>
          <w:sz w:val="20"/>
          <w:szCs w:val="20"/>
          <w:lang w:val="pt-PT"/>
        </w:rPr>
        <w:t xml:space="preserve"> </w:t>
      </w:r>
      <w:proofErr w:type="spellStart"/>
      <w:r w:rsidR="008F4F62" w:rsidRPr="000A123B">
        <w:rPr>
          <w:rFonts w:ascii="Arial" w:hAnsi="Arial" w:cs="Arial"/>
          <w:b/>
          <w:bCs/>
          <w:sz w:val="20"/>
          <w:szCs w:val="20"/>
          <w:lang w:val="pt-PT"/>
        </w:rPr>
        <w:t>of</w:t>
      </w:r>
      <w:proofErr w:type="spellEnd"/>
      <w:r w:rsidR="008F4F62" w:rsidRPr="000A123B">
        <w:rPr>
          <w:rFonts w:ascii="Arial" w:hAnsi="Arial" w:cs="Arial"/>
          <w:b/>
          <w:bCs/>
          <w:sz w:val="20"/>
          <w:szCs w:val="20"/>
          <w:lang w:val="pt-PT"/>
        </w:rPr>
        <w:t xml:space="preserve"> ESG &amp; </w:t>
      </w:r>
      <w:proofErr w:type="spellStart"/>
      <w:r w:rsidR="008F4F62" w:rsidRPr="000A123B">
        <w:rPr>
          <w:rFonts w:ascii="Arial" w:hAnsi="Arial" w:cs="Arial"/>
          <w:b/>
          <w:bCs/>
          <w:sz w:val="20"/>
          <w:szCs w:val="20"/>
          <w:lang w:val="pt-PT"/>
        </w:rPr>
        <w:t>Sustainability</w:t>
      </w:r>
      <w:proofErr w:type="spellEnd"/>
      <w:r w:rsidR="008F4F62" w:rsidRPr="000A123B">
        <w:rPr>
          <w:rFonts w:ascii="Arial" w:hAnsi="Arial" w:cs="Arial"/>
          <w:b/>
          <w:bCs/>
          <w:sz w:val="20"/>
          <w:szCs w:val="20"/>
          <w:lang w:val="pt-PT"/>
        </w:rPr>
        <w:t xml:space="preserve"> in NTT DATA </w:t>
      </w:r>
      <w:proofErr w:type="spellStart"/>
      <w:r w:rsidRPr="000A123B">
        <w:rPr>
          <w:rFonts w:ascii="Arial" w:hAnsi="Arial" w:cs="Arial"/>
          <w:b/>
          <w:bCs/>
          <w:sz w:val="20"/>
          <w:szCs w:val="20"/>
          <w:lang w:val="pt-PT"/>
        </w:rPr>
        <w:t>Iberia</w:t>
      </w:r>
      <w:proofErr w:type="spellEnd"/>
      <w:r w:rsidRPr="000A123B">
        <w:rPr>
          <w:rFonts w:ascii="Arial" w:hAnsi="Arial" w:cs="Arial"/>
          <w:b/>
          <w:bCs/>
          <w:sz w:val="20"/>
          <w:szCs w:val="20"/>
          <w:lang w:val="pt-PT"/>
        </w:rPr>
        <w:t xml:space="preserve">, </w:t>
      </w:r>
      <w:proofErr w:type="spellStart"/>
      <w:r w:rsidRPr="000A123B">
        <w:rPr>
          <w:rFonts w:ascii="Arial" w:hAnsi="Arial" w:cs="Arial"/>
          <w:b/>
          <w:bCs/>
          <w:sz w:val="20"/>
          <w:szCs w:val="20"/>
          <w:lang w:val="pt-PT"/>
        </w:rPr>
        <w:t>International</w:t>
      </w:r>
      <w:proofErr w:type="spellEnd"/>
      <w:r w:rsidRPr="000A123B">
        <w:rPr>
          <w:rFonts w:ascii="Arial" w:hAnsi="Arial" w:cs="Arial"/>
          <w:b/>
          <w:bCs/>
          <w:sz w:val="20"/>
          <w:szCs w:val="20"/>
          <w:lang w:val="pt-PT"/>
        </w:rPr>
        <w:t xml:space="preserve"> </w:t>
      </w:r>
      <w:proofErr w:type="spellStart"/>
      <w:r w:rsidRPr="000A123B">
        <w:rPr>
          <w:rFonts w:ascii="Arial" w:hAnsi="Arial" w:cs="Arial"/>
          <w:b/>
          <w:bCs/>
          <w:sz w:val="20"/>
          <w:szCs w:val="20"/>
          <w:lang w:val="pt-PT"/>
        </w:rPr>
        <w:t>Organisations</w:t>
      </w:r>
      <w:proofErr w:type="spellEnd"/>
      <w:r w:rsidRPr="000A123B">
        <w:rPr>
          <w:rFonts w:ascii="Arial" w:hAnsi="Arial" w:cs="Arial"/>
          <w:b/>
          <w:bCs/>
          <w:sz w:val="20"/>
          <w:szCs w:val="20"/>
          <w:lang w:val="pt-PT"/>
        </w:rPr>
        <w:t xml:space="preserve">, LATAM </w:t>
      </w:r>
      <w:proofErr w:type="spellStart"/>
      <w:r w:rsidRPr="000A123B">
        <w:rPr>
          <w:rFonts w:ascii="Arial" w:hAnsi="Arial" w:cs="Arial"/>
          <w:b/>
          <w:bCs/>
          <w:sz w:val="20"/>
          <w:szCs w:val="20"/>
          <w:lang w:val="pt-PT"/>
        </w:rPr>
        <w:t>and</w:t>
      </w:r>
      <w:proofErr w:type="spellEnd"/>
      <w:r w:rsidRPr="000A123B">
        <w:rPr>
          <w:rFonts w:ascii="Arial" w:hAnsi="Arial" w:cs="Arial"/>
          <w:b/>
          <w:bCs/>
          <w:sz w:val="20"/>
          <w:szCs w:val="20"/>
          <w:lang w:val="pt-PT"/>
        </w:rPr>
        <w:t xml:space="preserve"> </w:t>
      </w:r>
      <w:proofErr w:type="spellStart"/>
      <w:r w:rsidRPr="000A123B">
        <w:rPr>
          <w:rFonts w:ascii="Arial" w:hAnsi="Arial" w:cs="Arial"/>
          <w:b/>
          <w:bCs/>
          <w:sz w:val="20"/>
          <w:szCs w:val="20"/>
          <w:lang w:val="pt-PT"/>
        </w:rPr>
        <w:t>Consulting</w:t>
      </w:r>
      <w:proofErr w:type="spellEnd"/>
      <w:r w:rsidRPr="000A123B">
        <w:rPr>
          <w:rFonts w:ascii="Arial" w:hAnsi="Arial" w:cs="Arial"/>
          <w:b/>
          <w:bCs/>
          <w:sz w:val="20"/>
          <w:szCs w:val="20"/>
          <w:lang w:val="pt-PT"/>
        </w:rPr>
        <w:t xml:space="preserve"> in Benelux </w:t>
      </w:r>
      <w:proofErr w:type="spellStart"/>
      <w:r w:rsidRPr="000A123B">
        <w:rPr>
          <w:rFonts w:ascii="Arial" w:hAnsi="Arial" w:cs="Arial"/>
          <w:b/>
          <w:bCs/>
          <w:sz w:val="20"/>
          <w:szCs w:val="20"/>
          <w:lang w:val="pt-PT"/>
        </w:rPr>
        <w:t>and</w:t>
      </w:r>
      <w:proofErr w:type="spellEnd"/>
      <w:r w:rsidRPr="000A123B">
        <w:rPr>
          <w:rFonts w:ascii="Arial" w:hAnsi="Arial" w:cs="Arial"/>
          <w:b/>
          <w:bCs/>
          <w:sz w:val="20"/>
          <w:szCs w:val="20"/>
          <w:lang w:val="pt-PT"/>
        </w:rPr>
        <w:t xml:space="preserve"> France</w:t>
      </w:r>
      <w:r w:rsidR="000A123B" w:rsidRPr="000A123B">
        <w:rPr>
          <w:rFonts w:ascii="Arial" w:hAnsi="Arial" w:cs="Arial"/>
          <w:b/>
          <w:bCs/>
          <w:sz w:val="20"/>
          <w:szCs w:val="20"/>
          <w:lang w:val="pt-PT"/>
        </w:rPr>
        <w:t>.</w:t>
      </w:r>
    </w:p>
    <w:p w14:paraId="6A4BFB13" w14:textId="044A7E21" w:rsidR="001863C0" w:rsidRPr="00515BB7" w:rsidRDefault="11C647D7" w:rsidP="5484E7DE">
      <w:pPr>
        <w:jc w:val="both"/>
        <w:rPr>
          <w:lang w:val="pt-PT"/>
        </w:rPr>
      </w:pPr>
      <w:r w:rsidRPr="5484E7DE">
        <w:rPr>
          <w:rFonts w:ascii="Arial" w:hAnsi="Arial" w:cs="Arial"/>
          <w:sz w:val="20"/>
          <w:szCs w:val="20"/>
          <w:lang w:val="pt-PT"/>
        </w:rPr>
        <w:t xml:space="preserve">A Maratona de Lisboa será, assim, o culminar de um percurso de preparação e mobilização desenvolvido em torno de </w:t>
      </w:r>
      <w:proofErr w:type="spellStart"/>
      <w:r w:rsidRPr="001E1C69">
        <w:rPr>
          <w:rFonts w:ascii="Arial" w:hAnsi="Arial" w:cs="Arial"/>
          <w:i/>
          <w:iCs/>
          <w:sz w:val="20"/>
          <w:szCs w:val="20"/>
          <w:lang w:val="pt-PT"/>
        </w:rPr>
        <w:t>Moving</w:t>
      </w:r>
      <w:proofErr w:type="spellEnd"/>
      <w:r w:rsidRPr="001E1C69">
        <w:rPr>
          <w:rFonts w:ascii="Arial" w:hAnsi="Arial" w:cs="Arial"/>
          <w:i/>
          <w:iCs/>
          <w:sz w:val="20"/>
          <w:szCs w:val="20"/>
          <w:lang w:val="pt-PT"/>
        </w:rPr>
        <w:t xml:space="preserve"> For </w:t>
      </w:r>
      <w:proofErr w:type="spellStart"/>
      <w:r w:rsidRPr="001E1C69">
        <w:rPr>
          <w:rFonts w:ascii="Arial" w:hAnsi="Arial" w:cs="Arial"/>
          <w:i/>
          <w:iCs/>
          <w:sz w:val="20"/>
          <w:szCs w:val="20"/>
          <w:lang w:val="pt-PT"/>
        </w:rPr>
        <w:t>Impact</w:t>
      </w:r>
      <w:proofErr w:type="spellEnd"/>
      <w:r w:rsidRPr="5484E7DE">
        <w:rPr>
          <w:rFonts w:ascii="Arial" w:hAnsi="Arial" w:cs="Arial"/>
          <w:sz w:val="20"/>
          <w:szCs w:val="20"/>
          <w:lang w:val="pt-PT"/>
        </w:rPr>
        <w:t>. Cada passo conta, seja a correr, a apoiar quem corre ou a sensibilizar para a importância de uma vida saudável e ativa.</w:t>
      </w:r>
    </w:p>
    <w:p w14:paraId="3DCAB5BE" w14:textId="77777777" w:rsidR="007D1847" w:rsidRDefault="007D1847" w:rsidP="5484E7DE">
      <w:pPr>
        <w:jc w:val="both"/>
        <w:rPr>
          <w:rFonts w:ascii="Arial" w:hAnsi="Arial" w:cs="Arial"/>
          <w:b/>
          <w:bCs/>
          <w:sz w:val="16"/>
          <w:szCs w:val="16"/>
          <w:lang w:val="pt-BR"/>
        </w:rPr>
      </w:pPr>
    </w:p>
    <w:p w14:paraId="464A5F43" w14:textId="77777777" w:rsidR="009F6BAF" w:rsidRPr="000734D7" w:rsidRDefault="009F6BAF" w:rsidP="009F6BAF">
      <w:pPr>
        <w:spacing w:after="0"/>
        <w:rPr>
          <w:rFonts w:ascii="Arial" w:hAnsi="Arial" w:cs="Arial"/>
          <w:sz w:val="18"/>
          <w:szCs w:val="18"/>
          <w:lang w:val="pt-PT"/>
        </w:rPr>
      </w:pPr>
      <w:r w:rsidRPr="000734D7">
        <w:rPr>
          <w:rFonts w:ascii="Arial" w:hAnsi="Arial" w:cs="Arial"/>
          <w:b/>
          <w:sz w:val="18"/>
          <w:szCs w:val="18"/>
          <w:lang w:val="pt-PT"/>
        </w:rPr>
        <w:t>Para mais informações, favor contactar</w:t>
      </w:r>
      <w:r w:rsidRPr="000734D7">
        <w:rPr>
          <w:rFonts w:ascii="Arial" w:hAnsi="Arial" w:cs="Arial"/>
          <w:sz w:val="18"/>
          <w:szCs w:val="18"/>
          <w:lang w:val="pt-PT"/>
        </w:rPr>
        <w:t>:</w:t>
      </w:r>
    </w:p>
    <w:p w14:paraId="2E3576EA" w14:textId="77777777" w:rsidR="009F6BAF" w:rsidRPr="000734D7" w:rsidRDefault="009F6BAF" w:rsidP="009F6BAF">
      <w:pPr>
        <w:spacing w:after="0"/>
        <w:rPr>
          <w:rFonts w:ascii="Arial" w:hAnsi="Arial" w:cs="Arial"/>
          <w:b/>
          <w:bCs/>
          <w:sz w:val="18"/>
          <w:szCs w:val="18"/>
          <w:lang w:val="pt-PT"/>
        </w:rPr>
      </w:pPr>
      <w:r w:rsidRPr="000734D7">
        <w:rPr>
          <w:rFonts w:ascii="Arial" w:hAnsi="Arial" w:cs="Arial"/>
          <w:b/>
          <w:bCs/>
          <w:sz w:val="18"/>
          <w:szCs w:val="18"/>
          <w:lang w:val="pt-PT"/>
        </w:rPr>
        <w:t>LIFT CONSULTING</w:t>
      </w:r>
    </w:p>
    <w:p w14:paraId="541FC639" w14:textId="77777777" w:rsidR="009F6BAF" w:rsidRPr="000734D7" w:rsidRDefault="009F6BAF" w:rsidP="009F6BAF">
      <w:pPr>
        <w:pStyle w:val="NormalWeb"/>
        <w:spacing w:before="0" w:beforeAutospacing="0" w:after="0" w:afterAutospacing="0"/>
        <w:rPr>
          <w:rFonts w:ascii="Arial" w:hAnsi="Arial" w:cs="Arial"/>
          <w:sz w:val="18"/>
          <w:szCs w:val="18"/>
        </w:rPr>
      </w:pPr>
      <w:r w:rsidRPr="000734D7">
        <w:rPr>
          <w:rFonts w:ascii="Arial" w:hAnsi="Arial" w:cs="Arial"/>
          <w:sz w:val="18"/>
          <w:szCs w:val="18"/>
        </w:rPr>
        <w:t>Ana Santos | </w:t>
      </w:r>
      <w:hyperlink r:id="rId10" w:tgtFrame="_blank" w:tooltip="mailto:ana.santos@lift.com.pt" w:history="1">
        <w:r w:rsidRPr="000734D7">
          <w:rPr>
            <w:rStyle w:val="Hiperligao"/>
            <w:rFonts w:ascii="Arial" w:eastAsiaTheme="majorEastAsia" w:hAnsi="Arial" w:cs="Arial"/>
            <w:sz w:val="18"/>
            <w:szCs w:val="18"/>
          </w:rPr>
          <w:t>ana.santos@lift.com.pt</w:t>
        </w:r>
      </w:hyperlink>
      <w:r w:rsidRPr="000734D7">
        <w:rPr>
          <w:rFonts w:ascii="Arial" w:hAnsi="Arial" w:cs="Arial"/>
          <w:sz w:val="18"/>
          <w:szCs w:val="18"/>
        </w:rPr>
        <w:t xml:space="preserve"> | 914 409 595</w:t>
      </w:r>
    </w:p>
    <w:p w14:paraId="534024BD" w14:textId="77777777" w:rsidR="009F6BAF" w:rsidRPr="009F6BAF" w:rsidRDefault="009F6BAF" w:rsidP="5484E7DE">
      <w:pPr>
        <w:jc w:val="both"/>
        <w:rPr>
          <w:rFonts w:ascii="Arial" w:hAnsi="Arial" w:cs="Arial"/>
          <w:b/>
          <w:bCs/>
          <w:sz w:val="16"/>
          <w:szCs w:val="16"/>
          <w:lang w:val="pt-PT"/>
        </w:rPr>
      </w:pPr>
    </w:p>
    <w:p w14:paraId="2AD4F16E" w14:textId="77777777" w:rsidR="009F6BAF" w:rsidRDefault="009F6BAF" w:rsidP="5484E7DE">
      <w:pPr>
        <w:jc w:val="both"/>
        <w:rPr>
          <w:rFonts w:ascii="Arial" w:hAnsi="Arial" w:cs="Arial"/>
          <w:b/>
          <w:bCs/>
          <w:sz w:val="16"/>
          <w:szCs w:val="16"/>
          <w:lang w:val="pt-BR"/>
        </w:rPr>
      </w:pPr>
    </w:p>
    <w:p w14:paraId="74143536" w14:textId="77777777" w:rsidR="009F6BAF" w:rsidRDefault="009F6BAF" w:rsidP="5484E7DE">
      <w:pPr>
        <w:jc w:val="both"/>
        <w:rPr>
          <w:rFonts w:ascii="Arial" w:hAnsi="Arial" w:cs="Arial"/>
          <w:b/>
          <w:bCs/>
          <w:sz w:val="16"/>
          <w:szCs w:val="16"/>
          <w:lang w:val="pt-BR"/>
        </w:rPr>
      </w:pPr>
    </w:p>
    <w:p w14:paraId="261242AF" w14:textId="5F7C475D" w:rsidR="001863C0" w:rsidRPr="00264CB4" w:rsidRDefault="17962B5D" w:rsidP="5484E7DE">
      <w:pPr>
        <w:jc w:val="both"/>
        <w:rPr>
          <w:rFonts w:ascii="Arial" w:hAnsi="Arial" w:cs="Arial"/>
          <w:sz w:val="16"/>
          <w:szCs w:val="16"/>
          <w:lang w:val="pt-PT"/>
        </w:rPr>
      </w:pPr>
      <w:r w:rsidRPr="5484E7DE">
        <w:rPr>
          <w:rFonts w:ascii="Arial" w:hAnsi="Arial" w:cs="Arial"/>
          <w:b/>
          <w:bCs/>
          <w:sz w:val="16"/>
          <w:szCs w:val="16"/>
          <w:lang w:val="pt-BR"/>
        </w:rPr>
        <w:t>Sobre a NTT DATA</w:t>
      </w:r>
    </w:p>
    <w:p w14:paraId="259507DF" w14:textId="77777777" w:rsidR="001863C0" w:rsidRPr="00DA7D47" w:rsidRDefault="001863C0" w:rsidP="001863C0">
      <w:pPr>
        <w:jc w:val="both"/>
        <w:rPr>
          <w:rFonts w:ascii="Arial" w:hAnsi="Arial" w:cs="Arial"/>
          <w:sz w:val="16"/>
          <w:szCs w:val="16"/>
          <w:lang w:val="pt-BR"/>
        </w:rPr>
      </w:pPr>
      <w:r w:rsidRPr="00DA7D47">
        <w:rPr>
          <w:rFonts w:ascii="Arial" w:hAnsi="Arial" w:cs="Arial"/>
          <w:sz w:val="16"/>
          <w:szCs w:val="16"/>
          <w:lang w:val="pt-BR"/>
        </w:rPr>
        <w:t>A NTT DATA é uma empresa líder em serviços de negócio e tecnologia, com receitas superiores a 30 mil milhões de dólares, que trabalha para 75% das empresas do Fortune Global 100. Está empenhada em acelerar o sucesso dos clientes e em gerar um impacto positivo na sociedade através da inovação responsável. É um dos principais fornecedores mundiais de inteligência artificial e infraestruturas digitais, com capacidades incomparáveis em IA à escala empresarial, cloud, segurança, conectividade, centros de dados e serviços de aplicações. Os seus serviços de consultoria e soluções sectoriais ajudam as organizações e a sociedade a avançar com confiança e de forma sustentável rumo ao futuro digital. Como Global Top Employer, conta com especialistas em mais de 70 países. Oferece ainda aos seus clientes acesso a um sólido ecossistema de centros de inovação, bem como a parceiros estabelecidos e startups. A NTT DATA faz parte do NTT Group, que investe mais de 3 mil milhões de dólares por ano em investigação e desenvolvimento (I&amp;D).  </w:t>
      </w:r>
    </w:p>
    <w:p w14:paraId="63E7D8C1" w14:textId="32136F18" w:rsidR="009D673C" w:rsidRPr="001863C0" w:rsidRDefault="009D673C" w:rsidP="0063422B">
      <w:pPr>
        <w:spacing w:after="0" w:line="240" w:lineRule="auto"/>
        <w:textAlignment w:val="baseline"/>
        <w:rPr>
          <w:rFonts w:ascii="Arial" w:hAnsi="Arial" w:cs="Arial"/>
          <w:sz w:val="20"/>
          <w:szCs w:val="20"/>
          <w:lang w:val="pt-BR"/>
        </w:rPr>
      </w:pPr>
    </w:p>
    <w:sectPr w:rsidR="009D673C" w:rsidRPr="001863C0" w:rsidSect="0014202E">
      <w:headerReference w:type="default" r:id="rId11"/>
      <w:footerReference w:type="even" r:id="rId12"/>
      <w:footerReference w:type="first" r:id="rId13"/>
      <w:pgSz w:w="11906" w:h="16838"/>
      <w:pgMar w:top="1440" w:right="1274"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1AA301" w14:textId="77777777" w:rsidR="00A75986" w:rsidRDefault="00A75986" w:rsidP="009D673C">
      <w:pPr>
        <w:spacing w:after="0" w:line="240" w:lineRule="auto"/>
      </w:pPr>
      <w:r>
        <w:separator/>
      </w:r>
    </w:p>
  </w:endnote>
  <w:endnote w:type="continuationSeparator" w:id="0">
    <w:p w14:paraId="55D20EC4" w14:textId="77777777" w:rsidR="00A75986" w:rsidRDefault="00A75986" w:rsidP="009D67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256A1A" w14:textId="78AC85DC" w:rsidR="00F14908" w:rsidRDefault="00F14908">
    <w:pPr>
      <w:pStyle w:val="Rodap"/>
    </w:pPr>
    <w:r>
      <w:rPr>
        <w:noProof/>
      </w:rPr>
      <mc:AlternateContent>
        <mc:Choice Requires="wps">
          <w:drawing>
            <wp:anchor distT="0" distB="0" distL="0" distR="0" simplePos="0" relativeHeight="251658242" behindDoc="0" locked="0" layoutInCell="1" allowOverlap="1" wp14:anchorId="0D983F16" wp14:editId="677DDE9D">
              <wp:simplePos x="635" y="635"/>
              <wp:positionH relativeFrom="page">
                <wp:align>center</wp:align>
              </wp:positionH>
              <wp:positionV relativeFrom="page">
                <wp:align>bottom</wp:align>
              </wp:positionV>
              <wp:extent cx="1152525" cy="325755"/>
              <wp:effectExtent l="0" t="0" r="9525" b="0"/>
              <wp:wrapNone/>
              <wp:docPr id="711518129" name="Text Box 2" descr="Sensitivity Label: General">
                <a:extLst xmlns:a="http://schemas.openxmlformats.org/drawingml/2006/main">
                  <a:ext uri="{FF2B5EF4-FFF2-40B4-BE49-F238E27FC236}">
                    <a16:creationId xmlns:a16="http://schemas.microsoft.com/office/drawing/2014/main" id="{8885085E-0DE1-4DBB-8154-9E7B3A873D99}"/>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52525" cy="325755"/>
                      </a:xfrm>
                      <a:prstGeom prst="rect">
                        <a:avLst/>
                      </a:prstGeom>
                      <a:noFill/>
                      <a:ln>
                        <a:noFill/>
                      </a:ln>
                    </wps:spPr>
                    <wps:txbx>
                      <w:txbxContent>
                        <w:p w14:paraId="0CFC17F3" w14:textId="3E2F7695" w:rsidR="00F14908" w:rsidRPr="00F14908" w:rsidRDefault="00F14908" w:rsidP="00F14908">
                          <w:pPr>
                            <w:spacing w:after="0"/>
                            <w:rPr>
                              <w:rFonts w:ascii="Arial" w:eastAsia="Arial" w:hAnsi="Arial" w:cs="Arial"/>
                              <w:noProof/>
                              <w:color w:val="2E404D"/>
                              <w:sz w:val="16"/>
                              <w:szCs w:val="16"/>
                            </w:rPr>
                          </w:pPr>
                          <w:r w:rsidRPr="00F14908">
                            <w:rPr>
                              <w:rFonts w:ascii="Arial" w:eastAsia="Arial" w:hAnsi="Arial" w:cs="Arial"/>
                              <w:noProof/>
                              <w:color w:val="2E404D"/>
                              <w:sz w:val="16"/>
                              <w:szCs w:val="16"/>
                            </w:rPr>
                            <w:t>Sensitivity Label: General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D983F16" id="_x0000_t202" coordsize="21600,21600" o:spt="202" path="m,l,21600r21600,l21600,xe">
              <v:stroke joinstyle="miter"/>
              <v:path gradientshapeok="t" o:connecttype="rect"/>
            </v:shapetype>
            <v:shape id="Text Box 2" o:spid="_x0000_s1026" type="#_x0000_t202" alt="Sensitivity Label: General" style="position:absolute;margin-left:0;margin-top:0;width:90.75pt;height:25.65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" filled="f" stroked="f">
              <v:textbox style="mso-fit-shape-to-text:t" inset="0,0,0,15pt">
                <w:txbxContent>
                  <w:p w14:paraId="0CFC17F3" w14:textId="3E2F7695" w:rsidR="00F14908" w:rsidRPr="00F14908" w:rsidRDefault="00F14908" w:rsidP="00F14908">
                    <w:pPr>
                      <w:spacing w:after="0"/>
                      <w:rPr>
                        <w:rFonts w:ascii="Arial" w:eastAsia="Arial" w:hAnsi="Arial" w:cs="Arial"/>
                        <w:noProof/>
                        <w:color w:val="2E404D"/>
                        <w:sz w:val="16"/>
                        <w:szCs w:val="16"/>
                      </w:rPr>
                    </w:pPr>
                    <w:r w:rsidRPr="00F14908">
                      <w:rPr>
                        <w:rFonts w:ascii="Arial" w:eastAsia="Arial" w:hAnsi="Arial" w:cs="Arial"/>
                        <w:noProof/>
                        <w:color w:val="2E404D"/>
                        <w:sz w:val="16"/>
                        <w:szCs w:val="16"/>
                      </w:rPr>
                      <w:t>Sensitivity Label: General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289514" w14:textId="5B757917" w:rsidR="00F14908" w:rsidRDefault="00F14908">
    <w:pPr>
      <w:pStyle w:val="Rodap"/>
    </w:pPr>
    <w:r>
      <w:rPr>
        <w:noProof/>
      </w:rPr>
      <mc:AlternateContent>
        <mc:Choice Requires="wps">
          <w:drawing>
            <wp:anchor distT="0" distB="0" distL="0" distR="0" simplePos="0" relativeHeight="251658241" behindDoc="0" locked="0" layoutInCell="1" allowOverlap="1" wp14:anchorId="44B357AC" wp14:editId="067A8649">
              <wp:simplePos x="635" y="635"/>
              <wp:positionH relativeFrom="page">
                <wp:align>center</wp:align>
              </wp:positionH>
              <wp:positionV relativeFrom="page">
                <wp:align>bottom</wp:align>
              </wp:positionV>
              <wp:extent cx="1152525" cy="325755"/>
              <wp:effectExtent l="0" t="0" r="9525" b="0"/>
              <wp:wrapNone/>
              <wp:docPr id="334893797" name="Text Box 1" descr="Sensitivity Label: General">
                <a:extLst xmlns:a="http://schemas.openxmlformats.org/drawingml/2006/main">
                  <a:ext uri="{FF2B5EF4-FFF2-40B4-BE49-F238E27FC236}">
                    <a16:creationId xmlns:a16="http://schemas.microsoft.com/office/drawing/2014/main" id="{04694689-AAD1-4063-BDF9-FD727DBCF41B}"/>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52525" cy="325755"/>
                      </a:xfrm>
                      <a:prstGeom prst="rect">
                        <a:avLst/>
                      </a:prstGeom>
                      <a:noFill/>
                      <a:ln>
                        <a:noFill/>
                      </a:ln>
                    </wps:spPr>
                    <wps:txbx>
                      <w:txbxContent>
                        <w:p w14:paraId="2A408E69" w14:textId="09A40938" w:rsidR="00F14908" w:rsidRPr="00F14908" w:rsidRDefault="00F14908" w:rsidP="00F14908">
                          <w:pPr>
                            <w:spacing w:after="0"/>
                            <w:rPr>
                              <w:rFonts w:ascii="Arial" w:eastAsia="Arial" w:hAnsi="Arial" w:cs="Arial"/>
                              <w:noProof/>
                              <w:color w:val="2E404D"/>
                              <w:sz w:val="16"/>
                              <w:szCs w:val="16"/>
                            </w:rPr>
                          </w:pPr>
                          <w:r w:rsidRPr="00F14908">
                            <w:rPr>
                              <w:rFonts w:ascii="Arial" w:eastAsia="Arial" w:hAnsi="Arial" w:cs="Arial"/>
                              <w:noProof/>
                              <w:color w:val="2E404D"/>
                              <w:sz w:val="16"/>
                              <w:szCs w:val="16"/>
                            </w:rPr>
                            <w:t>Sensitivity Label: General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4B357AC" id="_x0000_t202" coordsize="21600,21600" o:spt="202" path="m,l,21600r21600,l21600,xe">
              <v:stroke joinstyle="miter"/>
              <v:path gradientshapeok="t" o:connecttype="rect"/>
            </v:shapetype>
            <v:shape id="Text Box 1" o:spid="_x0000_s1027" type="#_x0000_t202" alt="Sensitivity Label: General" style="position:absolute;margin-left:0;margin-top:0;width:90.75pt;height:25.65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" filled="f" stroked="f">
              <v:textbox style="mso-fit-shape-to-text:t" inset="0,0,0,15pt">
                <w:txbxContent>
                  <w:p w14:paraId="2A408E69" w14:textId="09A40938" w:rsidR="00F14908" w:rsidRPr="00F14908" w:rsidRDefault="00F14908" w:rsidP="00F14908">
                    <w:pPr>
                      <w:spacing w:after="0"/>
                      <w:rPr>
                        <w:rFonts w:ascii="Arial" w:eastAsia="Arial" w:hAnsi="Arial" w:cs="Arial"/>
                        <w:noProof/>
                        <w:color w:val="2E404D"/>
                        <w:sz w:val="16"/>
                        <w:szCs w:val="16"/>
                      </w:rPr>
                    </w:pPr>
                    <w:r w:rsidRPr="00F14908">
                      <w:rPr>
                        <w:rFonts w:ascii="Arial" w:eastAsia="Arial" w:hAnsi="Arial" w:cs="Arial"/>
                        <w:noProof/>
                        <w:color w:val="2E404D"/>
                        <w:sz w:val="16"/>
                        <w:szCs w:val="16"/>
                      </w:rPr>
                      <w:t>Sensitivity Label: General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2863C6" w14:textId="77777777" w:rsidR="00A75986" w:rsidRDefault="00A75986" w:rsidP="009D673C">
      <w:pPr>
        <w:spacing w:after="0" w:line="240" w:lineRule="auto"/>
      </w:pPr>
      <w:r>
        <w:separator/>
      </w:r>
    </w:p>
  </w:footnote>
  <w:footnote w:type="continuationSeparator" w:id="0">
    <w:p w14:paraId="67D200AA" w14:textId="77777777" w:rsidR="00A75986" w:rsidRDefault="00A75986" w:rsidP="009D673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0CA8DC" w14:textId="77777777" w:rsidR="0014202E" w:rsidRPr="0014202E" w:rsidRDefault="009D673C">
    <w:pPr>
      <w:pStyle w:val="Cabealho"/>
      <w:rPr>
        <w:color w:val="808080" w:themeColor="background1" w:themeShade="80"/>
        <w:sz w:val="22"/>
        <w:szCs w:val="22"/>
      </w:rPr>
    </w:pPr>
    <w:r w:rsidRPr="0014202E">
      <w:rPr>
        <w:noProof/>
        <w:color w:val="808080" w:themeColor="background1" w:themeShade="80"/>
        <w:sz w:val="22"/>
        <w:szCs w:val="22"/>
      </w:rPr>
      <w:drawing>
        <wp:anchor distT="0" distB="0" distL="114300" distR="114300" simplePos="0" relativeHeight="251658240" behindDoc="1" locked="0" layoutInCell="1" allowOverlap="1" wp14:anchorId="44732BEC" wp14:editId="2D0BCCBA">
          <wp:simplePos x="0" y="0"/>
          <wp:positionH relativeFrom="margin">
            <wp:posOffset>4301594</wp:posOffset>
          </wp:positionH>
          <wp:positionV relativeFrom="paragraph">
            <wp:posOffset>-88445</wp:posOffset>
          </wp:positionV>
          <wp:extent cx="1692275" cy="464185"/>
          <wp:effectExtent l="0" t="0" r="0" b="0"/>
          <wp:wrapTight wrapText="bothSides">
            <wp:wrapPolygon edited="0">
              <wp:start x="2188" y="1773"/>
              <wp:lineTo x="1459" y="8865"/>
              <wp:lineTo x="1459" y="12410"/>
              <wp:lineTo x="2675" y="18616"/>
              <wp:lineTo x="4863" y="18616"/>
              <wp:lineTo x="19938" y="14183"/>
              <wp:lineTo x="19938" y="5319"/>
              <wp:lineTo x="5106" y="1773"/>
              <wp:lineTo x="2188" y="1773"/>
            </wp:wrapPolygon>
          </wp:wrapTight>
          <wp:docPr id="1362384955" name="Picture 1" descr="A blue text on a black background&#10;&#10;AI-generated content may be incorrect.">
            <a:extLst xmlns:a="http://schemas.openxmlformats.org/drawingml/2006/main">
              <a:ext uri="{FF2B5EF4-FFF2-40B4-BE49-F238E27FC236}">
                <a16:creationId xmlns:a16="http://schemas.microsoft.com/office/drawing/2014/main" id="{2F34CF72-9EC9-4AC9-88DF-A5F3705D175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4313266" name="Picture 1" descr="A blue text on a black background&#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92275" cy="464185"/>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r w:rsidR="0014202E" w:rsidRPr="0014202E">
      <w:rPr>
        <w:color w:val="808080" w:themeColor="background1" w:themeShade="80"/>
        <w:sz w:val="22"/>
        <w:szCs w:val="22"/>
      </w:rPr>
      <w:t>Comunicado</w:t>
    </w:r>
    <w:proofErr w:type="spellEnd"/>
    <w:r w:rsidR="0014202E" w:rsidRPr="0014202E">
      <w:rPr>
        <w:color w:val="808080" w:themeColor="background1" w:themeShade="80"/>
        <w:sz w:val="22"/>
        <w:szCs w:val="22"/>
      </w:rPr>
      <w:t xml:space="preserve"> de </w:t>
    </w:r>
    <w:proofErr w:type="spellStart"/>
    <w:r w:rsidR="0014202E" w:rsidRPr="0014202E">
      <w:rPr>
        <w:color w:val="808080" w:themeColor="background1" w:themeShade="80"/>
        <w:sz w:val="22"/>
        <w:szCs w:val="22"/>
      </w:rPr>
      <w:t>Imprensa</w:t>
    </w:r>
    <w:proofErr w:type="spellEnd"/>
  </w:p>
  <w:p w14:paraId="33EA4C42" w14:textId="77777777" w:rsidR="0014202E" w:rsidRDefault="0014202E">
    <w:pPr>
      <w:pStyle w:val="Cabealho"/>
      <w:rPr>
        <w:color w:val="808080" w:themeColor="background1" w:themeShade="80"/>
      </w:rPr>
    </w:pPr>
  </w:p>
  <w:p w14:paraId="3280F6A6" w14:textId="65CDB8B8" w:rsidR="009D673C" w:rsidRPr="0014202E" w:rsidRDefault="009D673C">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73439"/>
    <w:multiLevelType w:val="multilevel"/>
    <w:tmpl w:val="4DD412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2C36AD"/>
    <w:multiLevelType w:val="multilevel"/>
    <w:tmpl w:val="AD3A0F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9EE2EB7"/>
    <w:multiLevelType w:val="multilevel"/>
    <w:tmpl w:val="ABAA2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5EF2950"/>
    <w:multiLevelType w:val="hybridMultilevel"/>
    <w:tmpl w:val="4A3894CC"/>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 w15:restartNumberingAfterBreak="0">
    <w:nsid w:val="1B1F2A93"/>
    <w:multiLevelType w:val="multilevel"/>
    <w:tmpl w:val="17B87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62F01F7"/>
    <w:multiLevelType w:val="hybridMultilevel"/>
    <w:tmpl w:val="39306DD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26862E0C"/>
    <w:multiLevelType w:val="multilevel"/>
    <w:tmpl w:val="6E60C7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8EB05A6"/>
    <w:multiLevelType w:val="hybridMultilevel"/>
    <w:tmpl w:val="CF521DEC"/>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8" w15:restartNumberingAfterBreak="0">
    <w:nsid w:val="3E494925"/>
    <w:multiLevelType w:val="hybridMultilevel"/>
    <w:tmpl w:val="90DCD0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5A34498"/>
    <w:multiLevelType w:val="hybridMultilevel"/>
    <w:tmpl w:val="8146EDD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552C43C8"/>
    <w:multiLevelType w:val="hybridMultilevel"/>
    <w:tmpl w:val="045C97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EE2542C"/>
    <w:multiLevelType w:val="hybridMultilevel"/>
    <w:tmpl w:val="C80C1FC8"/>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2" w15:restartNumberingAfterBreak="0">
    <w:nsid w:val="776D5625"/>
    <w:multiLevelType w:val="multilevel"/>
    <w:tmpl w:val="32E6FE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7E387845"/>
    <w:multiLevelType w:val="multilevel"/>
    <w:tmpl w:val="99806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051002808">
    <w:abstractNumId w:val="11"/>
  </w:num>
  <w:num w:numId="2" w16cid:durableId="1094588848">
    <w:abstractNumId w:val="4"/>
  </w:num>
  <w:num w:numId="3" w16cid:durableId="1242911786">
    <w:abstractNumId w:val="3"/>
  </w:num>
  <w:num w:numId="4" w16cid:durableId="1353191510">
    <w:abstractNumId w:val="10"/>
  </w:num>
  <w:num w:numId="5" w16cid:durableId="1409113103">
    <w:abstractNumId w:val="12"/>
  </w:num>
  <w:num w:numId="6" w16cid:durableId="1960187579">
    <w:abstractNumId w:val="7"/>
  </w:num>
  <w:num w:numId="7" w16cid:durableId="1986739177">
    <w:abstractNumId w:val="5"/>
  </w:num>
  <w:num w:numId="8" w16cid:durableId="2116438688">
    <w:abstractNumId w:val="2"/>
  </w:num>
  <w:num w:numId="9" w16cid:durableId="239675095">
    <w:abstractNumId w:val="0"/>
  </w:num>
  <w:num w:numId="10" w16cid:durableId="414131208">
    <w:abstractNumId w:val="6"/>
  </w:num>
  <w:num w:numId="11" w16cid:durableId="549269863">
    <w:abstractNumId w:val="1"/>
  </w:num>
  <w:num w:numId="12" w16cid:durableId="655106383">
    <w:abstractNumId w:val="13"/>
  </w:num>
  <w:num w:numId="13" w16cid:durableId="667909099">
    <w:abstractNumId w:val="8"/>
  </w:num>
  <w:num w:numId="14" w16cid:durableId="96465487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673C"/>
    <w:rsid w:val="00007127"/>
    <w:rsid w:val="000155E3"/>
    <w:rsid w:val="000418C5"/>
    <w:rsid w:val="00042431"/>
    <w:rsid w:val="00045831"/>
    <w:rsid w:val="00053222"/>
    <w:rsid w:val="0006750B"/>
    <w:rsid w:val="00086B5B"/>
    <w:rsid w:val="00095721"/>
    <w:rsid w:val="00095DC4"/>
    <w:rsid w:val="000A0210"/>
    <w:rsid w:val="000A123B"/>
    <w:rsid w:val="000A1CCB"/>
    <w:rsid w:val="000B209E"/>
    <w:rsid w:val="000D0625"/>
    <w:rsid w:val="000E2EF7"/>
    <w:rsid w:val="000E535E"/>
    <w:rsid w:val="00102B96"/>
    <w:rsid w:val="0011479D"/>
    <w:rsid w:val="00116369"/>
    <w:rsid w:val="001226F2"/>
    <w:rsid w:val="00127FC0"/>
    <w:rsid w:val="0014202E"/>
    <w:rsid w:val="001548EC"/>
    <w:rsid w:val="00171F49"/>
    <w:rsid w:val="00181CF6"/>
    <w:rsid w:val="001863C0"/>
    <w:rsid w:val="0019526A"/>
    <w:rsid w:val="001A5A85"/>
    <w:rsid w:val="001D6C11"/>
    <w:rsid w:val="001E1C69"/>
    <w:rsid w:val="001E6CDD"/>
    <w:rsid w:val="001E6D03"/>
    <w:rsid w:val="001F51B5"/>
    <w:rsid w:val="002053D2"/>
    <w:rsid w:val="00213E64"/>
    <w:rsid w:val="002145CF"/>
    <w:rsid w:val="00215DEF"/>
    <w:rsid w:val="002325BC"/>
    <w:rsid w:val="00245E37"/>
    <w:rsid w:val="002640BA"/>
    <w:rsid w:val="00272026"/>
    <w:rsid w:val="0029545C"/>
    <w:rsid w:val="002B1E36"/>
    <w:rsid w:val="002BD4D0"/>
    <w:rsid w:val="002C59A3"/>
    <w:rsid w:val="002C5AA2"/>
    <w:rsid w:val="002D5C5A"/>
    <w:rsid w:val="002D6EF6"/>
    <w:rsid w:val="002D7D4A"/>
    <w:rsid w:val="002F5431"/>
    <w:rsid w:val="00312620"/>
    <w:rsid w:val="0032246D"/>
    <w:rsid w:val="00333DC0"/>
    <w:rsid w:val="00337762"/>
    <w:rsid w:val="0034160A"/>
    <w:rsid w:val="00342FB7"/>
    <w:rsid w:val="00345E09"/>
    <w:rsid w:val="00367656"/>
    <w:rsid w:val="00375F0D"/>
    <w:rsid w:val="00377AA1"/>
    <w:rsid w:val="00391407"/>
    <w:rsid w:val="003A7BA1"/>
    <w:rsid w:val="003B5D05"/>
    <w:rsid w:val="003D7786"/>
    <w:rsid w:val="003E4327"/>
    <w:rsid w:val="003F2EBC"/>
    <w:rsid w:val="004042C0"/>
    <w:rsid w:val="00421CF7"/>
    <w:rsid w:val="004261CA"/>
    <w:rsid w:val="00443419"/>
    <w:rsid w:val="0046730B"/>
    <w:rsid w:val="00472573"/>
    <w:rsid w:val="00477C02"/>
    <w:rsid w:val="00481817"/>
    <w:rsid w:val="00482EAA"/>
    <w:rsid w:val="0048651F"/>
    <w:rsid w:val="00495B48"/>
    <w:rsid w:val="004A2F1C"/>
    <w:rsid w:val="004A3F8B"/>
    <w:rsid w:val="004B0311"/>
    <w:rsid w:val="00500AA0"/>
    <w:rsid w:val="00505304"/>
    <w:rsid w:val="0050559E"/>
    <w:rsid w:val="00512036"/>
    <w:rsid w:val="00515BB7"/>
    <w:rsid w:val="0052151A"/>
    <w:rsid w:val="00527371"/>
    <w:rsid w:val="00527877"/>
    <w:rsid w:val="005521A8"/>
    <w:rsid w:val="00567E23"/>
    <w:rsid w:val="005851A7"/>
    <w:rsid w:val="005A1326"/>
    <w:rsid w:val="005B1605"/>
    <w:rsid w:val="005B5375"/>
    <w:rsid w:val="005C206C"/>
    <w:rsid w:val="005E1695"/>
    <w:rsid w:val="005E59B4"/>
    <w:rsid w:val="005E731F"/>
    <w:rsid w:val="0060107E"/>
    <w:rsid w:val="00602D44"/>
    <w:rsid w:val="00633937"/>
    <w:rsid w:val="0063422B"/>
    <w:rsid w:val="006420D7"/>
    <w:rsid w:val="006B2608"/>
    <w:rsid w:val="006C2821"/>
    <w:rsid w:val="006C32FD"/>
    <w:rsid w:val="006C5F98"/>
    <w:rsid w:val="00705529"/>
    <w:rsid w:val="007207E7"/>
    <w:rsid w:val="00751D55"/>
    <w:rsid w:val="007523A0"/>
    <w:rsid w:val="00760271"/>
    <w:rsid w:val="00763EA0"/>
    <w:rsid w:val="00797F15"/>
    <w:rsid w:val="007A7302"/>
    <w:rsid w:val="007B69A7"/>
    <w:rsid w:val="007B78BD"/>
    <w:rsid w:val="007D1686"/>
    <w:rsid w:val="007D1847"/>
    <w:rsid w:val="007E0CE6"/>
    <w:rsid w:val="007F4F0E"/>
    <w:rsid w:val="008124F7"/>
    <w:rsid w:val="00813F57"/>
    <w:rsid w:val="00830BA1"/>
    <w:rsid w:val="00843415"/>
    <w:rsid w:val="00887791"/>
    <w:rsid w:val="00891934"/>
    <w:rsid w:val="008A0061"/>
    <w:rsid w:val="008C540F"/>
    <w:rsid w:val="008C5EAA"/>
    <w:rsid w:val="008D2C1F"/>
    <w:rsid w:val="008F4155"/>
    <w:rsid w:val="008F4F62"/>
    <w:rsid w:val="00900B79"/>
    <w:rsid w:val="00907FFC"/>
    <w:rsid w:val="00916E06"/>
    <w:rsid w:val="009218FE"/>
    <w:rsid w:val="00934F0D"/>
    <w:rsid w:val="00945C82"/>
    <w:rsid w:val="00955637"/>
    <w:rsid w:val="0097105F"/>
    <w:rsid w:val="00993A83"/>
    <w:rsid w:val="009A07D0"/>
    <w:rsid w:val="009A73A4"/>
    <w:rsid w:val="009D500C"/>
    <w:rsid w:val="009D673C"/>
    <w:rsid w:val="009E780B"/>
    <w:rsid w:val="009F2837"/>
    <w:rsid w:val="009F6BAF"/>
    <w:rsid w:val="00A112C0"/>
    <w:rsid w:val="00A15207"/>
    <w:rsid w:val="00A156EF"/>
    <w:rsid w:val="00A15F95"/>
    <w:rsid w:val="00A201BF"/>
    <w:rsid w:val="00A32845"/>
    <w:rsid w:val="00A37CD2"/>
    <w:rsid w:val="00A42678"/>
    <w:rsid w:val="00A43A48"/>
    <w:rsid w:val="00A55530"/>
    <w:rsid w:val="00A66A96"/>
    <w:rsid w:val="00A72373"/>
    <w:rsid w:val="00A75986"/>
    <w:rsid w:val="00A90AB6"/>
    <w:rsid w:val="00A91AC1"/>
    <w:rsid w:val="00A91D7D"/>
    <w:rsid w:val="00A94010"/>
    <w:rsid w:val="00AA0E19"/>
    <w:rsid w:val="00AA3851"/>
    <w:rsid w:val="00AB054F"/>
    <w:rsid w:val="00AB178C"/>
    <w:rsid w:val="00AB57F7"/>
    <w:rsid w:val="00AC2E76"/>
    <w:rsid w:val="00AC980E"/>
    <w:rsid w:val="00AD058B"/>
    <w:rsid w:val="00AD49D0"/>
    <w:rsid w:val="00AE0A86"/>
    <w:rsid w:val="00B03F62"/>
    <w:rsid w:val="00B06C33"/>
    <w:rsid w:val="00B075AD"/>
    <w:rsid w:val="00B10F90"/>
    <w:rsid w:val="00B20BE7"/>
    <w:rsid w:val="00B2428B"/>
    <w:rsid w:val="00B24662"/>
    <w:rsid w:val="00B27E87"/>
    <w:rsid w:val="00B32F86"/>
    <w:rsid w:val="00B651A0"/>
    <w:rsid w:val="00B733C5"/>
    <w:rsid w:val="00B80DCB"/>
    <w:rsid w:val="00BA4D88"/>
    <w:rsid w:val="00BB01F6"/>
    <w:rsid w:val="00BB23CF"/>
    <w:rsid w:val="00BC0D3E"/>
    <w:rsid w:val="00BE1219"/>
    <w:rsid w:val="00BE3C18"/>
    <w:rsid w:val="00BE7F21"/>
    <w:rsid w:val="00BF0BA9"/>
    <w:rsid w:val="00BF1FA4"/>
    <w:rsid w:val="00C00DE0"/>
    <w:rsid w:val="00C06168"/>
    <w:rsid w:val="00C0635C"/>
    <w:rsid w:val="00C23F01"/>
    <w:rsid w:val="00C2449A"/>
    <w:rsid w:val="00C40BCB"/>
    <w:rsid w:val="00C41A19"/>
    <w:rsid w:val="00C458AF"/>
    <w:rsid w:val="00C92783"/>
    <w:rsid w:val="00CA3EE9"/>
    <w:rsid w:val="00CA46C8"/>
    <w:rsid w:val="00CC0561"/>
    <w:rsid w:val="00CC57A9"/>
    <w:rsid w:val="00CD067A"/>
    <w:rsid w:val="00CD30DC"/>
    <w:rsid w:val="00CF558E"/>
    <w:rsid w:val="00CF5848"/>
    <w:rsid w:val="00D15A92"/>
    <w:rsid w:val="00D35265"/>
    <w:rsid w:val="00D56D21"/>
    <w:rsid w:val="00D645A8"/>
    <w:rsid w:val="00D652E0"/>
    <w:rsid w:val="00D75BE0"/>
    <w:rsid w:val="00DB0650"/>
    <w:rsid w:val="00DD0568"/>
    <w:rsid w:val="00DE4DC5"/>
    <w:rsid w:val="00DE78B2"/>
    <w:rsid w:val="00DF2471"/>
    <w:rsid w:val="00E04A70"/>
    <w:rsid w:val="00E35EC6"/>
    <w:rsid w:val="00E410F3"/>
    <w:rsid w:val="00E41EEF"/>
    <w:rsid w:val="00E64CD6"/>
    <w:rsid w:val="00E928BE"/>
    <w:rsid w:val="00E94F46"/>
    <w:rsid w:val="00E96ED6"/>
    <w:rsid w:val="00EB3E59"/>
    <w:rsid w:val="00EE1447"/>
    <w:rsid w:val="00EE559E"/>
    <w:rsid w:val="00F0132B"/>
    <w:rsid w:val="00F14908"/>
    <w:rsid w:val="00F1550A"/>
    <w:rsid w:val="00F17032"/>
    <w:rsid w:val="00F21574"/>
    <w:rsid w:val="00F47925"/>
    <w:rsid w:val="00F548EE"/>
    <w:rsid w:val="00F61315"/>
    <w:rsid w:val="00F708F4"/>
    <w:rsid w:val="00F90632"/>
    <w:rsid w:val="00F97442"/>
    <w:rsid w:val="00FA3618"/>
    <w:rsid w:val="00FB151F"/>
    <w:rsid w:val="00FB3CD2"/>
    <w:rsid w:val="00FD7247"/>
    <w:rsid w:val="00FF1E31"/>
    <w:rsid w:val="00FF6155"/>
    <w:rsid w:val="0C11CEBC"/>
    <w:rsid w:val="0C3F7CD5"/>
    <w:rsid w:val="11C647D7"/>
    <w:rsid w:val="17962B5D"/>
    <w:rsid w:val="20A0D6F2"/>
    <w:rsid w:val="24BF7E25"/>
    <w:rsid w:val="24C99F7B"/>
    <w:rsid w:val="28264A13"/>
    <w:rsid w:val="305FBF05"/>
    <w:rsid w:val="37F3F824"/>
    <w:rsid w:val="42299B9A"/>
    <w:rsid w:val="4DB4223B"/>
    <w:rsid w:val="52202A3A"/>
    <w:rsid w:val="546F657C"/>
    <w:rsid w:val="5484E7DE"/>
    <w:rsid w:val="6BEBB571"/>
    <w:rsid w:val="706EEBCE"/>
    <w:rsid w:val="71B39948"/>
    <w:rsid w:val="7201DA95"/>
    <w:rsid w:val="795BABD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53013D"/>
  <w15:chartTrackingRefBased/>
  <w15:docId w15:val="{1E7BE835-1218-423A-B0FA-50CA8F1833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ter"/>
    <w:uiPriority w:val="9"/>
    <w:qFormat/>
    <w:rsid w:val="009D673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ter"/>
    <w:uiPriority w:val="9"/>
    <w:semiHidden/>
    <w:unhideWhenUsed/>
    <w:qFormat/>
    <w:rsid w:val="009D673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ter"/>
    <w:uiPriority w:val="9"/>
    <w:semiHidden/>
    <w:unhideWhenUsed/>
    <w:qFormat/>
    <w:rsid w:val="009D673C"/>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ter"/>
    <w:uiPriority w:val="9"/>
    <w:semiHidden/>
    <w:unhideWhenUsed/>
    <w:qFormat/>
    <w:rsid w:val="009D673C"/>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ter"/>
    <w:uiPriority w:val="9"/>
    <w:semiHidden/>
    <w:unhideWhenUsed/>
    <w:qFormat/>
    <w:rsid w:val="009D673C"/>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ter"/>
    <w:uiPriority w:val="9"/>
    <w:semiHidden/>
    <w:unhideWhenUsed/>
    <w:qFormat/>
    <w:rsid w:val="009D673C"/>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ter"/>
    <w:uiPriority w:val="9"/>
    <w:semiHidden/>
    <w:unhideWhenUsed/>
    <w:qFormat/>
    <w:rsid w:val="009D673C"/>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ter"/>
    <w:uiPriority w:val="9"/>
    <w:semiHidden/>
    <w:unhideWhenUsed/>
    <w:qFormat/>
    <w:rsid w:val="009D673C"/>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ter"/>
    <w:uiPriority w:val="9"/>
    <w:semiHidden/>
    <w:unhideWhenUsed/>
    <w:qFormat/>
    <w:rsid w:val="009D673C"/>
    <w:pPr>
      <w:keepNext/>
      <w:keepLines/>
      <w:spacing w:after="0"/>
      <w:outlineLvl w:val="8"/>
    </w:pPr>
    <w:rPr>
      <w:rFonts w:eastAsiaTheme="majorEastAsia" w:cstheme="majorBidi"/>
      <w:color w:val="272727" w:themeColor="text1" w:themeTint="D8"/>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arter">
    <w:name w:val="Título 1 Caráter"/>
    <w:basedOn w:val="Tipodeletrapredefinidodopargrafo"/>
    <w:link w:val="Ttulo1"/>
    <w:uiPriority w:val="9"/>
    <w:rsid w:val="009D673C"/>
    <w:rPr>
      <w:rFonts w:asciiTheme="majorHAnsi" w:eastAsiaTheme="majorEastAsia" w:hAnsiTheme="majorHAnsi" w:cstheme="majorBidi"/>
      <w:color w:val="0F4761" w:themeColor="accent1" w:themeShade="BF"/>
      <w:sz w:val="40"/>
      <w:szCs w:val="40"/>
    </w:rPr>
  </w:style>
  <w:style w:type="character" w:customStyle="1" w:styleId="Ttulo2Carter">
    <w:name w:val="Título 2 Caráter"/>
    <w:basedOn w:val="Tipodeletrapredefinidodopargrafo"/>
    <w:link w:val="Ttulo2"/>
    <w:uiPriority w:val="9"/>
    <w:semiHidden/>
    <w:rsid w:val="009D673C"/>
    <w:rPr>
      <w:rFonts w:asciiTheme="majorHAnsi" w:eastAsiaTheme="majorEastAsia" w:hAnsiTheme="majorHAnsi" w:cstheme="majorBidi"/>
      <w:color w:val="0F4761" w:themeColor="accent1" w:themeShade="BF"/>
      <w:sz w:val="32"/>
      <w:szCs w:val="32"/>
    </w:rPr>
  </w:style>
  <w:style w:type="character" w:customStyle="1" w:styleId="Ttulo3Carter">
    <w:name w:val="Título 3 Caráter"/>
    <w:basedOn w:val="Tipodeletrapredefinidodopargrafo"/>
    <w:link w:val="Ttulo3"/>
    <w:uiPriority w:val="9"/>
    <w:semiHidden/>
    <w:rsid w:val="009D673C"/>
    <w:rPr>
      <w:rFonts w:eastAsiaTheme="majorEastAsia" w:cstheme="majorBidi"/>
      <w:color w:val="0F4761" w:themeColor="accent1" w:themeShade="BF"/>
      <w:sz w:val="28"/>
      <w:szCs w:val="28"/>
    </w:rPr>
  </w:style>
  <w:style w:type="character" w:customStyle="1" w:styleId="Ttulo4Carter">
    <w:name w:val="Título 4 Caráter"/>
    <w:basedOn w:val="Tipodeletrapredefinidodopargrafo"/>
    <w:link w:val="Ttulo4"/>
    <w:uiPriority w:val="9"/>
    <w:semiHidden/>
    <w:rsid w:val="009D673C"/>
    <w:rPr>
      <w:rFonts w:eastAsiaTheme="majorEastAsia" w:cstheme="majorBidi"/>
      <w:i/>
      <w:iCs/>
      <w:color w:val="0F4761" w:themeColor="accent1" w:themeShade="BF"/>
    </w:rPr>
  </w:style>
  <w:style w:type="character" w:customStyle="1" w:styleId="Ttulo5Carter">
    <w:name w:val="Título 5 Caráter"/>
    <w:basedOn w:val="Tipodeletrapredefinidodopargrafo"/>
    <w:link w:val="Ttulo5"/>
    <w:uiPriority w:val="9"/>
    <w:semiHidden/>
    <w:rsid w:val="009D673C"/>
    <w:rPr>
      <w:rFonts w:eastAsiaTheme="majorEastAsia" w:cstheme="majorBidi"/>
      <w:color w:val="0F4761" w:themeColor="accent1" w:themeShade="BF"/>
    </w:rPr>
  </w:style>
  <w:style w:type="character" w:customStyle="1" w:styleId="Ttulo6Carter">
    <w:name w:val="Título 6 Caráter"/>
    <w:basedOn w:val="Tipodeletrapredefinidodopargrafo"/>
    <w:link w:val="Ttulo6"/>
    <w:uiPriority w:val="9"/>
    <w:semiHidden/>
    <w:rsid w:val="009D673C"/>
    <w:rPr>
      <w:rFonts w:eastAsiaTheme="majorEastAsia" w:cstheme="majorBidi"/>
      <w:i/>
      <w:iCs/>
      <w:color w:val="595959" w:themeColor="text1" w:themeTint="A6"/>
    </w:rPr>
  </w:style>
  <w:style w:type="character" w:customStyle="1" w:styleId="Ttulo7Carter">
    <w:name w:val="Título 7 Caráter"/>
    <w:basedOn w:val="Tipodeletrapredefinidodopargrafo"/>
    <w:link w:val="Ttulo7"/>
    <w:uiPriority w:val="9"/>
    <w:semiHidden/>
    <w:rsid w:val="009D673C"/>
    <w:rPr>
      <w:rFonts w:eastAsiaTheme="majorEastAsia" w:cstheme="majorBidi"/>
      <w:color w:val="595959" w:themeColor="text1" w:themeTint="A6"/>
    </w:rPr>
  </w:style>
  <w:style w:type="character" w:customStyle="1" w:styleId="Ttulo8Carter">
    <w:name w:val="Título 8 Caráter"/>
    <w:basedOn w:val="Tipodeletrapredefinidodopargrafo"/>
    <w:link w:val="Ttulo8"/>
    <w:uiPriority w:val="9"/>
    <w:semiHidden/>
    <w:rsid w:val="009D673C"/>
    <w:rPr>
      <w:rFonts w:eastAsiaTheme="majorEastAsia" w:cstheme="majorBidi"/>
      <w:i/>
      <w:iCs/>
      <w:color w:val="272727" w:themeColor="text1" w:themeTint="D8"/>
    </w:rPr>
  </w:style>
  <w:style w:type="character" w:customStyle="1" w:styleId="Ttulo9Carter">
    <w:name w:val="Título 9 Caráter"/>
    <w:basedOn w:val="Tipodeletrapredefinidodopargrafo"/>
    <w:link w:val="Ttulo9"/>
    <w:uiPriority w:val="9"/>
    <w:semiHidden/>
    <w:rsid w:val="009D673C"/>
    <w:rPr>
      <w:rFonts w:eastAsiaTheme="majorEastAsia" w:cstheme="majorBidi"/>
      <w:color w:val="272727" w:themeColor="text1" w:themeTint="D8"/>
    </w:rPr>
  </w:style>
  <w:style w:type="paragraph" w:styleId="Ttulo">
    <w:name w:val="Title"/>
    <w:basedOn w:val="Normal"/>
    <w:next w:val="Normal"/>
    <w:link w:val="TtuloCarter"/>
    <w:uiPriority w:val="10"/>
    <w:qFormat/>
    <w:rsid w:val="009D673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ter">
    <w:name w:val="Título Caráter"/>
    <w:basedOn w:val="Tipodeletrapredefinidodopargrafo"/>
    <w:link w:val="Ttulo"/>
    <w:uiPriority w:val="10"/>
    <w:rsid w:val="009D673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ter"/>
    <w:uiPriority w:val="11"/>
    <w:qFormat/>
    <w:rsid w:val="009D673C"/>
    <w:pPr>
      <w:numPr>
        <w:ilvl w:val="1"/>
      </w:numPr>
    </w:pPr>
    <w:rPr>
      <w:rFonts w:eastAsiaTheme="majorEastAsia" w:cstheme="majorBidi"/>
      <w:color w:val="595959" w:themeColor="text1" w:themeTint="A6"/>
      <w:spacing w:val="15"/>
      <w:sz w:val="28"/>
      <w:szCs w:val="28"/>
    </w:rPr>
  </w:style>
  <w:style w:type="character" w:customStyle="1" w:styleId="SubttuloCarter">
    <w:name w:val="Subtítulo Caráter"/>
    <w:basedOn w:val="Tipodeletrapredefinidodopargrafo"/>
    <w:link w:val="Subttulo"/>
    <w:uiPriority w:val="11"/>
    <w:rsid w:val="009D673C"/>
    <w:rPr>
      <w:rFonts w:eastAsiaTheme="majorEastAsia" w:cstheme="majorBidi"/>
      <w:color w:val="595959" w:themeColor="text1" w:themeTint="A6"/>
      <w:spacing w:val="15"/>
      <w:sz w:val="28"/>
      <w:szCs w:val="28"/>
    </w:rPr>
  </w:style>
  <w:style w:type="paragraph" w:styleId="Citao">
    <w:name w:val="Quote"/>
    <w:basedOn w:val="Normal"/>
    <w:next w:val="Normal"/>
    <w:link w:val="CitaoCarter"/>
    <w:uiPriority w:val="29"/>
    <w:qFormat/>
    <w:rsid w:val="009D673C"/>
    <w:pPr>
      <w:spacing w:before="160"/>
      <w:jc w:val="center"/>
    </w:pPr>
    <w:rPr>
      <w:i/>
      <w:iCs/>
      <w:color w:val="404040" w:themeColor="text1" w:themeTint="BF"/>
    </w:rPr>
  </w:style>
  <w:style w:type="character" w:customStyle="1" w:styleId="CitaoCarter">
    <w:name w:val="Citação Caráter"/>
    <w:basedOn w:val="Tipodeletrapredefinidodopargrafo"/>
    <w:link w:val="Citao"/>
    <w:uiPriority w:val="29"/>
    <w:rsid w:val="009D673C"/>
    <w:rPr>
      <w:i/>
      <w:iCs/>
      <w:color w:val="404040" w:themeColor="text1" w:themeTint="BF"/>
    </w:rPr>
  </w:style>
  <w:style w:type="paragraph" w:styleId="PargrafodaLista">
    <w:name w:val="List Paragraph"/>
    <w:basedOn w:val="Normal"/>
    <w:uiPriority w:val="34"/>
    <w:qFormat/>
    <w:rsid w:val="009D673C"/>
    <w:pPr>
      <w:ind w:left="720"/>
      <w:contextualSpacing/>
    </w:pPr>
  </w:style>
  <w:style w:type="character" w:styleId="nfaseIntensa">
    <w:name w:val="Intense Emphasis"/>
    <w:basedOn w:val="Tipodeletrapredefinidodopargrafo"/>
    <w:uiPriority w:val="21"/>
    <w:qFormat/>
    <w:rsid w:val="009D673C"/>
    <w:rPr>
      <w:i/>
      <w:iCs/>
      <w:color w:val="0F4761" w:themeColor="accent1" w:themeShade="BF"/>
    </w:rPr>
  </w:style>
  <w:style w:type="paragraph" w:styleId="CitaoIntensa">
    <w:name w:val="Intense Quote"/>
    <w:basedOn w:val="Normal"/>
    <w:next w:val="Normal"/>
    <w:link w:val="CitaoIntensaCarter"/>
    <w:uiPriority w:val="30"/>
    <w:qFormat/>
    <w:rsid w:val="009D673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arter">
    <w:name w:val="Citação Intensa Caráter"/>
    <w:basedOn w:val="Tipodeletrapredefinidodopargrafo"/>
    <w:link w:val="CitaoIntensa"/>
    <w:uiPriority w:val="30"/>
    <w:rsid w:val="009D673C"/>
    <w:rPr>
      <w:i/>
      <w:iCs/>
      <w:color w:val="0F4761" w:themeColor="accent1" w:themeShade="BF"/>
    </w:rPr>
  </w:style>
  <w:style w:type="character" w:styleId="RefernciaIntensa">
    <w:name w:val="Intense Reference"/>
    <w:basedOn w:val="Tipodeletrapredefinidodopargrafo"/>
    <w:uiPriority w:val="32"/>
    <w:qFormat/>
    <w:rsid w:val="009D673C"/>
    <w:rPr>
      <w:b/>
      <w:bCs/>
      <w:smallCaps/>
      <w:color w:val="0F4761" w:themeColor="accent1" w:themeShade="BF"/>
      <w:spacing w:val="5"/>
    </w:rPr>
  </w:style>
  <w:style w:type="paragraph" w:styleId="Cabealho">
    <w:name w:val="header"/>
    <w:basedOn w:val="Normal"/>
    <w:link w:val="CabealhoCarter"/>
    <w:uiPriority w:val="99"/>
    <w:unhideWhenUsed/>
    <w:rsid w:val="009D673C"/>
    <w:pPr>
      <w:tabs>
        <w:tab w:val="center" w:pos="4513"/>
        <w:tab w:val="right" w:pos="9026"/>
      </w:tabs>
      <w:spacing w:after="0" w:line="240" w:lineRule="auto"/>
    </w:pPr>
  </w:style>
  <w:style w:type="character" w:customStyle="1" w:styleId="CabealhoCarter">
    <w:name w:val="Cabeçalho Caráter"/>
    <w:basedOn w:val="Tipodeletrapredefinidodopargrafo"/>
    <w:link w:val="Cabealho"/>
    <w:uiPriority w:val="99"/>
    <w:rsid w:val="009D673C"/>
  </w:style>
  <w:style w:type="paragraph" w:styleId="Rodap">
    <w:name w:val="footer"/>
    <w:basedOn w:val="Normal"/>
    <w:link w:val="RodapCarter"/>
    <w:uiPriority w:val="99"/>
    <w:unhideWhenUsed/>
    <w:rsid w:val="009D673C"/>
    <w:pPr>
      <w:tabs>
        <w:tab w:val="center" w:pos="4513"/>
        <w:tab w:val="right" w:pos="9026"/>
      </w:tabs>
      <w:spacing w:after="0" w:line="240" w:lineRule="auto"/>
    </w:pPr>
  </w:style>
  <w:style w:type="character" w:customStyle="1" w:styleId="RodapCarter">
    <w:name w:val="Rodapé Caráter"/>
    <w:basedOn w:val="Tipodeletrapredefinidodopargrafo"/>
    <w:link w:val="Rodap"/>
    <w:uiPriority w:val="99"/>
    <w:rsid w:val="009D673C"/>
  </w:style>
  <w:style w:type="character" w:styleId="Hiperligao">
    <w:name w:val="Hyperlink"/>
    <w:basedOn w:val="Tipodeletrapredefinidodopargrafo"/>
    <w:uiPriority w:val="99"/>
    <w:unhideWhenUsed/>
    <w:rsid w:val="009D673C"/>
    <w:rPr>
      <w:color w:val="467886"/>
      <w:u w:val="single"/>
    </w:rPr>
  </w:style>
  <w:style w:type="character" w:styleId="Hiperligaovisitada">
    <w:name w:val="FollowedHyperlink"/>
    <w:basedOn w:val="Tipodeletrapredefinidodopargrafo"/>
    <w:uiPriority w:val="99"/>
    <w:semiHidden/>
    <w:unhideWhenUsed/>
    <w:rsid w:val="009D673C"/>
    <w:rPr>
      <w:color w:val="96607D" w:themeColor="followedHyperlink"/>
      <w:u w:val="single"/>
    </w:rPr>
  </w:style>
  <w:style w:type="paragraph" w:customStyle="1" w:styleId="paragraph">
    <w:name w:val="paragraph"/>
    <w:basedOn w:val="Normal"/>
    <w:rsid w:val="00AD058B"/>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normaltextrun">
    <w:name w:val="normaltextrun"/>
    <w:basedOn w:val="Tipodeletrapredefinidodopargrafo"/>
    <w:rsid w:val="00AD058B"/>
  </w:style>
  <w:style w:type="character" w:customStyle="1" w:styleId="eop">
    <w:name w:val="eop"/>
    <w:basedOn w:val="Tipodeletrapredefinidodopargrafo"/>
    <w:rsid w:val="00AD058B"/>
  </w:style>
  <w:style w:type="character" w:customStyle="1" w:styleId="nobreakhyphenblob">
    <w:name w:val="nobreakhyphenblob"/>
    <w:basedOn w:val="Tipodeletrapredefinidodopargrafo"/>
    <w:rsid w:val="00AD058B"/>
  </w:style>
  <w:style w:type="character" w:styleId="MenoNoResolvida">
    <w:name w:val="Unresolved Mention"/>
    <w:basedOn w:val="Tipodeletrapredefinidodopargrafo"/>
    <w:uiPriority w:val="99"/>
    <w:semiHidden/>
    <w:unhideWhenUsed/>
    <w:rsid w:val="00D35265"/>
    <w:rPr>
      <w:color w:val="605E5C"/>
      <w:shd w:val="clear" w:color="auto" w:fill="E1DFDD"/>
    </w:rPr>
  </w:style>
  <w:style w:type="character" w:customStyle="1" w:styleId="outlook-search-highlight">
    <w:name w:val="outlook-search-highlight"/>
    <w:basedOn w:val="Tipodeletrapredefinidodopargrafo"/>
    <w:rsid w:val="00D35265"/>
  </w:style>
  <w:style w:type="paragraph" w:styleId="Reviso">
    <w:name w:val="Revision"/>
    <w:hidden/>
    <w:uiPriority w:val="99"/>
    <w:semiHidden/>
    <w:rsid w:val="00A112C0"/>
    <w:pPr>
      <w:spacing w:after="0" w:line="240" w:lineRule="auto"/>
    </w:pPr>
  </w:style>
  <w:style w:type="character" w:styleId="Refdecomentrio">
    <w:name w:val="annotation reference"/>
    <w:basedOn w:val="Tipodeletrapredefinidodopargrafo"/>
    <w:uiPriority w:val="99"/>
    <w:semiHidden/>
    <w:unhideWhenUsed/>
    <w:rsid w:val="00A112C0"/>
    <w:rPr>
      <w:sz w:val="16"/>
      <w:szCs w:val="16"/>
    </w:rPr>
  </w:style>
  <w:style w:type="paragraph" w:styleId="Textodecomentrio">
    <w:name w:val="annotation text"/>
    <w:basedOn w:val="Normal"/>
    <w:link w:val="TextodecomentrioCarter"/>
    <w:uiPriority w:val="99"/>
    <w:unhideWhenUsed/>
    <w:rsid w:val="00A112C0"/>
    <w:pPr>
      <w:spacing w:line="240" w:lineRule="auto"/>
    </w:pPr>
    <w:rPr>
      <w:sz w:val="20"/>
      <w:szCs w:val="20"/>
    </w:rPr>
  </w:style>
  <w:style w:type="character" w:customStyle="1" w:styleId="TextodecomentrioCarter">
    <w:name w:val="Texto de comentário Caráter"/>
    <w:basedOn w:val="Tipodeletrapredefinidodopargrafo"/>
    <w:link w:val="Textodecomentrio"/>
    <w:uiPriority w:val="99"/>
    <w:rsid w:val="00A112C0"/>
    <w:rPr>
      <w:sz w:val="20"/>
      <w:szCs w:val="20"/>
    </w:rPr>
  </w:style>
  <w:style w:type="paragraph" w:styleId="Assuntodecomentrio">
    <w:name w:val="annotation subject"/>
    <w:basedOn w:val="Textodecomentrio"/>
    <w:next w:val="Textodecomentrio"/>
    <w:link w:val="AssuntodecomentrioCarter"/>
    <w:uiPriority w:val="99"/>
    <w:semiHidden/>
    <w:unhideWhenUsed/>
    <w:rsid w:val="00A112C0"/>
    <w:rPr>
      <w:b/>
      <w:bCs/>
    </w:rPr>
  </w:style>
  <w:style w:type="character" w:customStyle="1" w:styleId="AssuntodecomentrioCarter">
    <w:name w:val="Assunto de comentário Caráter"/>
    <w:basedOn w:val="TextodecomentrioCarter"/>
    <w:link w:val="Assuntodecomentrio"/>
    <w:uiPriority w:val="99"/>
    <w:semiHidden/>
    <w:rsid w:val="00A112C0"/>
    <w:rPr>
      <w:b/>
      <w:bCs/>
      <w:sz w:val="20"/>
      <w:szCs w:val="20"/>
    </w:rPr>
  </w:style>
  <w:style w:type="paragraph" w:styleId="NormalWeb">
    <w:name w:val="Normal (Web)"/>
    <w:basedOn w:val="Normal"/>
    <w:uiPriority w:val="99"/>
    <w:unhideWhenUsed/>
    <w:rsid w:val="001863C0"/>
    <w:pPr>
      <w:spacing w:before="100" w:beforeAutospacing="1" w:after="100" w:afterAutospacing="1" w:line="240" w:lineRule="auto"/>
    </w:pPr>
    <w:rPr>
      <w:rFonts w:ascii="Times New Roman" w:eastAsia="Times New Roman" w:hAnsi="Times New Roman" w:cs="Times New Roman"/>
      <w:kern w:val="0"/>
      <w:lang w:val="pt-PT" w:eastAsia="pt-PT"/>
      <w14:ligatures w14:val="none"/>
    </w:rPr>
  </w:style>
  <w:style w:type="character" w:styleId="Forte">
    <w:name w:val="Strong"/>
    <w:basedOn w:val="Tipodeletrapredefinidodopargrafo"/>
    <w:uiPriority w:val="22"/>
    <w:qFormat/>
    <w:rsid w:val="00993A8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mailto:ana.santos@lift.com.pt"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64439792540114CACC1B0E6A3C20D03" ma:contentTypeVersion="19" ma:contentTypeDescription="Create a new document." ma:contentTypeScope="" ma:versionID="615f1fa2ce061b9dd3044f5f2855b2f9">
  <xsd:schema xmlns:xsd="http://www.w3.org/2001/XMLSchema" xmlns:xs="http://www.w3.org/2001/XMLSchema" xmlns:p="http://schemas.microsoft.com/office/2006/metadata/properties" xmlns:ns2="92d4967f-e124-43f3-a68f-dac69c34bad6" xmlns:ns3="c17badae-82f5-44c6-a5ed-7d84be8fc952" targetNamespace="http://schemas.microsoft.com/office/2006/metadata/properties" ma:root="true" ma:fieldsID="1edd21545525e1513e275211c9b4e08a" ns2:_="" ns3:_="">
    <xsd:import namespace="92d4967f-e124-43f3-a68f-dac69c34bad6"/>
    <xsd:import namespace="c17badae-82f5-44c6-a5ed-7d84be8fc95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3:SharedWithUsers" minOccurs="0"/>
                <xsd:element ref="ns3:SharedWithDetails"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d4967f-e124-43f3-a68f-dac69c34bad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85e823d-31db-440c-980d-283f89df7c2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17badae-82f5-44c6-a5ed-7d84be8fc952"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1bd9501-ea29-4620-9619-61cd4248534c}" ma:internalName="TaxCatchAll" ma:showField="CatchAllData" ma:web="c17badae-82f5-44c6-a5ed-7d84be8fc95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2d4967f-e124-43f3-a68f-dac69c34bad6">
      <Terms xmlns="http://schemas.microsoft.com/office/infopath/2007/PartnerControls"/>
    </lcf76f155ced4ddcb4097134ff3c332f>
    <TaxCatchAll xmlns="c17badae-82f5-44c6-a5ed-7d84be8fc952" xsi:nil="true"/>
  </documentManagement>
</p:properties>
</file>

<file path=customXml/itemProps1.xml><?xml version="1.0" encoding="utf-8"?>
<ds:datastoreItem xmlns:ds="http://schemas.openxmlformats.org/officeDocument/2006/customXml" ds:itemID="{82B22020-AF8E-47CA-8F0F-E1BB0E9F013C}">
  <ds:schemaRefs>
    <ds:schemaRef ds:uri="http://schemas.microsoft.com/sharepoint/v3/contenttype/forms"/>
  </ds:schemaRefs>
</ds:datastoreItem>
</file>

<file path=customXml/itemProps2.xml><?xml version="1.0" encoding="utf-8"?>
<ds:datastoreItem xmlns:ds="http://schemas.openxmlformats.org/officeDocument/2006/customXml" ds:itemID="{07833261-832A-4182-AA68-C48F1D510A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d4967f-e124-43f3-a68f-dac69c34bad6"/>
    <ds:schemaRef ds:uri="c17badae-82f5-44c6-a5ed-7d84be8fc9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A29321A-8196-4162-A3AE-9743E1A6E664}">
  <ds:schemaRefs>
    <ds:schemaRef ds:uri="http://schemas.microsoft.com/office/2006/metadata/properties"/>
    <ds:schemaRef ds:uri="http://schemas.microsoft.com/office/infopath/2007/PartnerControls"/>
    <ds:schemaRef ds:uri="92d4967f-e124-43f3-a68f-dac69c34bad6"/>
    <ds:schemaRef ds:uri="c17badae-82f5-44c6-a5ed-7d84be8fc952"/>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749</Words>
  <Characters>4495</Characters>
  <Application>Microsoft Office Word</Application>
  <DocSecurity>0</DocSecurity>
  <Lines>62</Lines>
  <Paragraphs>16</Paragraphs>
  <ScaleCrop>false</ScaleCrop>
  <Company/>
  <LinksUpToDate>false</LinksUpToDate>
  <CharactersWithSpaces>5228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Lucy Postlethwaite</dc:creator>
  <cp:keywords/>
  <dc:description/>
  <cp:lastModifiedBy>Ana Santos</cp:lastModifiedBy>
  <cp:revision>8</cp:revision>
  <dcterms:created xsi:type="dcterms:W3CDTF">2026-10-06T09:20:00Z</dcterms:created>
  <dcterms:modified xsi:type="dcterms:W3CDTF">2026-10-08T09:27:00Z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0x010100C64439792540114CACC1B0E6A3C20D03</vt:lpwstr>
  </property>
  <property fmtid="{D5CDD505-2E9C-101B-9397-08002B2CF9AE}" pid="3" name="docLang">
    <vt:lpwstr>en</vt:lpwstr>
  </property>
  <property fmtid="{D5CDD505-2E9C-101B-9397-08002B2CF9AE}" pid="4" name="MediaServiceImageTags">
    <vt:lpwstr/>
  </property>
  <property fmtid="{D5CDD505-2E9C-101B-9397-08002B2CF9AE}" pid="5" name="_NewReviewCycle">
    <vt:lpwstr/>
  </property>
  <property fmtid="{D5CDD505-2E9C-101B-9397-08002B2CF9AE}" pid="6" name="ClassificationContentMarkingFooterShapeIds">
    <vt:lpwstr>13f612e5,2a68e7b1,24ab78da</vt:lpwstr>
  </property>
  <property fmtid="{D5CDD505-2E9C-101B-9397-08002B2CF9AE}" pid="7" name="ClassificationContentMarkingFooterFontProps">
    <vt:lpwstr>#2e404d,8,Arial</vt:lpwstr>
  </property>
  <property fmtid="{D5CDD505-2E9C-101B-9397-08002B2CF9AE}" pid="8" name="ClassificationContentMarkingFooterText">
    <vt:lpwstr>Sensitivity Label: General</vt:lpwstr>
  </property>
  <property fmtid="{D5CDD505-2E9C-101B-9397-08002B2CF9AE}" pid="9" name="MSIP_Label_4637e5cc-ed1f-4ad6-a881-35c0f1c6f3d8_Enabled">
    <vt:lpwstr>true</vt:lpwstr>
  </property>
  <property fmtid="{D5CDD505-2E9C-101B-9397-08002B2CF9AE}" pid="10" name="MSIP_Label_4637e5cc-ed1f-4ad6-a881-35c0f1c6f3d8_SetDate">
    <vt:lpwstr>2026-05-29T10:02:57Z</vt:lpwstr>
  </property>
  <property fmtid="{D5CDD505-2E9C-101B-9397-08002B2CF9AE}" pid="11" name="MSIP_Label_4637e5cc-ed1f-4ad6-a881-35c0f1c6f3d8_Method">
    <vt:lpwstr>Standard</vt:lpwstr>
  </property>
  <property fmtid="{D5CDD505-2E9C-101B-9397-08002B2CF9AE}" pid="12" name="MSIP_Label_4637e5cc-ed1f-4ad6-a881-35c0f1c6f3d8_Name">
    <vt:lpwstr>General</vt:lpwstr>
  </property>
  <property fmtid="{D5CDD505-2E9C-101B-9397-08002B2CF9AE}" pid="13" name="MSIP_Label_4637e5cc-ed1f-4ad6-a881-35c0f1c6f3d8_SiteId">
    <vt:lpwstr>e3cf3c98-a978-465f-8254-9d541eeea73c</vt:lpwstr>
  </property>
  <property fmtid="{D5CDD505-2E9C-101B-9397-08002B2CF9AE}" pid="14" name="MSIP_Label_4637e5cc-ed1f-4ad6-a881-35c0f1c6f3d8_ActionId">
    <vt:lpwstr>018b3af6-669f-4337-ac1f-74f84863cef6</vt:lpwstr>
  </property>
  <property fmtid="{D5CDD505-2E9C-101B-9397-08002B2CF9AE}" pid="15" name="MSIP_Label_4637e5cc-ed1f-4ad6-a881-35c0f1c6f3d8_ContentBits">
    <vt:lpwstr>2</vt:lpwstr>
  </property>
  <property fmtid="{D5CDD505-2E9C-101B-9397-08002B2CF9AE}" pid="16" name="MSIP_Label_4637e5cc-ed1f-4ad6-a881-35c0f1c6f3d8_Tag">
    <vt:lpwstr>10, 3, 0, 1</vt:lpwstr>
  </property>
</Properties>
</file>