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49748A" w14:textId="77777777" w:rsidR="000B5E94" w:rsidRPr="00A413B8" w:rsidRDefault="000B5E94" w:rsidP="000B5E94">
      <w:pPr>
        <w:spacing w:after="160" w:line="259" w:lineRule="auto"/>
        <w:jc w:val="right"/>
      </w:pPr>
      <w:r w:rsidRPr="00A413B8">
        <w:t xml:space="preserve">Katowice, 6 października 2026 r. </w:t>
      </w:r>
    </w:p>
    <w:p w14:paraId="1B088529" w14:textId="77777777" w:rsidR="000B5E94" w:rsidRPr="00A413B8" w:rsidRDefault="000B5E94" w:rsidP="000B5E94">
      <w:pPr>
        <w:pBdr>
          <w:bottom w:val="single" w:sz="12" w:space="1" w:color="auto"/>
        </w:pBdr>
        <w:spacing w:after="160" w:line="259" w:lineRule="auto"/>
        <w:rPr>
          <w:i/>
          <w:iCs/>
          <w:color w:val="808080" w:themeColor="text2"/>
        </w:rPr>
      </w:pPr>
      <w:proofErr w:type="spellStart"/>
      <w:r w:rsidRPr="00A413B8">
        <w:rPr>
          <w:b/>
          <w:bCs/>
          <w:i/>
          <w:iCs/>
          <w:color w:val="808080" w:themeColor="text2"/>
        </w:rPr>
        <w:t>PulsNote</w:t>
      </w:r>
      <w:proofErr w:type="spellEnd"/>
      <w:r w:rsidRPr="00A413B8">
        <w:rPr>
          <w:i/>
          <w:iCs/>
          <w:color w:val="808080" w:themeColor="text2"/>
        </w:rPr>
        <w:t xml:space="preserve"> to inteligentny i bezpieczny asystent lekarza wykorzystujący sztuczną inteligencję, który wspiera tworzenie dokumentacji medycznej na podstawie przebiegu konsultacji. Pomaga przejść od rozmowy z pacjentem do uporządkowanej dokumentacji, pozostawiając lekarzowi kontrolę nad jej ostateczną treścią.</w:t>
      </w:r>
    </w:p>
    <w:p w14:paraId="30E9441F" w14:textId="77777777" w:rsidR="000B5E94" w:rsidRPr="00A413B8" w:rsidRDefault="000B5E94" w:rsidP="000B5E94">
      <w:pPr>
        <w:spacing w:after="160" w:line="259" w:lineRule="auto"/>
        <w:jc w:val="center"/>
        <w:rPr>
          <w:b/>
          <w:bCs/>
          <w:color w:val="808080" w:themeColor="text2"/>
        </w:rPr>
      </w:pPr>
      <w:r w:rsidRPr="00A413B8">
        <w:rPr>
          <w:b/>
          <w:bCs/>
          <w:color w:val="808080" w:themeColor="text2"/>
        </w:rPr>
        <w:t>Informacja prasowa</w:t>
      </w:r>
    </w:p>
    <w:p w14:paraId="7FE72503" w14:textId="77777777" w:rsidR="000B5E94" w:rsidRPr="00A413B8" w:rsidRDefault="000B5E94" w:rsidP="000B5E94">
      <w:pPr>
        <w:spacing w:after="160" w:line="259" w:lineRule="auto"/>
        <w:jc w:val="center"/>
        <w:rPr>
          <w:b/>
          <w:bCs/>
          <w:sz w:val="24"/>
          <w:szCs w:val="24"/>
        </w:rPr>
      </w:pPr>
      <w:r w:rsidRPr="00A413B8">
        <w:rPr>
          <w:b/>
          <w:bCs/>
          <w:sz w:val="24"/>
          <w:szCs w:val="24"/>
        </w:rPr>
        <w:t>Mniej czasu przy dokumentacji - więcej uwagi dla pacjenta. AI Łukasiewicza będzie wspierać lekarzy</w:t>
      </w:r>
    </w:p>
    <w:p w14:paraId="6183D66E" w14:textId="0EADF641" w:rsidR="000B5E94" w:rsidRPr="00A413B8" w:rsidRDefault="000B5E94" w:rsidP="000B5E94">
      <w:pPr>
        <w:spacing w:after="240" w:line="259" w:lineRule="auto"/>
        <w:rPr>
          <w:b/>
          <w:bCs/>
        </w:rPr>
      </w:pPr>
      <w:r w:rsidRPr="00A413B8">
        <w:rPr>
          <w:b/>
          <w:bCs/>
        </w:rPr>
        <w:t>Łukasiewicz</w:t>
      </w:r>
      <w:r w:rsidR="00A413B8" w:rsidRPr="00A413B8">
        <w:rPr>
          <w:b/>
          <w:bCs/>
        </w:rPr>
        <w:t xml:space="preserve"> – </w:t>
      </w:r>
      <w:r w:rsidRPr="00A413B8">
        <w:rPr>
          <w:b/>
          <w:bCs/>
        </w:rPr>
        <w:t>AI: katowicki Instytut Sztucznej Inteligencji i </w:t>
      </w:r>
      <w:proofErr w:type="spellStart"/>
      <w:r w:rsidRPr="00A413B8">
        <w:rPr>
          <w:b/>
          <w:bCs/>
        </w:rPr>
        <w:t>Cyberbezpieczeństwa</w:t>
      </w:r>
      <w:proofErr w:type="spellEnd"/>
      <w:r w:rsidRPr="00A413B8">
        <w:rPr>
          <w:b/>
          <w:bCs/>
        </w:rPr>
        <w:t xml:space="preserve"> Sieci Badawczej Łukasiewicz stworzył rozwiązanie dla lekarzy oparte na sztucznej inteligencji, które znacząco przyspieszy i ułatwi przygotowanie notatek z wizyt lekarskich na podstawie rozmowy. To oznacza mniej czasu poświęcanego na pisanie dokumentacji, a więcej czasu na kontakt z pacjentem. System „</w:t>
      </w:r>
      <w:proofErr w:type="spellStart"/>
      <w:r w:rsidRPr="00A413B8">
        <w:rPr>
          <w:b/>
          <w:bCs/>
        </w:rPr>
        <w:t>PulsNote</w:t>
      </w:r>
      <w:proofErr w:type="spellEnd"/>
      <w:r w:rsidRPr="00A413B8">
        <w:rPr>
          <w:b/>
          <w:bCs/>
        </w:rPr>
        <w:t xml:space="preserve">” pilotażowo wdrażany jest w Centrum Leczenia Oparzeń im. dr. Stanisława </w:t>
      </w:r>
      <w:proofErr w:type="spellStart"/>
      <w:r w:rsidRPr="00A413B8">
        <w:rPr>
          <w:b/>
          <w:bCs/>
        </w:rPr>
        <w:t>Sakiela</w:t>
      </w:r>
      <w:proofErr w:type="spellEnd"/>
      <w:r w:rsidRPr="00A413B8">
        <w:rPr>
          <w:b/>
          <w:bCs/>
        </w:rPr>
        <w:t xml:space="preserve"> w Siemianowicach Śląskich.</w:t>
      </w:r>
    </w:p>
    <w:p w14:paraId="19C61AD9" w14:textId="77777777" w:rsidR="000B5E94" w:rsidRPr="00A413B8" w:rsidRDefault="000B5E94" w:rsidP="000B5E94">
      <w:pPr>
        <w:spacing w:after="120"/>
      </w:pPr>
      <w:r w:rsidRPr="00A413B8">
        <w:rPr>
          <w:i/>
          <w:iCs/>
        </w:rPr>
        <w:t xml:space="preserve">– Rok temu powołaliśmy instytut Łukasiewicz – AI, a dziś widzimy jego konkretne produkty. W obszarze sztucznej inteligencji musimy działać zdecydowanie, aby polskie szpitale i przychodnie mogły korzystać z rozwiązań w pełni krajowych, a nie tylko kupować usługi zagranicznych firm. To istotne z punktu widzenia zarówno gospodarki, jak i dobra pacjentów – </w:t>
      </w:r>
      <w:r w:rsidRPr="00A413B8">
        <w:t>mówi dr Hubert Cichocki, prezes Centrum Łukasiewicz.</w:t>
      </w:r>
    </w:p>
    <w:p w14:paraId="6000A4FC" w14:textId="77777777" w:rsidR="000B5E94" w:rsidRPr="00A413B8" w:rsidRDefault="000B5E94" w:rsidP="000B5E94">
      <w:pPr>
        <w:spacing w:after="120"/>
        <w:rPr>
          <w:b/>
          <w:bCs/>
        </w:rPr>
      </w:pPr>
      <w:proofErr w:type="spellStart"/>
      <w:r w:rsidRPr="00A413B8">
        <w:rPr>
          <w:b/>
          <w:bCs/>
        </w:rPr>
        <w:t>PulsNote</w:t>
      </w:r>
      <w:proofErr w:type="spellEnd"/>
      <w:r w:rsidRPr="00A413B8">
        <w:rPr>
          <w:b/>
          <w:bCs/>
        </w:rPr>
        <w:t xml:space="preserve"> – wsparcie dla lekarzy i pacjentów.  Od rozmowy do dokumentu, bez gubienia kontekstu.</w:t>
      </w:r>
    </w:p>
    <w:p w14:paraId="13C6538E" w14:textId="77777777" w:rsidR="000B5E94" w:rsidRPr="00A413B8" w:rsidRDefault="000B5E94" w:rsidP="000B5E94">
      <w:pPr>
        <w:spacing w:after="120"/>
      </w:pPr>
      <w:r w:rsidRPr="00A413B8">
        <w:t>Rozmowa z pacjentem jest źródłem informacji potrzebnych do przygotowania dokumentacji medycznej. Objawy, przyjmowane leki, wcześniejsze leczenie czy zalecenia trzeba następnie uporządkować i zapisać. Sporządzenie takiej dokumentacji medycznej jest stałym i koniecznym elementem pracy, zabierającym jednak lekarzom cenny czas, który może być poświęcony pacjentom.</w:t>
      </w:r>
      <w:bookmarkStart w:id="0" w:name="_Hlk241741971"/>
      <w:r w:rsidRPr="00A413B8">
        <w:rPr>
          <w:rFonts w:ascii="Calibri" w:hAnsi="Calibri" w:cs="Calibri"/>
          <w:b/>
          <w:bCs/>
          <w:color w:val="FF0000"/>
          <w:sz w:val="24"/>
          <w:szCs w:val="24"/>
        </w:rPr>
        <w:t xml:space="preserve"> </w:t>
      </w:r>
      <w:r w:rsidRPr="00A413B8">
        <w:t xml:space="preserve">To wyzwanie, na które odpowiada </w:t>
      </w:r>
      <w:proofErr w:type="spellStart"/>
      <w:r w:rsidRPr="00A413B8">
        <w:t>PulsNote</w:t>
      </w:r>
      <w:proofErr w:type="spellEnd"/>
      <w:r w:rsidRPr="00A413B8">
        <w:t xml:space="preserve"> – rozwiązanie wykorzystujące sztuczną inteligencję do wsparcia lekarza w tworzeniu dokumentacji medycznej</w:t>
      </w:r>
      <w:bookmarkEnd w:id="0"/>
      <w:r w:rsidRPr="00A413B8">
        <w:t xml:space="preserve">. </w:t>
      </w:r>
      <w:proofErr w:type="spellStart"/>
      <w:r w:rsidRPr="00A413B8">
        <w:t>PulsNote</w:t>
      </w:r>
      <w:proofErr w:type="spellEnd"/>
      <w:r w:rsidRPr="00A413B8">
        <w:t xml:space="preserve"> przygotowuje projekt notatki na podstawie nagrania rozmowy, pozostawiając lekarzowi możliwość sprawdzenia, poprawienia i zatwierdzenia treści.</w:t>
      </w:r>
    </w:p>
    <w:p w14:paraId="3A8039AA" w14:textId="77777777" w:rsidR="000B5E94" w:rsidRPr="00A413B8" w:rsidRDefault="000B5E94" w:rsidP="000B5E94">
      <w:pPr>
        <w:spacing w:after="120"/>
      </w:pPr>
      <w:r w:rsidRPr="00A413B8">
        <w:t xml:space="preserve">- </w:t>
      </w:r>
      <w:r w:rsidRPr="00A413B8">
        <w:rPr>
          <w:i/>
          <w:iCs/>
        </w:rPr>
        <w:t xml:space="preserve">Założenie było proste – ograniczyć czas poświęcany na pisanie dokumentacji i stworzyć lepsze warunki do kontaktu z pacjentem. Lekarz otrzymuje szkic opisu wizyty, który może wykorzystać w dalszej pracy. Ocenia, czy zapis jest poprawny, kompletny i odpowiada przebiegowi rozmowy. </w:t>
      </w:r>
      <w:proofErr w:type="spellStart"/>
      <w:r w:rsidRPr="00A413B8">
        <w:rPr>
          <w:i/>
          <w:iCs/>
        </w:rPr>
        <w:t>PulsNote</w:t>
      </w:r>
      <w:proofErr w:type="spellEnd"/>
      <w:r w:rsidRPr="00A413B8">
        <w:rPr>
          <w:i/>
          <w:iCs/>
        </w:rPr>
        <w:t xml:space="preserve"> prowadzi </w:t>
      </w:r>
      <w:r w:rsidRPr="00A413B8">
        <w:rPr>
          <w:i/>
          <w:iCs/>
        </w:rPr>
        <w:lastRenderedPageBreak/>
        <w:t xml:space="preserve">go jednak automatycznie przez cały proces, dzięki wsparciu sztucznej inteligencji, w bezpiecznym </w:t>
      </w:r>
      <w:proofErr w:type="spellStart"/>
      <w:r w:rsidRPr="00A413B8">
        <w:rPr>
          <w:i/>
          <w:iCs/>
        </w:rPr>
        <w:t>offline’owym</w:t>
      </w:r>
      <w:proofErr w:type="spellEnd"/>
      <w:r w:rsidRPr="00A413B8">
        <w:rPr>
          <w:i/>
          <w:iCs/>
        </w:rPr>
        <w:t xml:space="preserve"> środowisku, co jest szczególnie ważne ze względu na ochronę prywatności danych pacjentów. Co istotne, rozwiązanie powstało we współpracy z Centrum Leczenia Oparzeń im. dr. Stanisława </w:t>
      </w:r>
      <w:proofErr w:type="spellStart"/>
      <w:r w:rsidRPr="00A413B8">
        <w:rPr>
          <w:i/>
          <w:iCs/>
        </w:rPr>
        <w:t>Sakiela</w:t>
      </w:r>
      <w:proofErr w:type="spellEnd"/>
      <w:r w:rsidRPr="00A413B8">
        <w:rPr>
          <w:i/>
          <w:iCs/>
        </w:rPr>
        <w:t xml:space="preserve"> w Siemianowicach Śląskich. Dzięki temu możemy mieć pewność, że realnie wspiera przygotowywanie dokumentacji medycznej </w:t>
      </w:r>
      <w:r w:rsidRPr="00A413B8">
        <w:t>– mówi prof. Jan Kozak, dyrektor Instytutu Sztucznej Inteligencji i </w:t>
      </w:r>
      <w:proofErr w:type="spellStart"/>
      <w:r w:rsidRPr="00A413B8">
        <w:t>Cyberbezpieczeństwa</w:t>
      </w:r>
      <w:proofErr w:type="spellEnd"/>
      <w:r w:rsidRPr="00A413B8">
        <w:t xml:space="preserve"> Sieci Badawczej Łukasiewicz (Łukasiewicz – AI).</w:t>
      </w:r>
    </w:p>
    <w:p w14:paraId="643108BF" w14:textId="77777777" w:rsidR="000B5E94" w:rsidRPr="00A413B8" w:rsidRDefault="000B5E94" w:rsidP="000B5E94">
      <w:pPr>
        <w:spacing w:after="120"/>
      </w:pPr>
      <w:r w:rsidRPr="00A413B8">
        <w:t xml:space="preserve">- </w:t>
      </w:r>
      <w:r w:rsidRPr="00A413B8">
        <w:rPr>
          <w:i/>
          <w:iCs/>
        </w:rPr>
        <w:t>Nie bez znaczenia przy realizacji tego projektu były badania i doświadczenie zdobyte w Katedrze Uczenia Maszynowego Uniwersytetu Ekonomicznego w Katowicach</w:t>
      </w:r>
      <w:r w:rsidRPr="00A413B8">
        <w:t xml:space="preserve"> – dodaje dr Barbara Probierz, Zastępca Dyrektora ds. Badawczych w Łukasiewicz – AI. </w:t>
      </w:r>
    </w:p>
    <w:p w14:paraId="482966FF" w14:textId="77777777" w:rsidR="000B5E94" w:rsidRPr="00A413B8" w:rsidRDefault="000B5E94" w:rsidP="000B5E94">
      <w:pPr>
        <w:spacing w:after="120"/>
        <w:rPr>
          <w:b/>
          <w:bCs/>
        </w:rPr>
      </w:pPr>
      <w:r w:rsidRPr="00A413B8">
        <w:rPr>
          <w:b/>
          <w:bCs/>
        </w:rPr>
        <w:t>Role przypisywane na podstawie kontekstu</w:t>
      </w:r>
    </w:p>
    <w:p w14:paraId="776115C8" w14:textId="77777777" w:rsidR="000B5E94" w:rsidRPr="00A413B8" w:rsidRDefault="000B5E94" w:rsidP="000B5E94">
      <w:pPr>
        <w:spacing w:after="120"/>
      </w:pPr>
      <w:r w:rsidRPr="00A413B8">
        <w:t xml:space="preserve">Korzystanie z systemu rozpoczyna się od zarejestrowania rozmowy za pomocą mikrofonu lub wczytania wcześniej przygotowanego nagrania. </w:t>
      </w:r>
      <w:proofErr w:type="spellStart"/>
      <w:r w:rsidRPr="00A413B8">
        <w:t>PulsNote</w:t>
      </w:r>
      <w:proofErr w:type="spellEnd"/>
      <w:r w:rsidRPr="00A413B8">
        <w:t xml:space="preserve"> przekształca wypowiedzi w tekst, uwzględnia role uczestników i porządkuje informacje w odpowiednich częściach notatki. Ma to znaczenie, ponieważ wywiad medyczny rzadko przebiega według określonego wcześniej schematu, a każdy lekarz ma własne preferencje i sposób przygotowania takiej notatki. Pacjent może wrócić do wcześniejszego tematu, przypomnieć sobie nazwę leku albo dopiero pod koniec rozmowy wspomnieć o ważnym objawie. System w tle analizuje przebieg wywiadu, automatycznie zbiera informacje i przygotowuje uporządkowany i spójny opis będący podsumowaniem wizyty.</w:t>
      </w:r>
    </w:p>
    <w:p w14:paraId="628D8EFE" w14:textId="77777777" w:rsidR="000B5E94" w:rsidRPr="00A413B8" w:rsidRDefault="000B5E94" w:rsidP="000B5E94">
      <w:pPr>
        <w:spacing w:after="120"/>
      </w:pPr>
      <w:r w:rsidRPr="00A413B8">
        <w:t xml:space="preserve">- </w:t>
      </w:r>
      <w:r w:rsidRPr="00A413B8">
        <w:rPr>
          <w:i/>
          <w:iCs/>
        </w:rPr>
        <w:t xml:space="preserve">Nawet do 49% czasu pracy lekarza z pacjentem może zajmować sporządzanie dokumentacji medycznej. Rozwiązanie opracowane w </w:t>
      </w:r>
      <w:proofErr w:type="spellStart"/>
      <w:r w:rsidRPr="00A413B8">
        <w:rPr>
          <w:i/>
          <w:iCs/>
        </w:rPr>
        <w:t>Instytutcie</w:t>
      </w:r>
      <w:proofErr w:type="spellEnd"/>
      <w:r w:rsidRPr="00A413B8">
        <w:rPr>
          <w:i/>
          <w:iCs/>
        </w:rPr>
        <w:t xml:space="preserve"> Łukasiewicz – AI powinno znacznie zredukować ten czas – nawet o połowę, dając możliwość skupienia większej uwagi na pacjencie i w perspektywie także nie tylko skrócenia kolejek do lekarzy, ale przede wszystkim dostarczenia większej wartości dla najważniejszej osoby w szpitalu – pacjenta </w:t>
      </w:r>
      <w:r w:rsidRPr="00A413B8">
        <w:t xml:space="preserve">– mówi dr n. med. Mariusz Nowak, Dyrektor Centrum Leczenia Oparzeń im. dr. Stanisława </w:t>
      </w:r>
      <w:proofErr w:type="spellStart"/>
      <w:r w:rsidRPr="00A413B8">
        <w:t>Sakiela</w:t>
      </w:r>
      <w:proofErr w:type="spellEnd"/>
      <w:r w:rsidRPr="00A413B8">
        <w:t xml:space="preserve"> w Siemianowicach Śląskich</w:t>
      </w:r>
      <w:r w:rsidRPr="00A413B8">
        <w:rPr>
          <w:i/>
          <w:iCs/>
        </w:rPr>
        <w:t>.</w:t>
      </w:r>
    </w:p>
    <w:p w14:paraId="6BB39158" w14:textId="77777777" w:rsidR="000B5E94" w:rsidRPr="00A413B8" w:rsidRDefault="000B5E94" w:rsidP="000B5E94">
      <w:pPr>
        <w:spacing w:after="120"/>
      </w:pPr>
      <w:r w:rsidRPr="00A413B8">
        <w:rPr>
          <w:b/>
          <w:bCs/>
        </w:rPr>
        <w:t>Personalizacja</w:t>
      </w:r>
      <w:r w:rsidRPr="00A413B8">
        <w:rPr>
          <w:rStyle w:val="CommentReference"/>
          <w:b/>
          <w:bCs/>
          <w:sz w:val="20"/>
          <w:szCs w:val="22"/>
        </w:rPr>
        <w:t xml:space="preserve"> </w:t>
      </w:r>
      <w:r w:rsidRPr="00A413B8">
        <w:rPr>
          <w:b/>
          <w:bCs/>
        </w:rPr>
        <w:t>notatek i weryfikacja zgodności</w:t>
      </w:r>
    </w:p>
    <w:p w14:paraId="62DBCC76" w14:textId="77777777" w:rsidR="000B5E94" w:rsidRPr="00A413B8" w:rsidRDefault="000B5E94" w:rsidP="000B5E94">
      <w:pPr>
        <w:spacing w:after="120"/>
      </w:pPr>
      <w:r w:rsidRPr="00A413B8">
        <w:t xml:space="preserve">Jednym z elementów rozwiązania jest możliwość sprawdzenia, skąd pochodzi dana informacja. Poszczególne fragmenty notatki są powiązane z transkrypcją i nagraniem. Jeżeli zapis budzi wątpliwości, lekarz może wrócić do odpowiedniej wypowiedzi w łatwy sposób za pomocą odnośnika i zweryfikować jej znaczenie. System wskazuje również treści wymagające dodatkowej uwagi. Takie podejście ułatwia kontrolę wyniku i pozwala wyjaśnić niejasności przed wykorzystaniem notatki w dokumentacji. Przygotowany opis można też uzupełniać. Jeżeli lekarz po jego przeczytaniu uzna, że potrzebuje dodatkowej informacji, może dopytać pacjenta i dołączyć kolejne nagranie. Nowa </w:t>
      </w:r>
      <w:r w:rsidRPr="00A413B8">
        <w:lastRenderedPageBreak/>
        <w:t>wypowiedź zostaje uwzględniona przy aktualizacji notatki. Dostępna jest również zwykła, ręczna edycja tekstu.</w:t>
      </w:r>
    </w:p>
    <w:p w14:paraId="253FAF7F" w14:textId="77777777" w:rsidR="000B5E94" w:rsidRPr="00A413B8" w:rsidRDefault="000B5E94" w:rsidP="000B5E94">
      <w:pPr>
        <w:spacing w:after="120"/>
      </w:pPr>
      <w:r w:rsidRPr="00A413B8">
        <w:t xml:space="preserve">Ważna jest przy tym elastyczność. Lekarze mają własne przyzwyczajenia dotyczące sposobu opisywania wizyty, kolejności informacji i układu dokumentacji. Współpraca ze szpitalem pozwoliła na uwzględnienie tych różnic. Dlatego </w:t>
      </w:r>
      <w:proofErr w:type="spellStart"/>
      <w:r w:rsidRPr="00A413B8">
        <w:t>PulsNote</w:t>
      </w:r>
      <w:proofErr w:type="spellEnd"/>
      <w:r w:rsidRPr="00A413B8">
        <w:t xml:space="preserve"> umożliwia dostosowanie sposobu prezentowania notatki do preferencji użytkownika. Rozwiązanie ma wspierać codzienny sposób pracy lekarza i pozostawiać mu kontrolę nad ostatecznym kształtem dokumentu.</w:t>
      </w:r>
    </w:p>
    <w:p w14:paraId="173C72CE" w14:textId="77777777" w:rsidR="000B5E94" w:rsidRPr="00A413B8" w:rsidRDefault="000B5E94" w:rsidP="000B5E94">
      <w:pPr>
        <w:spacing w:after="120"/>
        <w:rPr>
          <w:b/>
          <w:bCs/>
        </w:rPr>
      </w:pPr>
      <w:r w:rsidRPr="00A413B8">
        <w:rPr>
          <w:b/>
          <w:bCs/>
        </w:rPr>
        <w:t>Bezpieczeństwo i ochrona prywatności danych</w:t>
      </w:r>
    </w:p>
    <w:p w14:paraId="050D103F" w14:textId="77777777" w:rsidR="000B5E94" w:rsidRPr="00A413B8" w:rsidRDefault="000B5E94" w:rsidP="000B5E94">
      <w:pPr>
        <w:spacing w:after="120"/>
      </w:pPr>
      <w:r w:rsidRPr="00A413B8">
        <w:t>Kolejną istotną cechą jest lokalne przetwarzanie danych. System zaprojektowano do działania w infrastrukturze placówki medycznej, bez konieczności przesyłania nagrań i transkrypcji do zewnętrznych usług przetwarzających rozmowę. Pozwala to zachować materiał po stronie szpitala. Ma to szczególne znaczenie przy pracy z informacjami o zdrowiu oraz innymi prywatnymi sprawami poruszanymi podczas wizyty.</w:t>
      </w:r>
    </w:p>
    <w:p w14:paraId="6134F855" w14:textId="77777777" w:rsidR="000B5E94" w:rsidRPr="00A413B8" w:rsidRDefault="000B5E94" w:rsidP="000B5E94">
      <w:pPr>
        <w:spacing w:after="120"/>
      </w:pPr>
      <w:r w:rsidRPr="00A413B8">
        <w:t xml:space="preserve">Kontrola dotyczy również samego przygotowania treści. System otrzymuje określone zadanie związane z opracowaniem notatki na podstawie rozmowy. Zastosowano mechanizmy ograniczające ryzyko dodawania informacji, które nie znajdują potwierdzenia w nagraniu, oraz prób wpływania na działanie systemu przez polecenia zawarte w wypowiedziach [tzw. </w:t>
      </w:r>
      <w:proofErr w:type="spellStart"/>
      <w:r w:rsidRPr="00A413B8">
        <w:t>prompt</w:t>
      </w:r>
      <w:proofErr w:type="spellEnd"/>
      <w:r w:rsidRPr="00A413B8">
        <w:t xml:space="preserve"> </w:t>
      </w:r>
      <w:proofErr w:type="spellStart"/>
      <w:r w:rsidRPr="00A413B8">
        <w:t>injection</w:t>
      </w:r>
      <w:proofErr w:type="spellEnd"/>
      <w:r w:rsidRPr="00A413B8">
        <w:t>]. Wygenerowany tekst jest dodatkowo sprawdzany pod kątem powiązania istotnych informacji ze źródłem. Ostateczna weryfikacja pozostaje po stronie lekarza, który podejmuje również wszystkie decyzje dotyczące rozpoznania i leczenia.</w:t>
      </w:r>
    </w:p>
    <w:p w14:paraId="4827BE9A" w14:textId="77777777" w:rsidR="000B5E94" w:rsidRPr="00A413B8" w:rsidRDefault="000B5E94" w:rsidP="000B5E94">
      <w:pPr>
        <w:spacing w:after="120"/>
        <w:rPr>
          <w:b/>
          <w:bCs/>
        </w:rPr>
      </w:pPr>
      <w:r w:rsidRPr="00A413B8">
        <w:rPr>
          <w:b/>
          <w:bCs/>
        </w:rPr>
        <w:t>Rozwój sytemu i potencjalne zastosowania</w:t>
      </w:r>
    </w:p>
    <w:p w14:paraId="37C7FF19" w14:textId="77777777" w:rsidR="000B5E94" w:rsidRPr="00A413B8" w:rsidRDefault="000B5E94" w:rsidP="000B5E94">
      <w:pPr>
        <w:spacing w:after="120"/>
      </w:pPr>
      <w:r w:rsidRPr="00A413B8">
        <w:t xml:space="preserve">Głównym środowiskiem rozwoju </w:t>
      </w:r>
      <w:proofErr w:type="spellStart"/>
      <w:r w:rsidRPr="00A413B8">
        <w:t>PulsNote</w:t>
      </w:r>
      <w:proofErr w:type="spellEnd"/>
      <w:r w:rsidRPr="00A413B8">
        <w:t xml:space="preserve"> jest szpital, ale potencjalne zastosowania obejmują również poradnie, przychodnie i gabinety medyczne. W projekcie uwzględniono także sytuacje, w których o pacjencie rozmawiają członkowie personelu. </w:t>
      </w:r>
    </w:p>
    <w:p w14:paraId="0E92442B" w14:textId="77777777" w:rsidR="000B5E94" w:rsidRPr="00A413B8" w:rsidRDefault="000B5E94" w:rsidP="000B5E94">
      <w:pPr>
        <w:spacing w:after="120"/>
      </w:pPr>
      <w:r w:rsidRPr="00A413B8">
        <w:rPr>
          <w:i/>
          <w:iCs/>
        </w:rPr>
        <w:t xml:space="preserve">- System został tak zaprojektowany, by był skalowalny oraz możliwy do zaimplementowania w przyszłości w innych środowiskach i sytuacjach spotykanych w systemie ochrony zdrowia, na przykład takich jak sale operacyjne i przeprowadzane w nich zabiegi. Łatwo sobie wyobrazić, że </w:t>
      </w:r>
      <w:proofErr w:type="spellStart"/>
      <w:r w:rsidRPr="00A413B8">
        <w:rPr>
          <w:i/>
          <w:iCs/>
        </w:rPr>
        <w:t>PulsNote</w:t>
      </w:r>
      <w:proofErr w:type="spellEnd"/>
      <w:r w:rsidRPr="00A413B8">
        <w:rPr>
          <w:i/>
          <w:iCs/>
        </w:rPr>
        <w:t xml:space="preserve"> mógłby wspierać przygotowanie dokumentacji z przebiegu operacji. Chcemy go rozwijać </w:t>
      </w:r>
      <w:r w:rsidRPr="00A413B8">
        <w:t>– dodaje prof. Kozak.</w:t>
      </w:r>
    </w:p>
    <w:p w14:paraId="1C4DD02F" w14:textId="77777777" w:rsidR="000B5E94" w:rsidRPr="00A413B8" w:rsidRDefault="000B5E94" w:rsidP="000B5E94">
      <w:pPr>
        <w:pBdr>
          <w:bottom w:val="single" w:sz="12" w:space="1" w:color="auto"/>
        </w:pBdr>
        <w:spacing w:after="120"/>
      </w:pPr>
      <w:r w:rsidRPr="00A413B8">
        <w:t xml:space="preserve">Jak podają twórcy </w:t>
      </w:r>
      <w:proofErr w:type="spellStart"/>
      <w:r w:rsidRPr="00A413B8">
        <w:t>PulsNote</w:t>
      </w:r>
      <w:proofErr w:type="spellEnd"/>
      <w:r w:rsidRPr="00A413B8">
        <w:t>, rozwiązanie radzi sobie również z dialektami. Rozmowy pacjentów z lekarzami w gabinetach w różnych częściach kraju nie stanowiłyby zatem problemu dla systemu.</w:t>
      </w:r>
    </w:p>
    <w:p w14:paraId="70385524" w14:textId="77777777" w:rsidR="000B5E94" w:rsidRPr="00A413B8" w:rsidRDefault="000B5E94" w:rsidP="000B5E94">
      <w:pPr>
        <w:pBdr>
          <w:bottom w:val="single" w:sz="12" w:space="1" w:color="auto"/>
        </w:pBdr>
        <w:spacing w:after="120"/>
      </w:pPr>
    </w:p>
    <w:p w14:paraId="3C273D84" w14:textId="77777777" w:rsidR="000B5E94" w:rsidRPr="00A413B8" w:rsidRDefault="000B5E94" w:rsidP="000B5E94">
      <w:pPr>
        <w:spacing w:after="120"/>
        <w:rPr>
          <w:color w:val="FF0000"/>
        </w:rPr>
      </w:pPr>
      <w:r w:rsidRPr="00A413B8">
        <w:lastRenderedPageBreak/>
        <w:t xml:space="preserve">System </w:t>
      </w:r>
      <w:proofErr w:type="spellStart"/>
      <w:r w:rsidRPr="00A413B8">
        <w:t>PulsNote</w:t>
      </w:r>
      <w:proofErr w:type="spellEnd"/>
      <w:r w:rsidRPr="00A413B8">
        <w:t xml:space="preserve"> powstał w ramach projektu EPIC-MED finansowanego ze środków subwencji budżetowej na utrzymanie i rozwój potencjału badawczego, przekazywanej przez Ministerstwo Nauki i Szkolnictwa Wyższego za pośrednictwem Centrum Łukasiewicz.</w:t>
      </w:r>
      <w:r w:rsidRPr="00A413B8">
        <w:tab/>
      </w:r>
      <w:r w:rsidRPr="00A413B8">
        <w:tab/>
      </w:r>
    </w:p>
    <w:p w14:paraId="486FB8F6" w14:textId="77777777" w:rsidR="000B5E94" w:rsidRPr="00A413B8" w:rsidRDefault="000B5E94" w:rsidP="000B5E94">
      <w:pPr>
        <w:pBdr>
          <w:bottom w:val="single" w:sz="12" w:space="1" w:color="auto"/>
        </w:pBdr>
        <w:spacing w:after="120"/>
        <w:jc w:val="left"/>
        <w:rPr>
          <w:rFonts w:ascii="Calibri" w:hAnsi="Calibri" w:cs="Calibri"/>
          <w:color w:val="auto"/>
          <w:sz w:val="24"/>
          <w:szCs w:val="24"/>
        </w:rPr>
      </w:pPr>
    </w:p>
    <w:p w14:paraId="01177E34" w14:textId="77777777" w:rsidR="000B5E94" w:rsidRPr="00A413B8" w:rsidRDefault="000B5E94" w:rsidP="000B5E94">
      <w:pPr>
        <w:spacing w:after="0"/>
        <w:rPr>
          <w:rFonts w:ascii="Calibri" w:hAnsi="Calibri" w:cs="Calibri"/>
          <w:bCs/>
          <w:color w:val="auto"/>
          <w:sz w:val="18"/>
          <w:szCs w:val="18"/>
        </w:rPr>
      </w:pPr>
      <w:r w:rsidRPr="00A413B8">
        <w:rPr>
          <w:rFonts w:ascii="Calibri" w:hAnsi="Calibri" w:cs="Calibri"/>
          <w:b/>
          <w:color w:val="auto"/>
          <w:sz w:val="18"/>
          <w:szCs w:val="18"/>
        </w:rPr>
        <w:t>Sieć Badawcza Łukasiewicz</w:t>
      </w:r>
      <w:r w:rsidRPr="00A413B8">
        <w:rPr>
          <w:rFonts w:ascii="Calibri" w:hAnsi="Calibri" w:cs="Calibri"/>
          <w:bCs/>
          <w:color w:val="auto"/>
          <w:sz w:val="18"/>
          <w:szCs w:val="18"/>
        </w:rPr>
        <w:t xml:space="preserve"> to jedna z największych sieci badawczych w Europie, złożona z 22 instytutów naukowych w Polsce. Jednym z nich jest katowicki Łukasiewicz – Instytut Sztucznej Inteligencji i </w:t>
      </w:r>
      <w:proofErr w:type="spellStart"/>
      <w:r w:rsidRPr="00A413B8">
        <w:rPr>
          <w:rFonts w:ascii="Calibri" w:hAnsi="Calibri" w:cs="Calibri"/>
          <w:bCs/>
          <w:color w:val="auto"/>
          <w:sz w:val="18"/>
          <w:szCs w:val="18"/>
        </w:rPr>
        <w:t>Cyberbezpieczeństwa</w:t>
      </w:r>
      <w:proofErr w:type="spellEnd"/>
      <w:r w:rsidRPr="00A413B8">
        <w:rPr>
          <w:rFonts w:ascii="Calibri" w:hAnsi="Calibri" w:cs="Calibri"/>
          <w:bCs/>
          <w:color w:val="auto"/>
          <w:sz w:val="18"/>
          <w:szCs w:val="18"/>
        </w:rPr>
        <w:t xml:space="preserve"> (Łukasiewicz – AI). Misją Łukasiewicza jest dostarczanie podmiotom gospodarczym innowacyjnych rozwiązań w celu podniesienia poziomu konkurencyjności polskiej gospodarki.</w:t>
      </w:r>
    </w:p>
    <w:p w14:paraId="7D513348" w14:textId="77777777" w:rsidR="000B5E94" w:rsidRPr="00A413B8" w:rsidRDefault="000B5E94" w:rsidP="000B5E94">
      <w:pPr>
        <w:spacing w:after="120"/>
        <w:rPr>
          <w:rFonts w:ascii="Calibri" w:hAnsi="Calibri" w:cs="Calibri"/>
          <w:bCs/>
          <w:color w:val="auto"/>
          <w:sz w:val="18"/>
          <w:szCs w:val="18"/>
        </w:rPr>
      </w:pPr>
      <w:r w:rsidRPr="00A413B8">
        <w:rPr>
          <w:rFonts w:ascii="Calibri" w:hAnsi="Calibri" w:cs="Calibri"/>
          <w:bCs/>
          <w:color w:val="auto"/>
          <w:sz w:val="18"/>
          <w:szCs w:val="18"/>
        </w:rPr>
        <w:t xml:space="preserve">Instytuty Łukasiewicza i ich oddziały zatrudniają ok. 7 tys. naukowców i ekspertów w ponad 50 miejscowościach w całym kraju. Potencjał Łukasiewicza skupia się na projektach B+R w obszarach takich jak: obronność i bezpieczeństwo państwa, chemia dla przemysłu, transformacja energetyczna, gospodarka o obiegu zamkniętym. </w:t>
      </w:r>
    </w:p>
    <w:p w14:paraId="2F29394F" w14:textId="77777777" w:rsidR="000B5E94" w:rsidRPr="00A413B8" w:rsidRDefault="000B5E94" w:rsidP="000B5E94">
      <w:pPr>
        <w:spacing w:after="120"/>
        <w:rPr>
          <w:rFonts w:ascii="Calibri" w:hAnsi="Calibri" w:cs="Calibri"/>
          <w:bCs/>
          <w:color w:val="auto"/>
          <w:sz w:val="18"/>
          <w:szCs w:val="18"/>
        </w:rPr>
      </w:pPr>
      <w:r w:rsidRPr="00A413B8">
        <w:rPr>
          <w:rFonts w:ascii="Calibri" w:hAnsi="Calibri" w:cs="Calibri"/>
          <w:bCs/>
          <w:color w:val="auto"/>
          <w:sz w:val="18"/>
          <w:szCs w:val="18"/>
        </w:rPr>
        <w:t xml:space="preserve">Więcej na stronie: </w:t>
      </w:r>
      <w:hyperlink r:id="rId11" w:history="1">
        <w:r w:rsidRPr="00A413B8">
          <w:rPr>
            <w:rStyle w:val="Hyperlink"/>
            <w:rFonts w:ascii="Calibri" w:hAnsi="Calibri" w:cs="Calibri"/>
            <w:bCs/>
            <w:sz w:val="18"/>
            <w:szCs w:val="18"/>
          </w:rPr>
          <w:t>www.lukasiewicz.gov.pl</w:t>
        </w:r>
      </w:hyperlink>
      <w:r w:rsidRPr="00A413B8">
        <w:rPr>
          <w:rFonts w:ascii="Calibri" w:hAnsi="Calibri" w:cs="Calibri"/>
          <w:bCs/>
          <w:color w:val="auto"/>
          <w:sz w:val="18"/>
          <w:szCs w:val="18"/>
        </w:rPr>
        <w:t xml:space="preserve"> </w:t>
      </w:r>
    </w:p>
    <w:p w14:paraId="5B885D25" w14:textId="77777777" w:rsidR="000B5E94" w:rsidRPr="00A413B8" w:rsidRDefault="000B5E94" w:rsidP="000B5E94">
      <w:pPr>
        <w:spacing w:after="120"/>
        <w:rPr>
          <w:rFonts w:ascii="Calibri" w:hAnsi="Calibri" w:cs="Calibri"/>
          <w:color w:val="auto"/>
          <w:sz w:val="18"/>
          <w:szCs w:val="18"/>
        </w:rPr>
      </w:pPr>
      <w:r w:rsidRPr="00A413B8">
        <w:rPr>
          <w:rFonts w:ascii="Calibri" w:hAnsi="Calibri" w:cs="Calibri"/>
          <w:b/>
          <w:bCs/>
          <w:color w:val="auto"/>
          <w:sz w:val="18"/>
          <w:szCs w:val="18"/>
        </w:rPr>
        <w:t xml:space="preserve">Łukasiewicz – AI: </w:t>
      </w:r>
      <w:bookmarkStart w:id="1" w:name="_Hlk230128194"/>
      <w:r w:rsidRPr="00A413B8">
        <w:rPr>
          <w:rFonts w:ascii="Calibri" w:hAnsi="Calibri" w:cs="Calibri"/>
          <w:b/>
          <w:bCs/>
          <w:color w:val="auto"/>
          <w:sz w:val="18"/>
          <w:szCs w:val="18"/>
        </w:rPr>
        <w:t xml:space="preserve">Instytut Sztucznej Inteligencji i </w:t>
      </w:r>
      <w:proofErr w:type="spellStart"/>
      <w:r w:rsidRPr="00A413B8">
        <w:rPr>
          <w:rFonts w:ascii="Calibri" w:hAnsi="Calibri" w:cs="Calibri"/>
          <w:b/>
          <w:bCs/>
          <w:color w:val="auto"/>
          <w:sz w:val="18"/>
          <w:szCs w:val="18"/>
        </w:rPr>
        <w:t>Cyberbezpieczeństwa</w:t>
      </w:r>
      <w:bookmarkEnd w:id="1"/>
      <w:proofErr w:type="spellEnd"/>
      <w:r w:rsidRPr="00A413B8">
        <w:rPr>
          <w:rFonts w:ascii="Calibri" w:hAnsi="Calibri" w:cs="Calibri"/>
          <w:color w:val="auto"/>
          <w:sz w:val="18"/>
          <w:szCs w:val="18"/>
        </w:rPr>
        <w:t xml:space="preserve"> </w:t>
      </w:r>
      <w:r w:rsidRPr="00A413B8">
        <w:rPr>
          <w:rFonts w:ascii="Calibri" w:hAnsi="Calibri" w:cs="Calibri"/>
          <w:b/>
          <w:bCs/>
          <w:color w:val="auto"/>
          <w:sz w:val="18"/>
          <w:szCs w:val="18"/>
        </w:rPr>
        <w:t xml:space="preserve">Sieci Badawczej Łukasiewicz </w:t>
      </w:r>
      <w:r w:rsidRPr="00A413B8">
        <w:rPr>
          <w:rFonts w:ascii="Calibri" w:hAnsi="Calibri" w:cs="Calibri"/>
          <w:color w:val="auto"/>
          <w:sz w:val="18"/>
          <w:szCs w:val="18"/>
        </w:rPr>
        <w:t xml:space="preserve">to zlokalizowany w Katowicach, jeden z nielicznych państwowych instytutów badawczych działających przede wszystkim w obszarach sztucznej inteligencji i </w:t>
      </w:r>
      <w:proofErr w:type="spellStart"/>
      <w:r w:rsidRPr="00A413B8">
        <w:rPr>
          <w:rFonts w:ascii="Calibri" w:hAnsi="Calibri" w:cs="Calibri"/>
          <w:color w:val="auto"/>
          <w:sz w:val="18"/>
          <w:szCs w:val="18"/>
        </w:rPr>
        <w:t>cyberbezpieczeństwa</w:t>
      </w:r>
      <w:proofErr w:type="spellEnd"/>
      <w:r w:rsidRPr="00A413B8">
        <w:rPr>
          <w:rFonts w:ascii="Calibri" w:hAnsi="Calibri" w:cs="Calibri"/>
          <w:color w:val="auto"/>
          <w:sz w:val="18"/>
          <w:szCs w:val="18"/>
        </w:rPr>
        <w:t>. Jest głównym ośrodkiem Sieci Badawczej Łukasiewicz w tych dziedzinach. To wiodący ośrodek skoncentrowany na dostarczaniu bezpiecznych i efektywnych rozwiązań z zakresu cyfrowej transformacji, wspierający konkurencyjność polskiej gospodarki. Instytut, wykorzystując swoją wiodącą pozycję na Śląsku, aktywnie wpisuje się w krajową strategię rozwoju AI, koncentrując się na infrastrukturze, projektach o realnym wpływie na gospodarkę i społeczeństwo oraz budowie kadr przyszłości.</w:t>
      </w:r>
    </w:p>
    <w:p w14:paraId="196A3F4B" w14:textId="77777777" w:rsidR="000B5E94" w:rsidRPr="00A413B8" w:rsidRDefault="000B5E94" w:rsidP="000B5E94">
      <w:pPr>
        <w:spacing w:after="120"/>
        <w:rPr>
          <w:rFonts w:ascii="Calibri" w:hAnsi="Calibri" w:cs="Calibri"/>
          <w:bCs/>
          <w:color w:val="auto"/>
          <w:sz w:val="18"/>
          <w:szCs w:val="18"/>
        </w:rPr>
      </w:pPr>
      <w:r w:rsidRPr="00A413B8">
        <w:rPr>
          <w:rFonts w:ascii="Calibri" w:hAnsi="Calibri" w:cs="Calibri"/>
          <w:bCs/>
          <w:color w:val="auto"/>
          <w:sz w:val="18"/>
          <w:szCs w:val="18"/>
        </w:rPr>
        <w:t xml:space="preserve">Więcej na stronie: </w:t>
      </w:r>
      <w:hyperlink r:id="rId12" w:history="1">
        <w:r w:rsidRPr="00A413B8">
          <w:rPr>
            <w:rStyle w:val="Hyperlink"/>
            <w:rFonts w:ascii="Calibri" w:hAnsi="Calibri" w:cs="Calibri"/>
            <w:bCs/>
            <w:sz w:val="18"/>
            <w:szCs w:val="18"/>
          </w:rPr>
          <w:t>www.ai.lukasiewicz.gov.pl</w:t>
        </w:r>
      </w:hyperlink>
      <w:r w:rsidRPr="00A413B8">
        <w:rPr>
          <w:rFonts w:ascii="Calibri" w:hAnsi="Calibri" w:cs="Calibri"/>
          <w:bCs/>
          <w:color w:val="auto"/>
          <w:sz w:val="18"/>
          <w:szCs w:val="18"/>
        </w:rPr>
        <w:t xml:space="preserve">  </w:t>
      </w:r>
    </w:p>
    <w:p w14:paraId="1C0AD479" w14:textId="77777777" w:rsidR="000B5E94" w:rsidRPr="00A413B8" w:rsidRDefault="000B5E94" w:rsidP="000B5E94">
      <w:pPr>
        <w:spacing w:after="120"/>
        <w:rPr>
          <w:rFonts w:ascii="Calibri" w:hAnsi="Calibri" w:cs="Calibri"/>
          <w:bCs/>
          <w:color w:val="auto"/>
          <w:sz w:val="18"/>
          <w:szCs w:val="18"/>
        </w:rPr>
      </w:pPr>
      <w:r w:rsidRPr="00A413B8">
        <w:rPr>
          <w:rFonts w:ascii="Calibri" w:hAnsi="Calibri" w:cs="Calibri"/>
          <w:b/>
          <w:color w:val="auto"/>
          <w:sz w:val="18"/>
          <w:szCs w:val="18"/>
        </w:rPr>
        <w:t xml:space="preserve">Centrum Leczenia Oparzeń im. dr. Stanisława </w:t>
      </w:r>
      <w:proofErr w:type="spellStart"/>
      <w:r w:rsidRPr="00A413B8">
        <w:rPr>
          <w:rFonts w:ascii="Calibri" w:hAnsi="Calibri" w:cs="Calibri"/>
          <w:b/>
          <w:color w:val="auto"/>
          <w:sz w:val="18"/>
          <w:szCs w:val="18"/>
        </w:rPr>
        <w:t>Sakiela</w:t>
      </w:r>
      <w:proofErr w:type="spellEnd"/>
      <w:r w:rsidRPr="00A413B8">
        <w:rPr>
          <w:rFonts w:ascii="Calibri" w:hAnsi="Calibri" w:cs="Calibri"/>
          <w:b/>
          <w:color w:val="auto"/>
          <w:sz w:val="18"/>
          <w:szCs w:val="18"/>
        </w:rPr>
        <w:t xml:space="preserve"> w Siemianowicach Śląskich</w:t>
      </w:r>
      <w:r w:rsidRPr="00A413B8">
        <w:rPr>
          <w:rFonts w:ascii="Calibri" w:hAnsi="Calibri" w:cs="Calibri"/>
          <w:bCs/>
          <w:color w:val="auto"/>
          <w:sz w:val="18"/>
          <w:szCs w:val="18"/>
        </w:rPr>
        <w:t xml:space="preserve"> to wiodący ośrodek w Polsce zajmujący się kompleksowym leczeniem urazów oparzeniowych i ran przewlekłych. Celem i zadaniem placówki jest również prowadzenie rehabilitacji następstw po oparzeniach, prowadzenie szkoleń i badań w zakresie urazów oparzeniowych. Placówka każdego roku zapewnia kompleksową, wysokospecjalistyczną opiekę medyczną dla ok. 1700 hospitalizowanych pacjentów, udziela blisko 15 tys. porad specjalistycznych i świadczeń w ramach nocnej i świątecznej opieki ambulatoryjnej oraz realizuje ok. 25 tys. sprężeń w komorach hiperbarycznych.</w:t>
      </w:r>
    </w:p>
    <w:p w14:paraId="6685F095" w14:textId="77777777" w:rsidR="000B5E94" w:rsidRPr="00A413B8" w:rsidRDefault="000B5E94" w:rsidP="000B5E94">
      <w:pPr>
        <w:spacing w:after="0"/>
        <w:rPr>
          <w:rFonts w:ascii="Calibri" w:hAnsi="Calibri" w:cs="Calibri"/>
          <w:bCs/>
          <w:color w:val="auto"/>
          <w:sz w:val="18"/>
          <w:szCs w:val="18"/>
        </w:rPr>
      </w:pPr>
      <w:r w:rsidRPr="00A413B8">
        <w:rPr>
          <w:rFonts w:ascii="Calibri" w:hAnsi="Calibri" w:cs="Calibri"/>
          <w:bCs/>
          <w:color w:val="auto"/>
          <w:sz w:val="18"/>
          <w:szCs w:val="18"/>
        </w:rPr>
        <w:t xml:space="preserve">Więcej na stronie: </w:t>
      </w:r>
      <w:hyperlink r:id="rId13" w:history="1">
        <w:r w:rsidRPr="00A413B8">
          <w:rPr>
            <w:rStyle w:val="Hyperlink"/>
            <w:rFonts w:ascii="Calibri" w:hAnsi="Calibri" w:cs="Calibri"/>
            <w:bCs/>
            <w:sz w:val="18"/>
            <w:szCs w:val="18"/>
          </w:rPr>
          <w:t>www.clo.com.pl</w:t>
        </w:r>
      </w:hyperlink>
      <w:r w:rsidRPr="00A413B8">
        <w:rPr>
          <w:rFonts w:ascii="Calibri" w:hAnsi="Calibri" w:cs="Calibri"/>
          <w:bCs/>
          <w:color w:val="auto"/>
          <w:sz w:val="18"/>
          <w:szCs w:val="18"/>
        </w:rPr>
        <w:t xml:space="preserve">  </w:t>
      </w:r>
    </w:p>
    <w:p w14:paraId="3B6B8109" w14:textId="77777777" w:rsidR="000B5E94" w:rsidRPr="00A413B8" w:rsidRDefault="000B5E94" w:rsidP="000B5E94">
      <w:pPr>
        <w:spacing w:after="120"/>
        <w:jc w:val="left"/>
        <w:rPr>
          <w:sz w:val="18"/>
          <w:szCs w:val="18"/>
        </w:rPr>
      </w:pPr>
      <w:r w:rsidRPr="00A413B8">
        <w:rPr>
          <w:sz w:val="18"/>
          <w:szCs w:val="18"/>
        </w:rPr>
        <w:br/>
      </w:r>
      <w:r w:rsidRPr="00A413B8">
        <w:rPr>
          <w:sz w:val="18"/>
          <w:szCs w:val="18"/>
          <w:u w:val="single"/>
        </w:rPr>
        <w:t xml:space="preserve">Kontakt </w:t>
      </w:r>
      <w:proofErr w:type="spellStart"/>
      <w:r w:rsidRPr="00A413B8">
        <w:rPr>
          <w:sz w:val="18"/>
          <w:szCs w:val="18"/>
          <w:u w:val="single"/>
        </w:rPr>
        <w:t>ws</w:t>
      </w:r>
      <w:proofErr w:type="spellEnd"/>
      <w:r w:rsidRPr="00A413B8">
        <w:rPr>
          <w:sz w:val="18"/>
          <w:szCs w:val="18"/>
          <w:u w:val="single"/>
        </w:rPr>
        <w:t xml:space="preserve">. </w:t>
      </w:r>
      <w:proofErr w:type="spellStart"/>
      <w:r w:rsidRPr="00A413B8">
        <w:rPr>
          <w:sz w:val="18"/>
          <w:szCs w:val="18"/>
          <w:u w:val="single"/>
        </w:rPr>
        <w:t>PulsNote</w:t>
      </w:r>
      <w:proofErr w:type="spellEnd"/>
      <w:r w:rsidRPr="00A413B8">
        <w:rPr>
          <w:sz w:val="18"/>
          <w:szCs w:val="18"/>
        </w:rPr>
        <w:t>:</w:t>
      </w:r>
    </w:p>
    <w:p w14:paraId="2642083E" w14:textId="77777777" w:rsidR="000B5E94" w:rsidRPr="00A413B8" w:rsidRDefault="000B5E94" w:rsidP="000B5E94">
      <w:pPr>
        <w:spacing w:after="120" w:line="240" w:lineRule="auto"/>
        <w:jc w:val="left"/>
        <w:rPr>
          <w:sz w:val="18"/>
          <w:szCs w:val="18"/>
        </w:rPr>
      </w:pPr>
      <w:r w:rsidRPr="00A413B8">
        <w:rPr>
          <w:b/>
          <w:bCs/>
          <w:sz w:val="18"/>
          <w:szCs w:val="18"/>
        </w:rPr>
        <w:t>dr hab. Jan Kozak</w:t>
      </w:r>
      <w:r w:rsidRPr="00A413B8">
        <w:rPr>
          <w:sz w:val="18"/>
          <w:szCs w:val="18"/>
        </w:rPr>
        <w:t xml:space="preserve"> – tel. 607 870 641</w:t>
      </w:r>
      <w:r w:rsidRPr="00A413B8">
        <w:rPr>
          <w:sz w:val="18"/>
          <w:szCs w:val="18"/>
        </w:rPr>
        <w:br/>
      </w:r>
      <w:hyperlink r:id="rId14" w:history="1">
        <w:r w:rsidRPr="00A413B8">
          <w:rPr>
            <w:rStyle w:val="Hyperlink"/>
            <w:sz w:val="18"/>
            <w:szCs w:val="18"/>
          </w:rPr>
          <w:t>jan.kozak@ai.lukasiewicz.gov.pl</w:t>
        </w:r>
      </w:hyperlink>
      <w:r w:rsidRPr="00A413B8">
        <w:rPr>
          <w:sz w:val="18"/>
          <w:szCs w:val="18"/>
        </w:rPr>
        <w:t xml:space="preserve"> </w:t>
      </w:r>
    </w:p>
    <w:p w14:paraId="4E43016C" w14:textId="77777777" w:rsidR="000B5E94" w:rsidRPr="00A413B8" w:rsidRDefault="000B5E94" w:rsidP="000B5E94">
      <w:pPr>
        <w:spacing w:after="240" w:line="240" w:lineRule="auto"/>
        <w:jc w:val="left"/>
        <w:rPr>
          <w:sz w:val="18"/>
          <w:szCs w:val="18"/>
        </w:rPr>
      </w:pPr>
      <w:r w:rsidRPr="00A413B8">
        <w:rPr>
          <w:b/>
          <w:bCs/>
          <w:sz w:val="18"/>
          <w:szCs w:val="18"/>
        </w:rPr>
        <w:t>dr Przemysław Juszczuk</w:t>
      </w:r>
      <w:r w:rsidRPr="00A413B8">
        <w:rPr>
          <w:sz w:val="18"/>
          <w:szCs w:val="18"/>
        </w:rPr>
        <w:t xml:space="preserve"> – tel. 505 854 031</w:t>
      </w:r>
      <w:r w:rsidRPr="00A413B8">
        <w:rPr>
          <w:sz w:val="18"/>
          <w:szCs w:val="18"/>
        </w:rPr>
        <w:br/>
      </w:r>
      <w:hyperlink r:id="rId15" w:history="1">
        <w:r w:rsidRPr="00A413B8">
          <w:rPr>
            <w:rStyle w:val="Hyperlink"/>
            <w:sz w:val="18"/>
            <w:szCs w:val="18"/>
          </w:rPr>
          <w:t>przemyslaw.juszczuk@ai.lukasiewicz.gov.pl</w:t>
        </w:r>
      </w:hyperlink>
    </w:p>
    <w:p w14:paraId="7B9A7056" w14:textId="77777777" w:rsidR="000B5E94" w:rsidRPr="00A413B8" w:rsidRDefault="000B5E94" w:rsidP="000B5E94">
      <w:pPr>
        <w:spacing w:after="120"/>
        <w:jc w:val="left"/>
        <w:rPr>
          <w:sz w:val="18"/>
          <w:szCs w:val="18"/>
          <w:u w:val="single"/>
        </w:rPr>
      </w:pPr>
      <w:r w:rsidRPr="00A413B8">
        <w:rPr>
          <w:sz w:val="18"/>
          <w:szCs w:val="18"/>
          <w:u w:val="single"/>
        </w:rPr>
        <w:t>Wsparcie dla mediów:</w:t>
      </w:r>
    </w:p>
    <w:p w14:paraId="6ED486DB" w14:textId="77777777" w:rsidR="000B5E94" w:rsidRPr="00A413B8" w:rsidRDefault="000B5E94" w:rsidP="000B5E94">
      <w:pPr>
        <w:spacing w:after="0"/>
        <w:jc w:val="left"/>
        <w:rPr>
          <w:sz w:val="18"/>
          <w:szCs w:val="18"/>
        </w:rPr>
      </w:pPr>
      <w:r w:rsidRPr="00A413B8">
        <w:rPr>
          <w:b/>
          <w:bCs/>
          <w:sz w:val="18"/>
          <w:szCs w:val="18"/>
        </w:rPr>
        <w:t>Marek Kiczka</w:t>
      </w:r>
      <w:r w:rsidRPr="00A413B8">
        <w:rPr>
          <w:sz w:val="18"/>
          <w:szCs w:val="18"/>
        </w:rPr>
        <w:t xml:space="preserve"> – tel. 606 177 272</w:t>
      </w:r>
    </w:p>
    <w:p w14:paraId="6A4663E3" w14:textId="77777777" w:rsidR="000B5E94" w:rsidRPr="00A413B8" w:rsidRDefault="000B5E94" w:rsidP="000B5E94">
      <w:pPr>
        <w:spacing w:after="120"/>
        <w:jc w:val="left"/>
        <w:rPr>
          <w:sz w:val="18"/>
          <w:szCs w:val="18"/>
        </w:rPr>
      </w:pPr>
      <w:hyperlink r:id="rId16" w:history="1">
        <w:r w:rsidRPr="00A413B8">
          <w:rPr>
            <w:rStyle w:val="Hyperlink"/>
            <w:sz w:val="18"/>
            <w:szCs w:val="18"/>
          </w:rPr>
          <w:t>marek.kiczka@ai.lukasiewicz.gov.pl</w:t>
        </w:r>
      </w:hyperlink>
    </w:p>
    <w:p w14:paraId="2972DDB3" w14:textId="77777777" w:rsidR="000B5E94" w:rsidRPr="00A413B8" w:rsidRDefault="000B5E94" w:rsidP="000B5E94">
      <w:pPr>
        <w:spacing w:after="0" w:line="240" w:lineRule="auto"/>
        <w:jc w:val="left"/>
        <w:rPr>
          <w:sz w:val="18"/>
          <w:szCs w:val="18"/>
        </w:rPr>
      </w:pPr>
      <w:r w:rsidRPr="00A413B8">
        <w:rPr>
          <w:b/>
          <w:bCs/>
          <w:sz w:val="18"/>
          <w:szCs w:val="18"/>
        </w:rPr>
        <w:t>Marta Stec</w:t>
      </w:r>
      <w:r w:rsidRPr="00A413B8">
        <w:rPr>
          <w:sz w:val="18"/>
          <w:szCs w:val="18"/>
        </w:rPr>
        <w:t xml:space="preserve"> – tel. 661 391 286</w:t>
      </w:r>
    </w:p>
    <w:p w14:paraId="36AFD486" w14:textId="77777777" w:rsidR="000B5E94" w:rsidRPr="00391A7E" w:rsidRDefault="000B5E94" w:rsidP="000B5E94">
      <w:pPr>
        <w:spacing w:after="120" w:line="240" w:lineRule="auto"/>
        <w:jc w:val="left"/>
      </w:pPr>
      <w:hyperlink r:id="rId17" w:history="1">
        <w:r w:rsidRPr="00A413B8">
          <w:rPr>
            <w:rStyle w:val="Hyperlink"/>
            <w:sz w:val="18"/>
            <w:szCs w:val="18"/>
          </w:rPr>
          <w:t>marta.stec@clo.com.pl</w:t>
        </w:r>
      </w:hyperlink>
      <w:r w:rsidRPr="00E543CD">
        <w:rPr>
          <w:sz w:val="18"/>
          <w:szCs w:val="18"/>
        </w:rPr>
        <w:t xml:space="preserve"> </w:t>
      </w:r>
    </w:p>
    <w:p w14:paraId="2B859859" w14:textId="71B3B591" w:rsidR="00E727A4" w:rsidRPr="000B5E94" w:rsidRDefault="00E727A4" w:rsidP="000B5E94"/>
    <w:sectPr w:rsidR="00E727A4" w:rsidRPr="000B5E94" w:rsidSect="00A36F46">
      <w:footerReference w:type="default" r:id="rId18"/>
      <w:headerReference w:type="first" r:id="rId19"/>
      <w:footerReference w:type="first" r:id="rId20"/>
      <w:pgSz w:w="11906" w:h="16838" w:code="9"/>
      <w:pgMar w:top="2325" w:right="1021" w:bottom="2155" w:left="2722" w:header="709" w:footer="1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3BA34C" w14:textId="77777777" w:rsidR="00CB1501" w:rsidRDefault="00CB1501" w:rsidP="006747BD">
      <w:pPr>
        <w:spacing w:after="0" w:line="240" w:lineRule="auto"/>
      </w:pPr>
      <w:r>
        <w:separator/>
      </w:r>
    </w:p>
  </w:endnote>
  <w:endnote w:type="continuationSeparator" w:id="0">
    <w:p w14:paraId="4435F334" w14:textId="77777777" w:rsidR="00CB1501" w:rsidRDefault="00CB1501" w:rsidP="00674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988227961"/>
      <w:docPartObj>
        <w:docPartGallery w:val="Page Numbers (Bottom of Page)"/>
        <w:docPartUnique/>
      </w:docPartObj>
    </w:sdtPr>
    <w:sdtEndPr/>
    <w:sdtContent>
      <w:sdt>
        <w:sdtPr>
          <w:id w:val="-187525118"/>
          <w:docPartObj>
            <w:docPartGallery w:val="Page Numbers (Top of Page)"/>
            <w:docPartUnique/>
          </w:docPartObj>
        </w:sdtPr>
        <w:sdtEndPr/>
        <w:sdtContent>
          <w:p w14:paraId="72665324" w14:textId="74C1AABA" w:rsidR="00D40690" w:rsidRDefault="00D40690" w:rsidP="00FF67B4">
            <w:pPr>
              <w:pStyle w:val="Footer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4CA53EE0" w14:textId="673FEBD7" w:rsidR="00D40690" w:rsidRDefault="00D40690" w:rsidP="00FF67B4">
    <w:pPr>
      <w:pStyle w:val="Footer"/>
    </w:pPr>
    <w:r w:rsidRPr="00D40690">
      <w:rPr>
        <w:noProof/>
      </w:rPr>
      <w:drawing>
        <wp:anchor distT="0" distB="0" distL="114300" distR="114300" simplePos="0" relativeHeight="251664384" behindDoc="1" locked="1" layoutInCell="1" allowOverlap="1" wp14:anchorId="1A478747" wp14:editId="41262024">
          <wp:simplePos x="0" y="0"/>
          <wp:positionH relativeFrom="column">
            <wp:posOffset>4594225</wp:posOffset>
          </wp:positionH>
          <wp:positionV relativeFrom="page">
            <wp:posOffset>9831070</wp:posOffset>
          </wp:positionV>
          <wp:extent cx="1230630" cy="848995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0630" cy="848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40690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12D4284D" wp14:editId="6EABECA0">
              <wp:simplePos x="0" y="0"/>
              <wp:positionH relativeFrom="column">
                <wp:posOffset>0</wp:posOffset>
              </wp:positionH>
              <wp:positionV relativeFrom="page">
                <wp:posOffset>10050780</wp:posOffset>
              </wp:positionV>
              <wp:extent cx="4269105" cy="222885"/>
              <wp:effectExtent l="0" t="0" r="0" b="3810"/>
              <wp:wrapNone/>
              <wp:docPr id="31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2691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2A8357" w14:textId="2DE2997C" w:rsidR="007042E5" w:rsidRDefault="007042E5" w:rsidP="00434A9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left"/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 xml:space="preserve">Centrum Łukasiewicz, </w:t>
                          </w:r>
                          <w:r w:rsidR="00434A9B" w:rsidRPr="00434A9B"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>ul. Puławska 469</w:t>
                          </w:r>
                          <w:r w:rsidR="00E27B88"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 xml:space="preserve">, </w:t>
                          </w:r>
                          <w:r w:rsidR="00434A9B" w:rsidRPr="00434A9B"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>02-844 Warszawa</w:t>
                          </w:r>
                          <w:r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>, Tel: +48</w:t>
                          </w:r>
                          <w:r w:rsidR="00A61E96" w:rsidRPr="00A61E96"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 xml:space="preserve"> 538 600 458</w:t>
                          </w:r>
                          <w:r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>,</w:t>
                          </w:r>
                        </w:p>
                        <w:p w14:paraId="058AE8F9" w14:textId="15FD840A" w:rsidR="00D40690" w:rsidRPr="007042E5" w:rsidRDefault="007042E5" w:rsidP="007042E5">
                          <w:pPr>
                            <w:pStyle w:val="LukStopka-adres"/>
                            <w:rPr>
                              <w:lang w:val="de-DE"/>
                            </w:rPr>
                          </w:pPr>
                          <w:r w:rsidRPr="007042E5">
                            <w:rPr>
                              <w:rFonts w:ascii="Verdana" w:hAnsi="Verdana" w:cs="Verdana"/>
                              <w:color w:val="868686"/>
                              <w:spacing w:val="0"/>
                              <w:lang w:val="de-DE"/>
                            </w:rPr>
                            <w:t>E-mail: sekretariat@lukasiewicz.gov.pl | NIP: 951 248 16 68, REGON: 382967128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D4284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0;margin-top:791.4pt;width:336.15pt;height:17.5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" filled="f" stroked="f">
              <o:lock v:ext="edit" aspectratio="t"/>
              <v:textbox style="mso-fit-shape-to-text:t" inset="0,0,0,0">
                <w:txbxContent>
                  <w:p w14:paraId="4C2A8357" w14:textId="2DE2997C" w:rsidR="007042E5" w:rsidRDefault="007042E5" w:rsidP="00434A9B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left"/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</w:pPr>
                    <w:r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 xml:space="preserve">Centrum Łukasiewicz, </w:t>
                    </w:r>
                    <w:r w:rsidR="00434A9B" w:rsidRPr="00434A9B"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>ul. Puławska 469</w:t>
                    </w:r>
                    <w:r w:rsidR="00E27B88"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 xml:space="preserve">, </w:t>
                    </w:r>
                    <w:r w:rsidR="00434A9B" w:rsidRPr="00434A9B"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>02-844 Warszawa</w:t>
                    </w:r>
                    <w:r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>, Tel: +48</w:t>
                    </w:r>
                    <w:r w:rsidR="00A61E96" w:rsidRPr="00A61E96"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 xml:space="preserve"> 538 600 458</w:t>
                    </w:r>
                    <w:r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>,</w:t>
                    </w:r>
                  </w:p>
                  <w:p w14:paraId="058AE8F9" w14:textId="15FD840A" w:rsidR="00D40690" w:rsidRPr="007042E5" w:rsidRDefault="007042E5" w:rsidP="007042E5">
                    <w:pPr>
                      <w:pStyle w:val="LukStopka-adres"/>
                      <w:rPr>
                        <w:lang w:val="de-DE"/>
                      </w:rPr>
                    </w:pPr>
                    <w:r w:rsidRPr="007042E5">
                      <w:rPr>
                        <w:rFonts w:ascii="Verdana" w:hAnsi="Verdana" w:cs="Verdana"/>
                        <w:color w:val="868686"/>
                        <w:spacing w:val="0"/>
                        <w:lang w:val="de-DE"/>
                      </w:rPr>
                      <w:t>E-mail: sekretariat@lukasiewicz.gov.pl | NIP: 951 248 16 68, REGON: 382967128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775412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B768260" w14:textId="3A80FA46" w:rsidR="004F5805" w:rsidRPr="00FF67B4" w:rsidRDefault="004F5805" w:rsidP="00FF67B4">
            <w:pPr>
              <w:pStyle w:val="Footer"/>
            </w:pPr>
            <w:r w:rsidRPr="00FF67B4">
              <w:t xml:space="preserve">Strona </w:t>
            </w:r>
            <w:r w:rsidRPr="00FF67B4">
              <w:fldChar w:fldCharType="begin"/>
            </w:r>
            <w:r w:rsidRPr="00FF67B4">
              <w:instrText>PAGE</w:instrText>
            </w:r>
            <w:r w:rsidRPr="00FF67B4">
              <w:fldChar w:fldCharType="separate"/>
            </w:r>
            <w:r w:rsidRPr="00FF67B4">
              <w:t>2</w:t>
            </w:r>
            <w:r w:rsidRPr="00FF67B4">
              <w:fldChar w:fldCharType="end"/>
            </w:r>
            <w:r w:rsidRPr="00FF67B4">
              <w:t xml:space="preserve"> z </w:t>
            </w:r>
            <w:r w:rsidRPr="00FF67B4">
              <w:fldChar w:fldCharType="begin"/>
            </w:r>
            <w:r w:rsidRPr="00FF67B4">
              <w:instrText>NUMPAGES</w:instrText>
            </w:r>
            <w:r w:rsidRPr="00FF67B4">
              <w:fldChar w:fldCharType="separate"/>
            </w:r>
            <w:r w:rsidRPr="00FF67B4">
              <w:t>2</w:t>
            </w:r>
            <w:r w:rsidRPr="00FF67B4">
              <w:fldChar w:fldCharType="end"/>
            </w:r>
          </w:p>
        </w:sdtContent>
      </w:sdt>
    </w:sdtContent>
  </w:sdt>
  <w:p w14:paraId="4AD7D64D" w14:textId="035EF111" w:rsidR="003F4BA3" w:rsidRPr="00D06D36" w:rsidRDefault="004F5805" w:rsidP="00D06D36">
    <w:pPr>
      <w:pStyle w:val="LukStopka-adres"/>
      <w:rPr>
        <w:spacing w:val="2"/>
      </w:rPr>
    </w:pPr>
    <w:r>
      <w:rPr>
        <w:spacing w:val="2"/>
      </w:rPr>
      <w:drawing>
        <wp:anchor distT="0" distB="0" distL="114300" distR="114300" simplePos="0" relativeHeight="251661312" behindDoc="1" locked="1" layoutInCell="1" allowOverlap="1" wp14:anchorId="0569D40D" wp14:editId="71B49F6A">
          <wp:simplePos x="0" y="0"/>
          <wp:positionH relativeFrom="column">
            <wp:posOffset>4594627</wp:posOffset>
          </wp:positionH>
          <wp:positionV relativeFrom="page">
            <wp:posOffset>9846945</wp:posOffset>
          </wp:positionV>
          <wp:extent cx="1231200" cy="849600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1200" cy="84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pacing w:val="2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10866887" wp14:editId="3954A99B">
              <wp:simplePos x="0" y="0"/>
              <wp:positionH relativeFrom="column">
                <wp:posOffset>0</wp:posOffset>
              </wp:positionH>
              <wp:positionV relativeFrom="page">
                <wp:posOffset>10066655</wp:posOffset>
              </wp:positionV>
              <wp:extent cx="4269600" cy="223200"/>
              <wp:effectExtent l="0" t="0" r="0" b="3810"/>
              <wp:wrapNone/>
              <wp:docPr id="217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269600" cy="223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D5175D" w14:textId="77777777" w:rsidR="00D618C0" w:rsidRDefault="00D618C0" w:rsidP="00D618C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left"/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 xml:space="preserve">Centrum Łukasiewicz, </w:t>
                          </w:r>
                          <w:r w:rsidRPr="00434A9B"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>ul. Puławska 469</w:t>
                          </w:r>
                          <w:r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 xml:space="preserve">, </w:t>
                          </w:r>
                          <w:r w:rsidRPr="00434A9B"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>02-844 Warszawa</w:t>
                          </w:r>
                          <w:r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>, Tel: +48</w:t>
                          </w:r>
                          <w:r w:rsidRPr="00A61E96"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 xml:space="preserve"> 538 600 458</w:t>
                          </w:r>
                          <w:r>
                            <w:rPr>
                              <w:rFonts w:ascii="Verdana" w:hAnsi="Verdana" w:cs="Verdana"/>
                              <w:color w:val="868686"/>
                              <w:spacing w:val="0"/>
                              <w:sz w:val="14"/>
                              <w:szCs w:val="14"/>
                            </w:rPr>
                            <w:t>,</w:t>
                          </w:r>
                        </w:p>
                        <w:p w14:paraId="0EEE3496" w14:textId="77777777" w:rsidR="00D618C0" w:rsidRPr="007042E5" w:rsidRDefault="00D618C0" w:rsidP="00D618C0">
                          <w:pPr>
                            <w:pStyle w:val="LukStopka-adres"/>
                            <w:rPr>
                              <w:lang w:val="de-DE"/>
                            </w:rPr>
                          </w:pPr>
                          <w:r w:rsidRPr="007042E5">
                            <w:rPr>
                              <w:rFonts w:ascii="Verdana" w:hAnsi="Verdana" w:cs="Verdana"/>
                              <w:color w:val="868686"/>
                              <w:spacing w:val="0"/>
                              <w:lang w:val="de-DE"/>
                            </w:rPr>
                            <w:t>E-mail: sekretariat@lukasiewicz.gov.pl | NIP: 951 248 16 68, REGON: 382967128</w:t>
                          </w:r>
                        </w:p>
                        <w:p w14:paraId="38C94097" w14:textId="62469BD5" w:rsidR="004F5805" w:rsidRPr="007042E5" w:rsidRDefault="004F5805" w:rsidP="007042E5">
                          <w:pPr>
                            <w:pStyle w:val="LukStopka-adre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6688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792.65pt;width:336.2pt;height:17.5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" filled="f" stroked="f">
              <o:lock v:ext="edit" aspectratio="t"/>
              <v:textbox style="mso-fit-shape-to-text:t" inset="0,0,0,0">
                <w:txbxContent>
                  <w:p w14:paraId="49D5175D" w14:textId="77777777" w:rsidR="00D618C0" w:rsidRDefault="00D618C0" w:rsidP="00D618C0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left"/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</w:pPr>
                    <w:r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 xml:space="preserve">Centrum Łukasiewicz, </w:t>
                    </w:r>
                    <w:r w:rsidRPr="00434A9B"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>ul. Puławska 469</w:t>
                    </w:r>
                    <w:r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 xml:space="preserve">, </w:t>
                    </w:r>
                    <w:r w:rsidRPr="00434A9B"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>02-844 Warszawa</w:t>
                    </w:r>
                    <w:r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>, Tel: +48</w:t>
                    </w:r>
                    <w:r w:rsidRPr="00A61E96"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 xml:space="preserve"> 538 600 458</w:t>
                    </w:r>
                    <w:r>
                      <w:rPr>
                        <w:rFonts w:ascii="Verdana" w:hAnsi="Verdana" w:cs="Verdana"/>
                        <w:color w:val="868686"/>
                        <w:spacing w:val="0"/>
                        <w:sz w:val="14"/>
                        <w:szCs w:val="14"/>
                      </w:rPr>
                      <w:t>,</w:t>
                    </w:r>
                  </w:p>
                  <w:p w14:paraId="0EEE3496" w14:textId="77777777" w:rsidR="00D618C0" w:rsidRPr="007042E5" w:rsidRDefault="00D618C0" w:rsidP="00D618C0">
                    <w:pPr>
                      <w:pStyle w:val="LukStopka-adres"/>
                      <w:rPr>
                        <w:lang w:val="de-DE"/>
                      </w:rPr>
                    </w:pPr>
                    <w:r w:rsidRPr="007042E5">
                      <w:rPr>
                        <w:rFonts w:ascii="Verdana" w:hAnsi="Verdana" w:cs="Verdana"/>
                        <w:color w:val="868686"/>
                        <w:spacing w:val="0"/>
                        <w:lang w:val="de-DE"/>
                      </w:rPr>
                      <w:t>E-mail: sekretariat@lukasiewicz.gov.pl | NIP: 951 248 16 68, REGON: 382967128</w:t>
                    </w:r>
                  </w:p>
                  <w:p w14:paraId="38C94097" w14:textId="62469BD5" w:rsidR="004F5805" w:rsidRPr="007042E5" w:rsidRDefault="004F5805" w:rsidP="007042E5">
                    <w:pPr>
                      <w:pStyle w:val="LukStopka-adres"/>
                      <w:rPr>
                        <w:lang w:val="de-DE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862B4C" w14:textId="77777777" w:rsidR="00CB1501" w:rsidRDefault="00CB1501" w:rsidP="006747BD">
      <w:pPr>
        <w:spacing w:after="0" w:line="240" w:lineRule="auto"/>
      </w:pPr>
      <w:r>
        <w:separator/>
      </w:r>
    </w:p>
  </w:footnote>
  <w:footnote w:type="continuationSeparator" w:id="0">
    <w:p w14:paraId="1D249617" w14:textId="77777777" w:rsidR="00CB1501" w:rsidRDefault="00CB1501" w:rsidP="00674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B0B933" w14:textId="1CC6DCED" w:rsidR="006747BD" w:rsidRDefault="00805DF6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5857B22B" wp14:editId="5636CB73">
          <wp:simplePos x="0" y="0"/>
          <wp:positionH relativeFrom="page">
            <wp:posOffset>11430</wp:posOffset>
          </wp:positionH>
          <wp:positionV relativeFrom="page">
            <wp:posOffset>11430</wp:posOffset>
          </wp:positionV>
          <wp:extent cx="1501140" cy="1803400"/>
          <wp:effectExtent l="0" t="0" r="3810" b="6350"/>
          <wp:wrapNone/>
          <wp:docPr id="6" name="Obraz 6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ukasiewicz-Logo-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140" cy="180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831EB4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8C801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5AE8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2EDF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1494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36FA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22F5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A65B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6C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44C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7036197">
    <w:abstractNumId w:val="9"/>
  </w:num>
  <w:num w:numId="2" w16cid:durableId="1183084482">
    <w:abstractNumId w:val="8"/>
  </w:num>
  <w:num w:numId="3" w16cid:durableId="1333677226">
    <w:abstractNumId w:val="3"/>
  </w:num>
  <w:num w:numId="4" w16cid:durableId="92209533">
    <w:abstractNumId w:val="2"/>
  </w:num>
  <w:num w:numId="5" w16cid:durableId="609970038">
    <w:abstractNumId w:val="1"/>
  </w:num>
  <w:num w:numId="6" w16cid:durableId="1848641396">
    <w:abstractNumId w:val="0"/>
  </w:num>
  <w:num w:numId="7" w16cid:durableId="1941524529">
    <w:abstractNumId w:val="7"/>
  </w:num>
  <w:num w:numId="8" w16cid:durableId="1531534084">
    <w:abstractNumId w:val="6"/>
  </w:num>
  <w:num w:numId="9" w16cid:durableId="559948895">
    <w:abstractNumId w:val="5"/>
  </w:num>
  <w:num w:numId="10" w16cid:durableId="79626618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C4D"/>
    <w:rsid w:val="00052611"/>
    <w:rsid w:val="00070438"/>
    <w:rsid w:val="00077647"/>
    <w:rsid w:val="00094C79"/>
    <w:rsid w:val="000B5E94"/>
    <w:rsid w:val="000E031D"/>
    <w:rsid w:val="001173CF"/>
    <w:rsid w:val="00124F8C"/>
    <w:rsid w:val="00214D00"/>
    <w:rsid w:val="00231524"/>
    <w:rsid w:val="002B723C"/>
    <w:rsid w:val="002D48BE"/>
    <w:rsid w:val="002E39D9"/>
    <w:rsid w:val="002F4540"/>
    <w:rsid w:val="0030492A"/>
    <w:rsid w:val="0030603D"/>
    <w:rsid w:val="00335F9F"/>
    <w:rsid w:val="00342BF2"/>
    <w:rsid w:val="00343DE7"/>
    <w:rsid w:val="00346C00"/>
    <w:rsid w:val="00372ADD"/>
    <w:rsid w:val="00373A74"/>
    <w:rsid w:val="003D3377"/>
    <w:rsid w:val="003F4BA3"/>
    <w:rsid w:val="00431274"/>
    <w:rsid w:val="00434A9B"/>
    <w:rsid w:val="00447746"/>
    <w:rsid w:val="004509F5"/>
    <w:rsid w:val="004F5432"/>
    <w:rsid w:val="004F5805"/>
    <w:rsid w:val="00514289"/>
    <w:rsid w:val="00516D8A"/>
    <w:rsid w:val="00526CDD"/>
    <w:rsid w:val="005755C3"/>
    <w:rsid w:val="005D1495"/>
    <w:rsid w:val="005E5BA7"/>
    <w:rsid w:val="006342F1"/>
    <w:rsid w:val="006747BD"/>
    <w:rsid w:val="00685450"/>
    <w:rsid w:val="006C6F49"/>
    <w:rsid w:val="006D6DE5"/>
    <w:rsid w:val="006E1601"/>
    <w:rsid w:val="006E5990"/>
    <w:rsid w:val="007042E5"/>
    <w:rsid w:val="007245C4"/>
    <w:rsid w:val="007D0EFD"/>
    <w:rsid w:val="007D1E95"/>
    <w:rsid w:val="00805DF6"/>
    <w:rsid w:val="00821F16"/>
    <w:rsid w:val="0084396A"/>
    <w:rsid w:val="00854B7B"/>
    <w:rsid w:val="008930DE"/>
    <w:rsid w:val="008B599C"/>
    <w:rsid w:val="008C1729"/>
    <w:rsid w:val="008C75DD"/>
    <w:rsid w:val="008E25AD"/>
    <w:rsid w:val="008F209D"/>
    <w:rsid w:val="0098080C"/>
    <w:rsid w:val="009D4C4D"/>
    <w:rsid w:val="009E09A5"/>
    <w:rsid w:val="009F762D"/>
    <w:rsid w:val="00A20939"/>
    <w:rsid w:val="00A36F46"/>
    <w:rsid w:val="00A413B8"/>
    <w:rsid w:val="00A5276A"/>
    <w:rsid w:val="00A61E96"/>
    <w:rsid w:val="00B01751"/>
    <w:rsid w:val="00B11E82"/>
    <w:rsid w:val="00B44F9C"/>
    <w:rsid w:val="00B61F8A"/>
    <w:rsid w:val="00B8333C"/>
    <w:rsid w:val="00BB35E4"/>
    <w:rsid w:val="00CB1501"/>
    <w:rsid w:val="00D005B3"/>
    <w:rsid w:val="00D06D36"/>
    <w:rsid w:val="00D40690"/>
    <w:rsid w:val="00D618C0"/>
    <w:rsid w:val="00D6359F"/>
    <w:rsid w:val="00D946F9"/>
    <w:rsid w:val="00DC220A"/>
    <w:rsid w:val="00E27B88"/>
    <w:rsid w:val="00E55D6E"/>
    <w:rsid w:val="00E667D3"/>
    <w:rsid w:val="00E727A4"/>
    <w:rsid w:val="00E8113E"/>
    <w:rsid w:val="00ED6987"/>
    <w:rsid w:val="00EE493C"/>
    <w:rsid w:val="00EE721F"/>
    <w:rsid w:val="00F140F0"/>
    <w:rsid w:val="00F26701"/>
    <w:rsid w:val="00F97D73"/>
    <w:rsid w:val="00FA4304"/>
    <w:rsid w:val="00FF67B4"/>
    <w:rsid w:val="7F38B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1FD8C00"/>
  <w15:chartTrackingRefBased/>
  <w15:docId w15:val="{8AE18FB3-F81E-4D67-8C4E-8653D977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729"/>
    <w:pPr>
      <w:spacing w:after="280" w:line="280" w:lineRule="exact"/>
      <w:jc w:val="both"/>
    </w:pPr>
    <w:rPr>
      <w:color w:val="000000" w:themeColor="background1"/>
      <w:spacing w:val="4"/>
      <w:sz w:val="20"/>
    </w:rPr>
  </w:style>
  <w:style w:type="paragraph" w:styleId="Heading1">
    <w:name w:val="heading 1"/>
    <w:basedOn w:val="Normal"/>
    <w:next w:val="Normal"/>
    <w:link w:val="Heading1Char"/>
    <w:uiPriority w:val="9"/>
    <w:rsid w:val="002315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uto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524"/>
    <w:rPr>
      <w:rFonts w:asciiTheme="majorHAnsi" w:eastAsiaTheme="majorEastAsia" w:hAnsiTheme="majorHAnsi" w:cstheme="majorBidi"/>
      <w:spacing w:val="4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74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7BD"/>
    <w:rPr>
      <w:color w:val="000000" w:themeColor="background1"/>
      <w:spacing w:val="4"/>
      <w:sz w:val="20"/>
    </w:rPr>
  </w:style>
  <w:style w:type="paragraph" w:styleId="Footer">
    <w:name w:val="footer"/>
    <w:basedOn w:val="Normal"/>
    <w:link w:val="FooterChar"/>
    <w:autoRedefine/>
    <w:uiPriority w:val="99"/>
    <w:unhideWhenUsed/>
    <w:rsid w:val="00FF67B4"/>
    <w:pPr>
      <w:tabs>
        <w:tab w:val="center" w:pos="4536"/>
        <w:tab w:val="right" w:pos="9072"/>
      </w:tabs>
      <w:spacing w:after="0" w:line="240" w:lineRule="auto"/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FF67B4"/>
    <w:rPr>
      <w:color w:val="000000" w:themeColor="background1"/>
      <w:spacing w:val="4"/>
      <w:sz w:val="16"/>
      <w:szCs w:val="16"/>
    </w:rPr>
  </w:style>
  <w:style w:type="paragraph" w:customStyle="1" w:styleId="LukSzanownaPani">
    <w:name w:val="Luk_Szanowna Pani"/>
    <w:basedOn w:val="Normal"/>
    <w:autoRedefine/>
    <w:qFormat/>
    <w:rsid w:val="00A36F46"/>
    <w:pPr>
      <w:spacing w:before="540" w:after="0"/>
      <w:ind w:left="4026"/>
    </w:pPr>
    <w:rPr>
      <w:rFonts w:ascii="Verdana" w:hAnsi="Verdana" w:cs="Verdana"/>
      <w:color w:val="auto"/>
      <w:spacing w:val="0"/>
      <w:szCs w:val="20"/>
    </w:rPr>
  </w:style>
  <w:style w:type="paragraph" w:customStyle="1" w:styleId="LukImiiNazwwisko">
    <w:name w:val="Luk_Imię i Nazwwisko"/>
    <w:basedOn w:val="LucInstytut"/>
    <w:qFormat/>
    <w:rsid w:val="00D005B3"/>
    <w:rPr>
      <w:b/>
    </w:rPr>
  </w:style>
  <w:style w:type="paragraph" w:customStyle="1" w:styleId="LukNagloweklistu">
    <w:name w:val="Luk_Naglowek_listu"/>
    <w:basedOn w:val="LucInstytut"/>
    <w:autoRedefine/>
    <w:qFormat/>
    <w:rsid w:val="005D1495"/>
    <w:pPr>
      <w:spacing w:before="560" w:after="560"/>
      <w:ind w:left="0"/>
    </w:pPr>
    <w:rPr>
      <w:b/>
    </w:rPr>
  </w:style>
  <w:style w:type="paragraph" w:customStyle="1" w:styleId="LucInstytut">
    <w:name w:val="Luc_Instytut"/>
    <w:basedOn w:val="LukSzanownaPani"/>
    <w:qFormat/>
    <w:rsid w:val="00D005B3"/>
    <w:pPr>
      <w:spacing w:before="0"/>
    </w:pPr>
  </w:style>
  <w:style w:type="paragraph" w:customStyle="1" w:styleId="LukStopka-adres">
    <w:name w:val="Luk_Stopka-adres"/>
    <w:basedOn w:val="Normal"/>
    <w:qFormat/>
    <w:rsid w:val="00D06D36"/>
    <w:pPr>
      <w:spacing w:after="0" w:line="170" w:lineRule="exact"/>
      <w:jc w:val="left"/>
    </w:pPr>
    <w:rPr>
      <w:noProof/>
      <w:color w:val="808080" w:themeColor="text2"/>
      <w:sz w:val="14"/>
      <w:szCs w:val="14"/>
    </w:rPr>
  </w:style>
  <w:style w:type="paragraph" w:styleId="ListBullet">
    <w:name w:val="List Bullet"/>
    <w:basedOn w:val="Normal"/>
    <w:uiPriority w:val="99"/>
    <w:unhideWhenUsed/>
    <w:rsid w:val="00854B7B"/>
    <w:pPr>
      <w:numPr>
        <w:numId w:val="1"/>
      </w:numPr>
      <w:contextualSpacing/>
    </w:pPr>
  </w:style>
  <w:style w:type="table" w:styleId="TableGrid">
    <w:name w:val="Table Grid"/>
    <w:basedOn w:val="TableNormal"/>
    <w:uiPriority w:val="39"/>
    <w:rsid w:val="00A36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ucZwyrazami">
    <w:name w:val="Luc_Z_wyrazami"/>
    <w:basedOn w:val="Normal"/>
    <w:autoRedefine/>
    <w:qFormat/>
    <w:rsid w:val="00821F16"/>
    <w:pPr>
      <w:spacing w:before="1360" w:after="840"/>
      <w:jc w:val="left"/>
    </w:pPr>
  </w:style>
  <w:style w:type="paragraph" w:styleId="NoSpacing">
    <w:name w:val="No Spacing"/>
    <w:aliases w:val="Luc_Bez odstępów"/>
    <w:basedOn w:val="Normal"/>
    <w:autoRedefine/>
    <w:uiPriority w:val="1"/>
    <w:qFormat/>
    <w:rsid w:val="00821F16"/>
    <w:pPr>
      <w:spacing w:after="0"/>
      <w:jc w:val="left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F5432"/>
    <w:pPr>
      <w:spacing w:after="0" w:line="240" w:lineRule="auto"/>
      <w:jc w:val="left"/>
    </w:pPr>
    <w:rPr>
      <w:color w:val="auto"/>
      <w:spacing w:val="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543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5432"/>
    <w:rPr>
      <w:vertAlign w:val="superscript"/>
    </w:rPr>
  </w:style>
  <w:style w:type="paragraph" w:styleId="ListParagraph">
    <w:name w:val="List Paragraph"/>
    <w:basedOn w:val="Normal"/>
    <w:uiPriority w:val="34"/>
    <w:rsid w:val="001173C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B5E94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5E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lo.com.p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ai.lukasiewicz.gov.pl" TargetMode="External"/><Relationship Id="rId17" Type="http://schemas.openxmlformats.org/officeDocument/2006/relationships/hyperlink" Target="mailto:marta.stec@clo.com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arek.kiczka@ai.lukasiewicz.gov.p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ukasiewicz.gov.p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rzemyslaw.juszczuk@ai.lukasiewicz.gov.pl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an.kozak@ai.lukasiewicz.gov.pl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Lukasiewicz-kolory_Word">
      <a:dk1>
        <a:srgbClr val="000000"/>
      </a:dk1>
      <a:lt1>
        <a:srgbClr val="000000"/>
      </a:lt1>
      <a:dk2>
        <a:srgbClr val="808080"/>
      </a:dk2>
      <a:lt2>
        <a:srgbClr val="000000"/>
      </a:lt2>
      <a:accent1>
        <a:srgbClr val="44D62C"/>
      </a:accent1>
      <a:accent2>
        <a:srgbClr val="0085CA"/>
      </a:accent2>
      <a:accent3>
        <a:srgbClr val="EF3340"/>
      </a:accent3>
      <a:accent4>
        <a:srgbClr val="963CBD"/>
      </a:accent4>
      <a:accent5>
        <a:srgbClr val="FF0098"/>
      </a:accent5>
      <a:accent6>
        <a:srgbClr val="008578"/>
      </a:accent6>
      <a:hlink>
        <a:srgbClr val="0000FF"/>
      </a:hlink>
      <a:folHlink>
        <a:srgbClr val="800080"/>
      </a:folHlink>
    </a:clrScheme>
    <a:fontScheme name="Lukasiewicz-fonty-Word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E90E924245584DA88D7F7D24FECF38" ma:contentTypeVersion="12" ma:contentTypeDescription="Utwórz nowy dokument." ma:contentTypeScope="" ma:versionID="0e2c3eed8baa553c67d05ff6ae8b537f">
  <xsd:schema xmlns:xsd="http://www.w3.org/2001/XMLSchema" xmlns:xs="http://www.w3.org/2001/XMLSchema" xmlns:p="http://schemas.microsoft.com/office/2006/metadata/properties" xmlns:ns2="e7930bbe-89ea-48ca-8c89-d23eafb95569" xmlns:ns3="4331d641-e53d-446e-b6af-45f45efabd8a" targetNamespace="http://schemas.microsoft.com/office/2006/metadata/properties" ma:root="true" ma:fieldsID="2446aa322527f3dc8de152ebd3582661" ns2:_="" ns3:_="">
    <xsd:import namespace="e7930bbe-89ea-48ca-8c89-d23eafb95569"/>
    <xsd:import namespace="4331d641-e53d-446e-b6af-45f45efab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30bbe-89ea-48ca-8c89-d23eafb955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b205d356-f1e1-40f3-a99e-c475332e20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1d641-e53d-446e-b6af-45f45efabd8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11ae062-c719-4c59-b3f4-88d068b587a1}" ma:internalName="TaxCatchAll" ma:showField="CatchAllData" ma:web="4331d641-e53d-446e-b6af-45f45efab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31d641-e53d-446e-b6af-45f45efabd8a" xsi:nil="true"/>
    <lcf76f155ced4ddcb4097134ff3c332f xmlns="e7930bbe-89ea-48ca-8c89-d23eafb955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683611-1460-4A3F-A674-57442ABFAF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C17DE5-7768-48DF-AA28-26ACB29AF9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30bbe-89ea-48ca-8c89-d23eafb95569"/>
    <ds:schemaRef ds:uri="4331d641-e53d-446e-b6af-45f45efabd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20C6F0-6288-49DA-BAE4-D03F88DD40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FC048F-0A24-40FC-BF47-BD1A405F1D06}">
  <ds:schemaRefs>
    <ds:schemaRef ds:uri="http://schemas.microsoft.com/office/2006/metadata/properties"/>
    <ds:schemaRef ds:uri="http://schemas.microsoft.com/office/infopath/2007/PartnerControls"/>
    <ds:schemaRef ds:uri="4331d641-e53d-446e-b6af-45f45efabd8a"/>
    <ds:schemaRef ds:uri="e7930bbe-89ea-48ca-8c89-d23eafb955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1610</Words>
  <Characters>9181</Characters>
  <Application>Microsoft Office Word</Application>
  <DocSecurity>0</DocSecurity>
  <Lines>76</Lines>
  <Paragraphs>21</Paragraphs>
  <ScaleCrop>false</ScaleCrop>
  <Company/>
  <LinksUpToDate>false</LinksUpToDate>
  <CharactersWithSpaces>10770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pececiak</dc:creator>
  <cp:keywords/>
  <dc:description/>
  <cp:lastModifiedBy>Maciej Piasecki | Centrum Łukasiewicz</cp:lastModifiedBy>
  <cp:revision>15</cp:revision>
  <cp:lastPrinted>2025-08-06T12:26:00Z</cp:lastPrinted>
  <dcterms:created xsi:type="dcterms:W3CDTF">2025-08-06T12:21:00Z</dcterms:created>
  <dcterms:modified xsi:type="dcterms:W3CDTF">2026-10-06T13:20:00Z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0x01010068E90E924245584DA88D7F7D24FECF38</vt:lpwstr>
  </property>
</Properties>
</file>