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3307" w14:textId="77777777" w:rsidR="00533DDA" w:rsidRPr="00A250A6" w:rsidRDefault="00533DDA" w:rsidP="00543F15">
      <w:pPr>
        <w:jc w:val="both"/>
        <w:rPr>
          <w:rFonts w:ascii="Montserrat" w:eastAsia="MS Gothic" w:hAnsi="Montserrat" w:cs="Arial"/>
          <w:b/>
          <w:bCs/>
          <w:i/>
          <w:sz w:val="18"/>
          <w:szCs w:val="18"/>
          <w:lang w:eastAsia="fr-FR"/>
        </w:rPr>
      </w:pPr>
    </w:p>
    <w:p w14:paraId="55F69DB5" w14:textId="77777777" w:rsidR="00533DDA" w:rsidRPr="00A250A6" w:rsidRDefault="00533DDA" w:rsidP="00543F15">
      <w:pPr>
        <w:jc w:val="both"/>
        <w:rPr>
          <w:rFonts w:ascii="Montserrat" w:hAnsi="Montserrat"/>
          <w:b/>
          <w:bCs/>
          <w:sz w:val="18"/>
          <w:szCs w:val="18"/>
          <w:shd w:val="clear" w:color="auto" w:fill="FFFFFF"/>
        </w:rPr>
      </w:pPr>
    </w:p>
    <w:p w14:paraId="1D248D48" w14:textId="767BE751" w:rsidR="000A740A" w:rsidRPr="00E32398" w:rsidRDefault="00E32398" w:rsidP="00C321D7">
      <w:pPr>
        <w:spacing w:after="160" w:line="259" w:lineRule="auto"/>
        <w:jc w:val="center"/>
        <w:rPr>
          <w:lang w:val="pl-PL"/>
        </w:rPr>
      </w:pPr>
      <w:r w:rsidRPr="00E32398">
        <w:rPr>
          <w:rFonts w:ascii="Montserrat SemiBold" w:eastAsia="Verdana" w:hAnsi="Montserrat SemiBold"/>
          <w:b/>
          <w:bCs/>
          <w:sz w:val="32"/>
          <w:szCs w:val="32"/>
          <w:lang w:val="pl-PL"/>
        </w:rPr>
        <w:t>MERCURE OTWIERA NOWY HOTEL W CHIWIE</w:t>
      </w:r>
    </w:p>
    <w:p w14:paraId="1635B30C" w14:textId="4D8BDF85" w:rsidR="468ABE43" w:rsidRDefault="7AD98CDB" w:rsidP="7A1FB5A4">
      <w:pPr>
        <w:spacing w:after="160" w:line="259" w:lineRule="auto"/>
        <w:jc w:val="center"/>
      </w:pPr>
      <w:r>
        <w:rPr>
          <w:noProof/>
        </w:rPr>
        <w:drawing>
          <wp:inline distT="0" distB="0" distL="0" distR="0" wp14:anchorId="2F8448C4" wp14:editId="19F5A4FA">
            <wp:extent cx="3758219" cy="2503409"/>
            <wp:effectExtent l="0" t="0" r="0" b="0"/>
            <wp:docPr id="5683818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38184" name="Picture 5683818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8219" cy="250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196C5" w14:textId="48D0EEA1" w:rsidR="007B316C" w:rsidRDefault="11C67A71" w:rsidP="1F1DC687">
      <w:pPr>
        <w:spacing w:after="160" w:line="259" w:lineRule="auto"/>
        <w:jc w:val="center"/>
        <w:rPr>
          <w:rFonts w:ascii="Montserrat SemiBold" w:eastAsia="Montserrat SemiBold" w:hAnsi="Montserrat SemiBold" w:cs="Montserrat SemiBold"/>
          <w:sz w:val="21"/>
          <w:szCs w:val="21"/>
          <w:lang w:val="pl-PL"/>
        </w:rPr>
      </w:pPr>
      <w:r w:rsidRPr="1F1DC687">
        <w:rPr>
          <w:rFonts w:ascii="Montserrat SemiBold" w:eastAsia="Montserrat SemiBold" w:hAnsi="Montserrat SemiBold" w:cs="Montserrat SemiBold"/>
          <w:b/>
          <w:bCs/>
          <w:sz w:val="21"/>
          <w:szCs w:val="21"/>
          <w:lang w:val="pl-PL"/>
        </w:rPr>
        <w:t xml:space="preserve">Nowy hotel zaoferuje 145 pokoi, wprowadzając markę </w:t>
      </w:r>
      <w:proofErr w:type="spellStart"/>
      <w:r w:rsidRPr="1F1DC687">
        <w:rPr>
          <w:rFonts w:ascii="Montserrat SemiBold" w:eastAsia="Montserrat SemiBold" w:hAnsi="Montserrat SemiBold" w:cs="Montserrat SemiBold"/>
          <w:b/>
          <w:bCs/>
          <w:sz w:val="21"/>
          <w:szCs w:val="21"/>
          <w:lang w:val="pl-PL"/>
        </w:rPr>
        <w:t>Mercure</w:t>
      </w:r>
      <w:proofErr w:type="spellEnd"/>
      <w:r w:rsidRPr="1F1DC687">
        <w:rPr>
          <w:rFonts w:ascii="Montserrat SemiBold" w:eastAsia="Montserrat SemiBold" w:hAnsi="Montserrat SemiBold" w:cs="Montserrat SemiBold"/>
          <w:b/>
          <w:bCs/>
          <w:sz w:val="21"/>
          <w:szCs w:val="21"/>
          <w:lang w:val="pl-PL"/>
        </w:rPr>
        <w:t xml:space="preserve"> i lokalnie inspirowaną gościnność do jednej z najbardziej wyjątkowych destynacji Jedwabnego Szlaku w Uzbekistanie.</w:t>
      </w:r>
    </w:p>
    <w:p w14:paraId="42604613" w14:textId="77777777" w:rsidR="00E30F2F" w:rsidRPr="00A87F94" w:rsidRDefault="00E30F2F" w:rsidP="3B10BB1D">
      <w:pPr>
        <w:spacing w:after="160" w:line="259" w:lineRule="auto"/>
        <w:jc w:val="center"/>
        <w:rPr>
          <w:rFonts w:ascii="Montserrat SemiBold" w:eastAsia="Verdana" w:hAnsi="Montserrat SemiBold"/>
          <w:b/>
          <w:bCs/>
          <w:sz w:val="24"/>
          <w:szCs w:val="24"/>
          <w:lang w:val="pl-PL"/>
        </w:rPr>
      </w:pPr>
    </w:p>
    <w:p w14:paraId="69AD338D" w14:textId="2BF767A3" w:rsidR="009241C0" w:rsidRPr="00A87F94" w:rsidRDefault="7B89C005" w:rsidP="1F1DC687">
      <w:pPr>
        <w:spacing w:line="276" w:lineRule="auto"/>
        <w:jc w:val="both"/>
        <w:rPr>
          <w:lang w:val="pl-PL"/>
        </w:rPr>
      </w:pPr>
      <w:r w:rsidRPr="1F1DC687">
        <w:rPr>
          <w:rFonts w:ascii="Montserrat" w:hAnsi="Montserrat" w:cs="Arial"/>
          <w:b/>
          <w:bCs/>
          <w:color w:val="000000" w:themeColor="text1"/>
          <w:sz w:val="20"/>
          <w:szCs w:val="20"/>
          <w:lang w:val="pl-PL"/>
        </w:rPr>
        <w:t>Warszawa</w:t>
      </w:r>
      <w:r w:rsidR="1E26F918" w:rsidRPr="1F1DC687">
        <w:rPr>
          <w:rFonts w:ascii="Montserrat" w:hAnsi="Montserrat" w:cs="Arial"/>
          <w:b/>
          <w:bCs/>
          <w:color w:val="000000" w:themeColor="text1"/>
          <w:sz w:val="20"/>
          <w:szCs w:val="20"/>
          <w:lang w:val="pl-PL"/>
        </w:rPr>
        <w:t xml:space="preserve">, </w:t>
      </w:r>
      <w:r w:rsidR="356F30DE" w:rsidRPr="1F1DC687">
        <w:rPr>
          <w:rFonts w:ascii="Montserrat" w:hAnsi="Montserrat" w:cs="Arial"/>
          <w:b/>
          <w:bCs/>
          <w:color w:val="000000" w:themeColor="text1"/>
          <w:sz w:val="20"/>
          <w:szCs w:val="20"/>
          <w:lang w:val="pl-PL"/>
        </w:rPr>
        <w:t>8</w:t>
      </w:r>
      <w:r w:rsidR="429B0908" w:rsidRPr="1F1DC687">
        <w:rPr>
          <w:rFonts w:ascii="Montserrat" w:hAnsi="Montserrat" w:cs="Arial"/>
          <w:b/>
          <w:bCs/>
          <w:color w:val="000000" w:themeColor="text1"/>
          <w:sz w:val="20"/>
          <w:szCs w:val="20"/>
          <w:lang w:val="pl-PL"/>
        </w:rPr>
        <w:t xml:space="preserve"> </w:t>
      </w:r>
      <w:r w:rsidR="17216443" w:rsidRPr="1F1DC687">
        <w:rPr>
          <w:rFonts w:ascii="Montserrat" w:hAnsi="Montserrat" w:cs="Arial"/>
          <w:b/>
          <w:bCs/>
          <w:color w:val="000000" w:themeColor="text1"/>
          <w:sz w:val="20"/>
          <w:szCs w:val="20"/>
          <w:lang w:val="pl-PL"/>
        </w:rPr>
        <w:t>października</w:t>
      </w:r>
      <w:r w:rsidR="7FAB0C01" w:rsidRPr="1F1DC687">
        <w:rPr>
          <w:rFonts w:ascii="Montserrat" w:hAnsi="Montserrat" w:cs="Arial"/>
          <w:b/>
          <w:bCs/>
          <w:color w:val="000000" w:themeColor="text1"/>
          <w:sz w:val="20"/>
          <w:szCs w:val="20"/>
          <w:lang w:val="pl-PL"/>
        </w:rPr>
        <w:t xml:space="preserve"> </w:t>
      </w:r>
      <w:r w:rsidR="1E26F918" w:rsidRPr="1F1DC687">
        <w:rPr>
          <w:rFonts w:ascii="Montserrat" w:hAnsi="Montserrat" w:cs="Arial"/>
          <w:b/>
          <w:bCs/>
          <w:color w:val="000000" w:themeColor="text1"/>
          <w:sz w:val="20"/>
          <w:szCs w:val="20"/>
          <w:lang w:val="pl-PL"/>
        </w:rPr>
        <w:t>2026</w:t>
      </w:r>
      <w:r w:rsidR="0F3750EE" w:rsidRPr="1F1DC687">
        <w:rPr>
          <w:rFonts w:ascii="Montserrat" w:hAnsi="Montserrat" w:cs="Arial"/>
          <w:b/>
          <w:bCs/>
          <w:color w:val="000000" w:themeColor="text1"/>
          <w:sz w:val="20"/>
          <w:szCs w:val="20"/>
          <w:lang w:val="pl-PL"/>
        </w:rPr>
        <w:t xml:space="preserve"> r.</w:t>
      </w:r>
      <w:r w:rsidR="7FAB0C01" w:rsidRPr="1F1DC687">
        <w:rPr>
          <w:rFonts w:ascii="Montserrat" w:hAnsi="Montserrat" w:cs="Arial"/>
          <w:color w:val="000000" w:themeColor="text1"/>
          <w:sz w:val="20"/>
          <w:szCs w:val="20"/>
          <w:lang w:val="pl-PL"/>
        </w:rPr>
        <w:t xml:space="preserve"> -</w:t>
      </w:r>
      <w:r w:rsidR="1E26F918" w:rsidRPr="1F1DC687">
        <w:rPr>
          <w:rFonts w:ascii="Montserrat" w:hAnsi="Montserrat" w:cs="Arial"/>
          <w:color w:val="000000" w:themeColor="text1"/>
          <w:sz w:val="20"/>
          <w:szCs w:val="20"/>
          <w:lang w:val="pl-PL"/>
        </w:rPr>
        <w:t xml:space="preserve"> </w:t>
      </w:r>
      <w:hyperlink r:id="rId11">
        <w:proofErr w:type="spellStart"/>
        <w:r w:rsidR="331C2089" w:rsidRPr="1F1DC687">
          <w:rPr>
            <w:rStyle w:val="Hipercze"/>
            <w:rFonts w:ascii="Montserrat" w:hAnsi="Montserrat" w:cs="Arial"/>
            <w:sz w:val="20"/>
            <w:szCs w:val="20"/>
            <w:lang w:val="pl-PL"/>
          </w:rPr>
          <w:t>Mercure</w:t>
        </w:r>
        <w:proofErr w:type="spellEnd"/>
        <w:r w:rsidR="331C2089" w:rsidRPr="1F1DC687">
          <w:rPr>
            <w:rStyle w:val="Hipercze"/>
            <w:rFonts w:ascii="Montserrat" w:hAnsi="Montserrat" w:cs="Arial"/>
            <w:sz w:val="20"/>
            <w:szCs w:val="20"/>
            <w:lang w:val="pl-PL"/>
          </w:rPr>
          <w:t xml:space="preserve"> Hotels &amp; Resorts</w:t>
        </w:r>
      </w:hyperlink>
      <w:r w:rsidR="331C2089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, </w:t>
      </w:r>
      <w:r w:rsidR="1BB46960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marka</w:t>
      </w:r>
      <w:r w:rsidR="4896CE3C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  <w:hyperlink r:id="rId12">
        <w:r w:rsidR="6CC7845E" w:rsidRPr="1F1DC687">
          <w:rPr>
            <w:rStyle w:val="Hipercze"/>
            <w:rFonts w:ascii="Montserrat" w:eastAsia="Montserrat" w:hAnsi="Montserrat" w:cs="Montserrat"/>
            <w:lang w:val="pl-PL"/>
          </w:rPr>
          <w:t>Accor</w:t>
        </w:r>
      </w:hyperlink>
      <w:r w:rsidR="41914C89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  <w:r w:rsidR="7E40121A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znana z autentycznej gościnności inspirowanej lokalnym charakterem miejsc, ogłasza otwarcie </w:t>
      </w:r>
      <w:proofErr w:type="spellStart"/>
      <w:r w:rsidR="7E40121A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Mercure</w:t>
      </w:r>
      <w:proofErr w:type="spellEnd"/>
      <w:r w:rsidR="7E40121A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="7E40121A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Khiva</w:t>
      </w:r>
      <w:proofErr w:type="spellEnd"/>
      <w:r w:rsidR="7E40121A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. Położony przy historycznych murach </w:t>
      </w:r>
      <w:proofErr w:type="spellStart"/>
      <w:r w:rsidR="7E40121A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Ichan</w:t>
      </w:r>
      <w:proofErr w:type="spellEnd"/>
      <w:r w:rsidR="7E40121A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Kala hotel ze 145 pokojami jest pierwszym obiektem międzynarodowej marki hotelowej w Chiwie i całym regionie </w:t>
      </w:r>
      <w:proofErr w:type="spellStart"/>
      <w:r w:rsidR="7E40121A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Chorezmu</w:t>
      </w:r>
      <w:proofErr w:type="spellEnd"/>
      <w:r w:rsidR="7E40121A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, jedn</w:t>
      </w:r>
      <w:r w:rsidR="6D96C7DD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ym</w:t>
      </w:r>
      <w:r w:rsidR="7E40121A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z najważniejszych </w:t>
      </w:r>
      <w:r w:rsidR="77DF4D65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centrów </w:t>
      </w:r>
      <w:r w:rsidR="7E40121A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kulturowych Uzbekistanu.</w:t>
      </w:r>
    </w:p>
    <w:p w14:paraId="4D6F9CF4" w14:textId="2C63373D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</w:p>
    <w:p w14:paraId="13E8D260" w14:textId="0BD44D33" w:rsidR="009241C0" w:rsidRPr="00A87F94" w:rsidRDefault="7E40121A" w:rsidP="1F1DC687">
      <w:pPr>
        <w:spacing w:line="276" w:lineRule="auto"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Od momentu powstania w 1973 roku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Mercure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zachęca gości, by nie tylko zatrzymali się w danym miejscu, ale naprawdę je poznali. Marka opiera się na lokalnym odkrywaniu i czerpie z</w:t>
      </w:r>
      <w:r w:rsidR="4F38C8D6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charakteru swojego otoczenia, tworząc doświadczenia, które łączą gości z kulturą, społecznością i historią miejsca. Dziś portfolio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Mercure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obejmuje ponad 1 000 hoteli w ponad 65 krajach. To marka o globalnym zasięgu, ale silnie zakorzeniona lokalnie, a każdy hotel odzwierciedla </w:t>
      </w:r>
      <w:r w:rsidR="3C7F71D2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unikalny charakter swojego regionu</w:t>
      </w: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poprzez design, gastronomię i relacje z ludźmi.</w:t>
      </w:r>
    </w:p>
    <w:p w14:paraId="29C12745" w14:textId="72183D0F" w:rsidR="009241C0" w:rsidRDefault="7E40121A" w:rsidP="1F1DC687">
      <w:pPr>
        <w:spacing w:line="276" w:lineRule="auto"/>
        <w:contextualSpacing/>
        <w:jc w:val="both"/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</w:p>
    <w:p w14:paraId="68F94EEA" w14:textId="44BBBF78" w:rsidR="009241C0" w:rsidRPr="00A87F94" w:rsidRDefault="7E40121A" w:rsidP="1F1DC687">
      <w:pPr>
        <w:spacing w:line="276" w:lineRule="auto"/>
        <w:jc w:val="both"/>
        <w:rPr>
          <w:lang w:val="pl-PL"/>
        </w:rPr>
      </w:pPr>
      <w:hyperlink r:id="rId13">
        <w:proofErr w:type="spellStart"/>
        <w:r w:rsidRPr="1F1DC687">
          <w:rPr>
            <w:rStyle w:val="Hipercze"/>
            <w:rFonts w:ascii="Montserrat" w:eastAsia="Montserrat" w:hAnsi="Montserrat" w:cs="Montserrat"/>
            <w:color w:val="0563C1"/>
            <w:sz w:val="20"/>
            <w:szCs w:val="20"/>
            <w:lang w:val="pl"/>
          </w:rPr>
          <w:t>Mercure</w:t>
        </w:r>
        <w:proofErr w:type="spellEnd"/>
        <w:r w:rsidRPr="1F1DC687">
          <w:rPr>
            <w:rStyle w:val="Hipercze"/>
            <w:rFonts w:ascii="Montserrat" w:eastAsia="Montserrat" w:hAnsi="Montserrat" w:cs="Montserrat"/>
            <w:color w:val="0563C1"/>
            <w:sz w:val="20"/>
            <w:szCs w:val="20"/>
            <w:lang w:val="pl"/>
          </w:rPr>
          <w:t xml:space="preserve"> </w:t>
        </w:r>
        <w:proofErr w:type="spellStart"/>
        <w:r w:rsidRPr="1F1DC687">
          <w:rPr>
            <w:rStyle w:val="Hipercze"/>
            <w:rFonts w:ascii="Montserrat" w:eastAsia="Montserrat" w:hAnsi="Montserrat" w:cs="Montserrat"/>
            <w:color w:val="0563C1"/>
            <w:sz w:val="20"/>
            <w:szCs w:val="20"/>
            <w:lang w:val="pl"/>
          </w:rPr>
          <w:t>Khiva</w:t>
        </w:r>
        <w:proofErr w:type="spellEnd"/>
      </w:hyperlink>
      <w:r w:rsidRPr="00A87F94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  <w:lang w:val="pl-PL"/>
        </w:rPr>
        <w:t xml:space="preserve"> </w:t>
      </w: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dołącza do rozwijającego się portfolio Accor w Uzbekistanie, które obejmuje obecnie osiem hoteli. Otwarcie wzmacnia długoterminowe zaangażowanie Grupy w rozwój kraju oraz jego kluczowych </w:t>
      </w:r>
      <w:r w:rsidR="1138103A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ośrodków </w:t>
      </w: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biznesowych i turystycznych. Tylko w 2025 roku Uzbekistan odwiedziło 11,7 mln turystów zagranicznych</w:t>
      </w:r>
      <w:hyperlink r:id="rId14" w:anchor="_ftn1">
        <w:r w:rsidRPr="1F1DC687">
          <w:rPr>
            <w:rStyle w:val="Hipercze"/>
            <w:color w:val="000000" w:themeColor="text1"/>
            <w:vertAlign w:val="superscript"/>
            <w:lang w:val="pl-PL"/>
          </w:rPr>
          <w:t>[1]</w:t>
        </w:r>
      </w:hyperlink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, co potwierdza rosnącą atrakcyjność kraju na turystycznej mapie świata.</w:t>
      </w:r>
    </w:p>
    <w:p w14:paraId="7E4FD46E" w14:textId="18039FBF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</w:p>
    <w:p w14:paraId="49D09B36" w14:textId="520DE7D7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  <w:lang w:val="pl-PL"/>
        </w:rPr>
        <w:t xml:space="preserve">Aron </w:t>
      </w:r>
      <w:proofErr w:type="spellStart"/>
      <w:r w:rsidRPr="1F1DC687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  <w:lang w:val="pl-PL"/>
        </w:rPr>
        <w:t>Libinson</w:t>
      </w:r>
      <w:proofErr w:type="spellEnd"/>
      <w:r w:rsidRPr="1F1DC687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  <w:lang w:val="pl-PL"/>
        </w:rPr>
        <w:t xml:space="preserve">, Vice </w:t>
      </w:r>
      <w:proofErr w:type="spellStart"/>
      <w:r w:rsidRPr="1F1DC687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  <w:lang w:val="pl-PL"/>
        </w:rPr>
        <w:t>President</w:t>
      </w:r>
      <w:proofErr w:type="spellEnd"/>
      <w:r w:rsidRPr="1F1DC687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  <w:lang w:val="pl-PL"/>
        </w:rPr>
        <w:t xml:space="preserve"> of Operations for Accor in Georgia and CIS </w:t>
      </w:r>
      <w:proofErr w:type="spellStart"/>
      <w:r w:rsidR="69698AA2" w:rsidRPr="1F1DC687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  <w:lang w:val="pl-PL"/>
        </w:rPr>
        <w:t>C</w:t>
      </w:r>
      <w:r w:rsidRPr="1F1DC687">
        <w:rPr>
          <w:rFonts w:ascii="Montserrat" w:eastAsia="Montserrat" w:hAnsi="Montserrat" w:cs="Montserrat"/>
          <w:b/>
          <w:bCs/>
          <w:color w:val="000000" w:themeColor="text1"/>
          <w:sz w:val="20"/>
          <w:szCs w:val="20"/>
          <w:lang w:val="pl-PL"/>
        </w:rPr>
        <w:t>ountries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, podkreśla: „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Mercure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Khiva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oddaje wyjątkowy charakter Chiwy i całego regionu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Chorezmu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, zapewniając jednocześnie wysokie standardy, których goście oczekują od hoteli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Mercure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na całym świecie. Jako ósmy hotel </w:t>
      </w:r>
      <w:r w:rsidR="05335B78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sieci Accor </w:t>
      </w: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w Uzbekistanie, otwarcie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Mercure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Khiva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stanowi </w:t>
      </w: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lastRenderedPageBreak/>
        <w:t>ważny krok w umacnianiu obecności Accor w kraju oraz w przybliżaniu Chiwy podróżnym z całego świata.”</w:t>
      </w:r>
    </w:p>
    <w:p w14:paraId="7909A038" w14:textId="49C4DE54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</w:p>
    <w:p w14:paraId="0B87CE7C" w14:textId="70F0B345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Właścicielem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Mercure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Khiva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jest </w:t>
      </w:r>
      <w:hyperlink r:id="rId15">
        <w:proofErr w:type="spellStart"/>
        <w:r w:rsidRPr="1F1DC687">
          <w:rPr>
            <w:rStyle w:val="Hipercze"/>
            <w:rFonts w:ascii="Montserrat" w:eastAsia="Montserrat" w:hAnsi="Montserrat" w:cs="Montserrat"/>
            <w:sz w:val="20"/>
            <w:szCs w:val="20"/>
            <w:lang w:val="pl-PL"/>
          </w:rPr>
          <w:t>Kaz</w:t>
        </w:r>
        <w:proofErr w:type="spellEnd"/>
        <w:r w:rsidRPr="1F1DC687">
          <w:rPr>
            <w:rStyle w:val="Hipercze"/>
            <w:rFonts w:ascii="Montserrat" w:eastAsia="Montserrat" w:hAnsi="Montserrat" w:cs="Montserrat"/>
            <w:sz w:val="20"/>
            <w:szCs w:val="20"/>
            <w:lang w:val="pl-PL"/>
          </w:rPr>
          <w:t xml:space="preserve"> Development Invest </w:t>
        </w:r>
        <w:proofErr w:type="spellStart"/>
        <w:r w:rsidRPr="1F1DC687">
          <w:rPr>
            <w:rStyle w:val="Hipercze"/>
            <w:rFonts w:ascii="Montserrat" w:eastAsia="Montserrat" w:hAnsi="Montserrat" w:cs="Montserrat"/>
            <w:sz w:val="20"/>
            <w:szCs w:val="20"/>
            <w:lang w:val="pl-PL"/>
          </w:rPr>
          <w:t>Group</w:t>
        </w:r>
        <w:proofErr w:type="spellEnd"/>
      </w:hyperlink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, która zrealizowała inwestycję w ramach strategii rozwoju infrastruktury turystycznej regionu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Chorezmu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. Projekt stworzył blisko 200 miejsc pracy i wspiera dalszy rozwój turystyki w tej części Uzbekistanu.</w:t>
      </w:r>
    </w:p>
    <w:p w14:paraId="667FA488" w14:textId="661D4365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</w:p>
    <w:p w14:paraId="4321CE68" w14:textId="08314E9F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Chiwa, znana z niezwykłego dziedzictwa Jedwabnego Szlaku</w:t>
      </w:r>
      <w:r w:rsidR="7D9959CE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oraz </w:t>
      </w: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charakterystycznej architektury, należy do najważniejszych kulturowych destynacji Uzbekistanu. To tutaj znajduje się wpisana na Listę Światowego Dziedzictwa UNESCO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Ichan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Kala. Miasto przyciąga podróżnych zainteresowanych historią, rzemiosłem i autentycznymi lokalnymi doświadczeniami.</w:t>
      </w:r>
    </w:p>
    <w:p w14:paraId="3BD92C62" w14:textId="54468B31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 </w:t>
      </w:r>
    </w:p>
    <w:p w14:paraId="56FEB35D" w14:textId="42096E8A" w:rsidR="009241C0" w:rsidRPr="00A87F94" w:rsidRDefault="7E40121A" w:rsidP="1F1DC687">
      <w:pPr>
        <w:spacing w:line="276" w:lineRule="auto"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Położony przy ulicy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Khorrotlar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81, tuż obok charakterystycznych murów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Ichan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Kala,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Mercure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Khiva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pozwala gościom wygodnie odkrywać miasto, a jednocześnie odpocząć w spokojnej przestrzeni inspirowanej duchem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Chorezmu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. Z hotelu można ruszyć na spacer wśród </w:t>
      </w:r>
      <w:r w:rsidR="6C3CA58B"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zabytkowej </w:t>
      </w: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architektury, poznawać lokalne historie i tradycje, a następnie wrócić do komfortowych wnętrz zaprojektowanych z myślą o odpoczynku. Dogodne połączenie z Międzynarodowym Portem Lotniczym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Urgencz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oraz stacją kolejową sprawia, że hotel stanowi idealną bazę do odkrywania Chiwy i regionu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Chorezmu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.</w:t>
      </w:r>
    </w:p>
    <w:p w14:paraId="191CCD9F" w14:textId="77839163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</w:p>
    <w:p w14:paraId="52B9CBB5" w14:textId="0EC0E65E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Gastronomia w hotelu odzwierciedla podejście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Mercure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do gościnności, łącząc lokalny charakter z inspiracjami z różnych stron świata.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Pakhlavon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Plov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, restauracja będąca kulinarnym sercem hotelu, celebruje smaki Uzbekistanu i regionu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Chorezmu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. W menu znajdują się lokalne interpretacje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plovu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oraz regionalne specjały, takie jak barak,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shivit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oshi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i tradycyjne dania wypiekane w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tandyrze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.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Dishan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-Kala serwuje dania lokalne i międzynarodowe, a hotelowe bary i kawiarnia tworzą przyjazne przestrzenie do odkrywania smaków inspirowanych regionem przez cały dzień. Goście mogą także spędzać czas na świeżym powietrzu w The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Terrace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.</w:t>
      </w:r>
    </w:p>
    <w:p w14:paraId="6B3237DE" w14:textId="3C1E507B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</w:p>
    <w:p w14:paraId="79E01E8F" w14:textId="5FEBEB5B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Rozbudowana strefa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wellness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obejmuje basen, tradycyjną saunę,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hammam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oraz zabiegi spa.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Mercure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Khiva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dysponuje również przestrzeniami do spotkań i wydarzeń, w tym trzema salami konferencyjnymi, elastycznymi przestrzeniami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eventowymi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, spersonalizowaną obsługą oraz cateringiem dopasowanym do charakteru wydarzenia. Goście mogą korzystać także z bezpłatnego Wi-Fi, całodobowego </w:t>
      </w:r>
      <w:proofErr w:type="spellStart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room</w:t>
      </w:r>
      <w:proofErr w:type="spellEnd"/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service, pralni i czyszczenia chemicznego, parkingu oraz transferów lotniskowych.</w:t>
      </w:r>
    </w:p>
    <w:p w14:paraId="058E2295" w14:textId="2361F0C3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 xml:space="preserve"> </w:t>
      </w:r>
    </w:p>
    <w:p w14:paraId="00FA8FA2" w14:textId="5A728037" w:rsidR="009241C0" w:rsidRPr="00A87F94" w:rsidRDefault="7E40121A" w:rsidP="1F1DC687">
      <w:pPr>
        <w:spacing w:line="276" w:lineRule="auto"/>
        <w:contextualSpacing/>
        <w:jc w:val="both"/>
        <w:rPr>
          <w:lang w:val="pl-PL"/>
        </w:rPr>
      </w:pPr>
      <w:r w:rsidRPr="1F1DC687"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  <w:t>Goście hotelu mogą również korzystać z ALL Accor, wielokrotnie nagradzanego programu lojalnościowego i platformy rezerwacyjnej. Uczestnicy programu zbierają punkty podczas pobytu i mogą wymieniać je na nagrody, usługi oraz doświadczenia na całym świecie.</w:t>
      </w:r>
    </w:p>
    <w:p w14:paraId="34AEBFA1" w14:textId="3FABACB6" w:rsidR="009241C0" w:rsidRPr="00A87F94" w:rsidRDefault="009241C0" w:rsidP="1F1DC687">
      <w:pPr>
        <w:spacing w:line="276" w:lineRule="auto"/>
        <w:contextualSpacing/>
        <w:jc w:val="both"/>
        <w:rPr>
          <w:lang w:val="pl-PL"/>
        </w:rPr>
      </w:pPr>
    </w:p>
    <w:p w14:paraId="275E06BE" w14:textId="55B992E2" w:rsidR="009241C0" w:rsidRPr="00A87F94" w:rsidRDefault="009241C0" w:rsidP="1F1DC687">
      <w:pPr>
        <w:spacing w:line="276" w:lineRule="auto"/>
        <w:contextualSpacing/>
        <w:jc w:val="both"/>
        <w:rPr>
          <w:lang w:val="pl-PL"/>
        </w:rPr>
      </w:pPr>
    </w:p>
    <w:p w14:paraId="20798314" w14:textId="03EEEA73" w:rsidR="009241C0" w:rsidRPr="00A87F94" w:rsidRDefault="7E40121A" w:rsidP="1F1DC687">
      <w:pPr>
        <w:spacing w:line="276" w:lineRule="auto"/>
        <w:contextualSpacing/>
        <w:jc w:val="both"/>
        <w:rPr>
          <w:rFonts w:eastAsia="Calibri" w:cs="Calibri"/>
          <w:sz w:val="20"/>
          <w:szCs w:val="20"/>
          <w:lang w:val="pl-PL"/>
        </w:rPr>
      </w:pPr>
      <w:hyperlink r:id="rId16" w:anchor="_ftnref1">
        <w:r w:rsidRPr="00A87F94">
          <w:rPr>
            <w:rStyle w:val="Hipercze"/>
            <w:color w:val="0563C1"/>
            <w:vertAlign w:val="superscript"/>
            <w:lang w:val="pl-PL"/>
          </w:rPr>
          <w:t>[1]</w:t>
        </w:r>
      </w:hyperlink>
      <w:r w:rsidRPr="00A87F94">
        <w:rPr>
          <w:rFonts w:eastAsia="Calibri" w:cs="Calibri"/>
          <w:sz w:val="20"/>
          <w:szCs w:val="20"/>
          <w:lang w:val="pl-PL"/>
        </w:rPr>
        <w:t xml:space="preserve"> </w:t>
      </w:r>
      <w:hyperlink r:id="rId17">
        <w:r w:rsidRPr="00A87F94">
          <w:rPr>
            <w:rStyle w:val="Hipercze"/>
            <w:color w:val="0563C1"/>
            <w:lang w:val="pl-PL"/>
          </w:rPr>
          <w:t>https://stat.uz/oz/matbuot-markazi-2/qo-mita-yangiliklar-2/19-news/committee-news/66311-11-7-million-tourists-visited-uzbekistan-in-2025</w:t>
        </w:r>
      </w:hyperlink>
    </w:p>
    <w:p w14:paraId="19B2B35E" w14:textId="0496C436" w:rsidR="009241C0" w:rsidRDefault="009241C0" w:rsidP="1F1DC687">
      <w:pPr>
        <w:spacing w:line="276" w:lineRule="auto"/>
        <w:contextualSpacing/>
        <w:jc w:val="both"/>
        <w:rPr>
          <w:rFonts w:ascii="Montserrat" w:eastAsia="Montserrat" w:hAnsi="Montserrat" w:cs="Montserrat"/>
          <w:color w:val="000000" w:themeColor="text1"/>
          <w:sz w:val="20"/>
          <w:szCs w:val="20"/>
          <w:lang w:val="pl-PL"/>
        </w:rPr>
      </w:pPr>
    </w:p>
    <w:p w14:paraId="5CB83FBF" w14:textId="574F211F" w:rsidR="00BF553F" w:rsidRPr="00A87F94" w:rsidRDefault="00BF553F" w:rsidP="00543F15">
      <w:pPr>
        <w:jc w:val="both"/>
        <w:rPr>
          <w:rFonts w:ascii="Montserrat" w:hAnsi="Montserrat" w:cs="Arial"/>
          <w:color w:val="000000" w:themeColor="text1"/>
          <w:sz w:val="20"/>
          <w:szCs w:val="20"/>
          <w:lang w:val="pl-PL" w:eastAsia="en-GB"/>
        </w:rPr>
      </w:pPr>
    </w:p>
    <w:p w14:paraId="2E381227" w14:textId="10530A21" w:rsidR="00713B8C" w:rsidRPr="00A87F94" w:rsidRDefault="00713B8C" w:rsidP="00543F15">
      <w:pPr>
        <w:jc w:val="center"/>
        <w:rPr>
          <w:rFonts w:ascii="Montserrat" w:eastAsia="Times New Roman" w:hAnsi="Montserrat"/>
          <w:sz w:val="20"/>
          <w:szCs w:val="20"/>
          <w:lang w:val="pl-PL" w:eastAsia="en-GB"/>
        </w:rPr>
      </w:pPr>
      <w:r w:rsidRPr="00A87F94">
        <w:rPr>
          <w:rFonts w:ascii="Montserrat" w:eastAsia="Times New Roman" w:hAnsi="Montserrat"/>
          <w:sz w:val="20"/>
          <w:szCs w:val="20"/>
          <w:lang w:val="pl-PL" w:eastAsia="en-GB"/>
        </w:rPr>
        <w:lastRenderedPageBreak/>
        <w:t>###</w:t>
      </w:r>
    </w:p>
    <w:p w14:paraId="023B9C09" w14:textId="1170109F" w:rsidR="00CE55EF" w:rsidRPr="00890CB9" w:rsidRDefault="4D1458A8" w:rsidP="1F1DC687">
      <w:pPr>
        <w:spacing w:before="120" w:after="160" w:line="259" w:lineRule="auto"/>
        <w:rPr>
          <w:lang w:val="pl-PL"/>
        </w:rPr>
      </w:pPr>
      <w:r w:rsidRPr="1F1DC687">
        <w:rPr>
          <w:rFonts w:ascii="Montserrat" w:eastAsia="Times New Roman" w:hAnsi="Montserrat"/>
          <w:b/>
          <w:bCs/>
          <w:color w:val="000000" w:themeColor="text1"/>
          <w:sz w:val="20"/>
          <w:szCs w:val="20"/>
          <w:lang w:val="ro-RO" w:eastAsia="en-GB"/>
        </w:rPr>
        <w:t>MERCURE</w:t>
      </w:r>
    </w:p>
    <w:p w14:paraId="32FD9997" w14:textId="77777777" w:rsidR="00890CB9" w:rsidRPr="00890CB9" w:rsidRDefault="00890CB9" w:rsidP="00890CB9">
      <w:pPr>
        <w:spacing w:before="120" w:after="120"/>
        <w:jc w:val="both"/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</w:pPr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 xml:space="preserve">Od momentu powstania w 1973 roku marka </w:t>
      </w:r>
      <w:proofErr w:type="spellStart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>Mercure</w:t>
      </w:r>
      <w:proofErr w:type="spellEnd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 xml:space="preserve"> zaprasza gości do lokalnych odkryć, tworząc hotele głęboko związane z charakterem swoich dzielnic i regionów poprzez design, gastronomię oraz doświadczenia kulturalne. Dziś </w:t>
      </w:r>
      <w:proofErr w:type="spellStart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>Mercure</w:t>
      </w:r>
      <w:proofErr w:type="spellEnd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 xml:space="preserve"> rozwija tę filozofię w ramach podejścia </w:t>
      </w:r>
      <w:proofErr w:type="spellStart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>Local</w:t>
      </w:r>
      <w:proofErr w:type="spellEnd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 xml:space="preserve"> </w:t>
      </w:r>
      <w:proofErr w:type="spellStart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>Shared</w:t>
      </w:r>
      <w:proofErr w:type="spellEnd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 xml:space="preserve"> with </w:t>
      </w:r>
      <w:proofErr w:type="spellStart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>Care</w:t>
      </w:r>
      <w:proofErr w:type="spellEnd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 xml:space="preserve">, które oznacza dzielenie się autentycznymi lokalnymi doświadczeniami przy jednoczesnym wspieraniu społeczności, ochronie dziedzictwa kulturowego i odpowiedzialnym pozyskiwaniu produktów oraz usług. </w:t>
      </w:r>
      <w:proofErr w:type="spellStart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>Mercure</w:t>
      </w:r>
      <w:proofErr w:type="spellEnd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 xml:space="preserve"> łączy globalną skalę z lokalnym znaczeniem, dzięki czemu rozwija się na świecie w sposób autentyczny i zakorzeniony w miejscach, w których działa. Marka obejmuje ponad 1 000 hoteli w ponad 65 krajach, w tym obiekty </w:t>
      </w:r>
      <w:proofErr w:type="spellStart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>Mercure</w:t>
      </w:r>
      <w:proofErr w:type="spellEnd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 xml:space="preserve"> </w:t>
      </w:r>
      <w:proofErr w:type="spellStart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>Living</w:t>
      </w:r>
      <w:proofErr w:type="spellEnd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 xml:space="preserve">, zlokalizowane w centrach miast, nad morzem, poza głównymi ośrodkami miejskimi oraz w górach. </w:t>
      </w:r>
      <w:proofErr w:type="spellStart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>Mercure</w:t>
      </w:r>
      <w:proofErr w:type="spellEnd"/>
      <w:r w:rsidRPr="00890CB9">
        <w:rPr>
          <w:rFonts w:ascii="Montserrat" w:eastAsia="Times New Roman" w:hAnsi="Montserrat" w:cs="Segoe UI"/>
          <w:color w:val="000000" w:themeColor="text1"/>
          <w:sz w:val="18"/>
          <w:szCs w:val="18"/>
          <w:lang w:val="pl-PL" w:eastAsia="fr-FR"/>
        </w:rPr>
        <w:t xml:space="preserve"> jest częścią Accor, wiodącej globalnej grupy hotelarskiej liczącej ponad 5 800 obiektów w ponad 110 krajach, a także marką uczestniczącą w ALL Accor, platformie rezerwacyjnej i programie lojalnościowym zapewniającym dostęp do szerokiej gamy nagród, usług i doświadczeń.</w:t>
      </w:r>
    </w:p>
    <w:p w14:paraId="397A222C" w14:textId="006CAD4E" w:rsidR="007774D9" w:rsidRPr="00890CB9" w:rsidRDefault="00387F35" w:rsidP="000C66A6">
      <w:pPr>
        <w:spacing w:before="100" w:beforeAutospacing="1" w:after="100" w:afterAutospacing="1"/>
        <w:jc w:val="center"/>
        <w:rPr>
          <w:rFonts w:ascii="Montserrat" w:eastAsia="Times New Roman" w:hAnsi="Montserrat"/>
          <w:color w:val="000000"/>
          <w:sz w:val="18"/>
          <w:szCs w:val="18"/>
          <w:lang w:val="pl-PL" w:eastAsia="en-GB"/>
        </w:rPr>
      </w:pPr>
      <w:hyperlink r:id="rId18" w:history="1">
        <w:r w:rsidRPr="00890CB9">
          <w:rPr>
            <w:rStyle w:val="Hipercze"/>
            <w:rFonts w:ascii="Montserrat" w:eastAsia="Times New Roman" w:hAnsi="Montserrat"/>
            <w:sz w:val="18"/>
            <w:szCs w:val="18"/>
            <w:lang w:val="pl-PL" w:eastAsia="en-GB"/>
          </w:rPr>
          <w:t xml:space="preserve">mercure.com </w:t>
        </w:r>
      </w:hyperlink>
      <w:r w:rsidRPr="00890CB9">
        <w:rPr>
          <w:rFonts w:ascii="Montserrat" w:eastAsia="Times New Roman" w:hAnsi="Montserrat"/>
          <w:color w:val="000000"/>
          <w:sz w:val="18"/>
          <w:szCs w:val="18"/>
          <w:lang w:val="pl-PL" w:eastAsia="en-GB"/>
        </w:rPr>
        <w:t xml:space="preserve">| </w:t>
      </w:r>
      <w:hyperlink r:id="rId19" w:history="1">
        <w:r w:rsidRPr="00890CB9">
          <w:rPr>
            <w:rStyle w:val="Hipercze"/>
            <w:rFonts w:ascii="Montserrat" w:eastAsia="Times New Roman" w:hAnsi="Montserrat"/>
            <w:sz w:val="18"/>
            <w:szCs w:val="18"/>
            <w:lang w:val="pl-PL" w:eastAsia="en-GB"/>
          </w:rPr>
          <w:t>all.com</w:t>
        </w:r>
      </w:hyperlink>
      <w:r w:rsidRPr="00890CB9">
        <w:rPr>
          <w:rFonts w:ascii="Montserrat" w:eastAsia="Times New Roman" w:hAnsi="Montserrat"/>
          <w:color w:val="000000"/>
          <w:sz w:val="18"/>
          <w:szCs w:val="18"/>
          <w:lang w:val="pl-PL" w:eastAsia="en-GB"/>
        </w:rPr>
        <w:t xml:space="preserve"> | </w:t>
      </w:r>
      <w:hyperlink r:id="rId20" w:history="1">
        <w:r w:rsidRPr="00890CB9">
          <w:rPr>
            <w:rStyle w:val="Hipercze"/>
            <w:rFonts w:ascii="Montserrat" w:eastAsia="Times New Roman" w:hAnsi="Montserrat"/>
            <w:sz w:val="18"/>
            <w:szCs w:val="18"/>
            <w:lang w:val="pl-PL" w:eastAsia="en-GB"/>
          </w:rPr>
          <w:t>group.accor.com</w:t>
        </w:r>
      </w:hyperlink>
    </w:p>
    <w:p w14:paraId="585DE4ED" w14:textId="170EB192" w:rsidR="00882534" w:rsidRDefault="00CD4111" w:rsidP="00F83DAE">
      <w:pPr>
        <w:spacing w:before="100" w:beforeAutospacing="1" w:after="100" w:afterAutospacing="1"/>
        <w:jc w:val="center"/>
        <w:rPr>
          <w:rFonts w:ascii="Montserrat" w:eastAsia="Times New Roman" w:hAnsi="Montserrat"/>
          <w:b/>
          <w:bCs/>
          <w:color w:val="000000"/>
          <w:sz w:val="20"/>
          <w:szCs w:val="20"/>
          <w:lang w:val="ro-RO" w:eastAsia="en-GB"/>
        </w:rPr>
      </w:pPr>
      <w:r>
        <w:rPr>
          <w:rFonts w:ascii="Montserrat" w:eastAsia="Times New Roman" w:hAnsi="Montserrat"/>
          <w:b/>
          <w:bCs/>
          <w:color w:val="000000"/>
          <w:sz w:val="20"/>
          <w:szCs w:val="20"/>
          <w:lang w:val="ro-RO" w:eastAsia="en-GB"/>
        </w:rPr>
        <w:t>Q</w:t>
      </w:r>
      <w:r w:rsidR="00F83DAE">
        <w:rPr>
          <w:rFonts w:ascii="Montserrat" w:eastAsia="Times New Roman" w:hAnsi="Montserrat"/>
          <w:b/>
          <w:bCs/>
          <w:color w:val="000000"/>
          <w:sz w:val="20"/>
          <w:szCs w:val="20"/>
          <w:lang w:val="ro-RO" w:eastAsia="en-GB"/>
        </w:rPr>
        <w:t xml:space="preserve"> &amp; A</w:t>
      </w:r>
    </w:p>
    <w:p w14:paraId="70EBCA94" w14:textId="77777777" w:rsidR="00AB55EB" w:rsidRPr="00AB55EB" w:rsidRDefault="00AB55EB" w:rsidP="00AB55EB">
      <w:pPr>
        <w:spacing w:before="120" w:after="120"/>
        <w:jc w:val="both"/>
        <w:rPr>
          <w:rFonts w:ascii="Montserrat" w:eastAsia="Times New Roman" w:hAnsi="Montserrat"/>
          <w:b/>
          <w:bCs/>
          <w:color w:val="000000"/>
          <w:sz w:val="20"/>
          <w:szCs w:val="20"/>
          <w:lang w:val="pl-PL" w:eastAsia="en-GB"/>
        </w:rPr>
      </w:pPr>
      <w:r w:rsidRPr="00AB55EB">
        <w:rPr>
          <w:rFonts w:ascii="Montserrat" w:eastAsia="Times New Roman" w:hAnsi="Montserrat"/>
          <w:b/>
          <w:bCs/>
          <w:color w:val="000000"/>
          <w:sz w:val="20"/>
          <w:szCs w:val="20"/>
          <w:lang w:val="pl-PL" w:eastAsia="en-GB"/>
        </w:rPr>
        <w:t xml:space="preserve">Q: Co wyróżnia </w:t>
      </w:r>
      <w:proofErr w:type="spellStart"/>
      <w:r w:rsidRPr="00AB55EB">
        <w:rPr>
          <w:rFonts w:ascii="Montserrat" w:eastAsia="Times New Roman" w:hAnsi="Montserrat"/>
          <w:b/>
          <w:bCs/>
          <w:color w:val="000000"/>
          <w:sz w:val="20"/>
          <w:szCs w:val="20"/>
          <w:lang w:val="pl-PL" w:eastAsia="en-GB"/>
        </w:rPr>
        <w:t>Mercure</w:t>
      </w:r>
      <w:proofErr w:type="spellEnd"/>
      <w:r w:rsidRPr="00AB55EB">
        <w:rPr>
          <w:rFonts w:ascii="Montserrat" w:eastAsia="Times New Roman" w:hAnsi="Montserrat"/>
          <w:b/>
          <w:bCs/>
          <w:color w:val="000000"/>
          <w:sz w:val="20"/>
          <w:szCs w:val="20"/>
          <w:lang w:val="pl-PL" w:eastAsia="en-GB"/>
        </w:rPr>
        <w:t xml:space="preserve"> </w:t>
      </w:r>
      <w:proofErr w:type="spellStart"/>
      <w:r w:rsidRPr="00AB55EB">
        <w:rPr>
          <w:rFonts w:ascii="Montserrat" w:eastAsia="Times New Roman" w:hAnsi="Montserrat"/>
          <w:b/>
          <w:bCs/>
          <w:color w:val="000000"/>
          <w:sz w:val="20"/>
          <w:szCs w:val="20"/>
          <w:lang w:val="pl-PL" w:eastAsia="en-GB"/>
        </w:rPr>
        <w:t>Khiva</w:t>
      </w:r>
      <w:proofErr w:type="spellEnd"/>
      <w:r w:rsidRPr="00AB55EB">
        <w:rPr>
          <w:rFonts w:ascii="Montserrat" w:eastAsia="Times New Roman" w:hAnsi="Montserrat"/>
          <w:b/>
          <w:bCs/>
          <w:color w:val="000000"/>
          <w:sz w:val="20"/>
          <w:szCs w:val="20"/>
          <w:lang w:val="pl-PL" w:eastAsia="en-GB"/>
        </w:rPr>
        <w:t xml:space="preserve"> na rynku uzbeckim?</w:t>
      </w:r>
    </w:p>
    <w:p w14:paraId="0A38C2B6" w14:textId="77777777" w:rsidR="00632339" w:rsidRDefault="00AB55EB" w:rsidP="00AB55EB">
      <w:pPr>
        <w:spacing w:before="120" w:after="120"/>
        <w:jc w:val="both"/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</w:pPr>
      <w:r w:rsidRPr="00A87F94">
        <w:rPr>
          <w:lang w:val="pl-PL"/>
        </w:rPr>
        <w:br/>
      </w:r>
      <w:r w:rsidR="05B08BC5" w:rsidRPr="1F1DC687">
        <w:rPr>
          <w:rFonts w:ascii="Montserrat" w:eastAsia="Times New Roman" w:hAnsi="Montserrat"/>
          <w:b/>
          <w:bCs/>
          <w:color w:val="000000" w:themeColor="text1"/>
          <w:sz w:val="20"/>
          <w:szCs w:val="20"/>
          <w:lang w:val="pl-PL" w:eastAsia="en-GB"/>
        </w:rPr>
        <w:t>A:</w:t>
      </w:r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 xml:space="preserve"> </w:t>
      </w:r>
      <w:proofErr w:type="spellStart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>Mercure</w:t>
      </w:r>
      <w:proofErr w:type="spellEnd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 xml:space="preserve"> </w:t>
      </w:r>
      <w:proofErr w:type="spellStart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>Khiva</w:t>
      </w:r>
      <w:proofErr w:type="spellEnd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 xml:space="preserve"> jest pierwszym hotelem międzynarodowej marki w Chiwie i całym regionie </w:t>
      </w:r>
      <w:proofErr w:type="spellStart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>Chorezmu</w:t>
      </w:r>
      <w:proofErr w:type="spellEnd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 xml:space="preserve">. Położony zaledwie 50 metrów od wpisanej na Listę Światowego Dziedzictwa UNESCO </w:t>
      </w:r>
      <w:proofErr w:type="spellStart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>Ichan</w:t>
      </w:r>
      <w:proofErr w:type="spellEnd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 xml:space="preserve"> Kala, hotel łączy współczesne standardy gościnności z lokalnym dziedzictwem, designem i tradycjami kulinarnymi inspirowanymi Jedwabnym Szlakiem oraz kulturą </w:t>
      </w:r>
      <w:proofErr w:type="spellStart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>Chorezmu</w:t>
      </w:r>
      <w:proofErr w:type="spellEnd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>.</w:t>
      </w:r>
    </w:p>
    <w:p w14:paraId="0667EFF8" w14:textId="3E9276D1" w:rsidR="00AB55EB" w:rsidRPr="00AB55EB" w:rsidRDefault="00AB55EB" w:rsidP="00AB55EB">
      <w:pPr>
        <w:spacing w:before="120" w:after="120"/>
        <w:jc w:val="both"/>
        <w:rPr>
          <w:rFonts w:ascii="Montserrat" w:eastAsia="Times New Roman" w:hAnsi="Montserrat"/>
          <w:color w:val="000000"/>
          <w:sz w:val="20"/>
          <w:szCs w:val="20"/>
          <w:lang w:val="pl-PL" w:eastAsia="en-GB"/>
        </w:rPr>
      </w:pPr>
    </w:p>
    <w:p w14:paraId="1EE5DD24" w14:textId="77777777" w:rsidR="00AB55EB" w:rsidRDefault="00AB55EB" w:rsidP="00AB55EB">
      <w:pPr>
        <w:spacing w:before="120" w:after="120"/>
        <w:jc w:val="both"/>
        <w:rPr>
          <w:rFonts w:ascii="Montserrat" w:eastAsia="Times New Roman" w:hAnsi="Montserrat"/>
          <w:b/>
          <w:bCs/>
          <w:color w:val="000000"/>
          <w:sz w:val="20"/>
          <w:szCs w:val="20"/>
          <w:lang w:val="pl-PL" w:eastAsia="en-GB"/>
        </w:rPr>
      </w:pPr>
      <w:r w:rsidRPr="00AB55EB">
        <w:rPr>
          <w:rFonts w:ascii="Montserrat" w:eastAsia="Times New Roman" w:hAnsi="Montserrat"/>
          <w:b/>
          <w:bCs/>
          <w:color w:val="000000"/>
          <w:sz w:val="20"/>
          <w:szCs w:val="20"/>
          <w:lang w:val="pl-PL" w:eastAsia="en-GB"/>
        </w:rPr>
        <w:t>Q: Dlaczego to otwarcie jest ważne dla Accor?</w:t>
      </w:r>
    </w:p>
    <w:p w14:paraId="5C6DC04E" w14:textId="27FFEB24" w:rsidR="00AB55EB" w:rsidRPr="00AB55EB" w:rsidRDefault="00AB55EB" w:rsidP="00AB55EB">
      <w:pPr>
        <w:spacing w:before="120" w:after="120"/>
        <w:jc w:val="both"/>
        <w:rPr>
          <w:rFonts w:ascii="Montserrat" w:eastAsia="Times New Roman" w:hAnsi="Montserrat"/>
          <w:color w:val="000000"/>
          <w:sz w:val="20"/>
          <w:szCs w:val="20"/>
          <w:lang w:val="pl-PL" w:eastAsia="en-GB"/>
        </w:rPr>
      </w:pPr>
      <w:r w:rsidRPr="00A87F94">
        <w:rPr>
          <w:lang w:val="pl-PL"/>
        </w:rPr>
        <w:br/>
      </w:r>
      <w:r w:rsidR="05B08BC5" w:rsidRPr="1F1DC687">
        <w:rPr>
          <w:rFonts w:ascii="Montserrat" w:eastAsia="Times New Roman" w:hAnsi="Montserrat"/>
          <w:b/>
          <w:bCs/>
          <w:color w:val="000000" w:themeColor="text1"/>
          <w:sz w:val="20"/>
          <w:szCs w:val="20"/>
          <w:lang w:val="pl-PL" w:eastAsia="en-GB"/>
        </w:rPr>
        <w:t>A:</w:t>
      </w:r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 xml:space="preserve"> </w:t>
      </w:r>
      <w:proofErr w:type="spellStart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>Mercure</w:t>
      </w:r>
      <w:proofErr w:type="spellEnd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 xml:space="preserve"> </w:t>
      </w:r>
      <w:proofErr w:type="spellStart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>Khiva</w:t>
      </w:r>
      <w:proofErr w:type="spellEnd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 xml:space="preserve"> wzmacnia obecność Accor w Uzbekistanie i zwiększa portfolio Grupy w kraju do ośmiu hoteli. Razem z </w:t>
      </w:r>
      <w:proofErr w:type="spellStart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>Mercure</w:t>
      </w:r>
      <w:proofErr w:type="spellEnd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 xml:space="preserve"> </w:t>
      </w:r>
      <w:proofErr w:type="spellStart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>Bukhara</w:t>
      </w:r>
      <w:proofErr w:type="spellEnd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 xml:space="preserve"> </w:t>
      </w:r>
      <w:proofErr w:type="spellStart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>Old</w:t>
      </w:r>
      <w:proofErr w:type="spellEnd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 xml:space="preserve"> Town i </w:t>
      </w:r>
      <w:proofErr w:type="spellStart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>Mövenpick</w:t>
      </w:r>
      <w:proofErr w:type="spellEnd"/>
      <w:r w:rsidR="05B08BC5" w:rsidRPr="1F1DC687">
        <w:rPr>
          <w:rFonts w:ascii="Montserrat" w:eastAsia="Times New Roman" w:hAnsi="Montserrat"/>
          <w:color w:val="000000" w:themeColor="text1"/>
          <w:sz w:val="20"/>
          <w:szCs w:val="20"/>
          <w:lang w:val="pl-PL" w:eastAsia="en-GB"/>
        </w:rPr>
        <w:t xml:space="preserve"> Samarkand hotel rozwija obecność Accor wzdłuż historycznego Jedwabnego Szlaku w Uzbekistanie oraz poszerza propozycję Grupy w najważniejszych destynacjach kulturowych kraju.</w:t>
      </w:r>
      <w:r w:rsidRPr="00A87F94">
        <w:rPr>
          <w:lang w:val="pl-PL"/>
        </w:rPr>
        <w:br/>
      </w:r>
    </w:p>
    <w:p w14:paraId="7D830CBE" w14:textId="77777777" w:rsidR="00AB55EB" w:rsidRDefault="00AB55EB" w:rsidP="00AB55EB">
      <w:pPr>
        <w:spacing w:before="120" w:after="120"/>
        <w:jc w:val="both"/>
        <w:rPr>
          <w:rFonts w:ascii="Montserrat" w:eastAsia="Times New Roman" w:hAnsi="Montserrat"/>
          <w:b/>
          <w:bCs/>
          <w:color w:val="000000"/>
          <w:sz w:val="20"/>
          <w:szCs w:val="20"/>
          <w:lang w:val="pl-PL" w:eastAsia="en-GB"/>
        </w:rPr>
      </w:pPr>
      <w:r w:rsidRPr="00AB55EB">
        <w:rPr>
          <w:rFonts w:ascii="Montserrat" w:eastAsia="Times New Roman" w:hAnsi="Montserrat"/>
          <w:b/>
          <w:bCs/>
          <w:color w:val="000000"/>
          <w:sz w:val="20"/>
          <w:szCs w:val="20"/>
          <w:lang w:val="pl-PL" w:eastAsia="en-GB"/>
        </w:rPr>
        <w:t>Q: Jaki wpływ projekt będzie miał na lokalną społeczność?</w:t>
      </w:r>
    </w:p>
    <w:p w14:paraId="7977478D" w14:textId="7361799A" w:rsidR="00AB55EB" w:rsidRPr="00AB55EB" w:rsidRDefault="00AB55EB" w:rsidP="00AB55EB">
      <w:pPr>
        <w:spacing w:before="120" w:after="120"/>
        <w:jc w:val="both"/>
        <w:rPr>
          <w:rFonts w:ascii="Montserrat" w:eastAsia="Times New Roman" w:hAnsi="Montserrat"/>
          <w:color w:val="000000"/>
          <w:sz w:val="20"/>
          <w:szCs w:val="20"/>
          <w:lang w:val="pl-PL" w:eastAsia="en-GB"/>
        </w:rPr>
      </w:pPr>
      <w:r w:rsidRPr="00AB55EB">
        <w:rPr>
          <w:rFonts w:ascii="Montserrat" w:eastAsia="Times New Roman" w:hAnsi="Montserrat"/>
          <w:color w:val="000000"/>
          <w:sz w:val="20"/>
          <w:szCs w:val="20"/>
          <w:lang w:val="pl-PL" w:eastAsia="en-GB"/>
        </w:rPr>
        <w:br/>
      </w:r>
      <w:r w:rsidRPr="00AB55EB">
        <w:rPr>
          <w:rFonts w:ascii="Montserrat" w:eastAsia="Times New Roman" w:hAnsi="Montserrat"/>
          <w:b/>
          <w:bCs/>
          <w:color w:val="000000"/>
          <w:sz w:val="20"/>
          <w:szCs w:val="20"/>
          <w:lang w:val="pl-PL" w:eastAsia="en-GB"/>
        </w:rPr>
        <w:t>A:</w:t>
      </w:r>
      <w:r w:rsidRPr="00AB55EB">
        <w:rPr>
          <w:rFonts w:ascii="Montserrat" w:eastAsia="Times New Roman" w:hAnsi="Montserrat"/>
          <w:color w:val="000000"/>
          <w:sz w:val="20"/>
          <w:szCs w:val="20"/>
          <w:lang w:val="pl-PL" w:eastAsia="en-GB"/>
        </w:rPr>
        <w:t xml:space="preserve"> Projekt stworzył blisko 200 miejsc pracy i wspiera dalszy rozwój infrastruktury turystycznej w regionie </w:t>
      </w:r>
      <w:proofErr w:type="spellStart"/>
      <w:r w:rsidRPr="00AB55EB">
        <w:rPr>
          <w:rFonts w:ascii="Montserrat" w:eastAsia="Times New Roman" w:hAnsi="Montserrat"/>
          <w:color w:val="000000"/>
          <w:sz w:val="20"/>
          <w:szCs w:val="20"/>
          <w:lang w:val="pl-PL" w:eastAsia="en-GB"/>
        </w:rPr>
        <w:t>Chorezmu</w:t>
      </w:r>
      <w:proofErr w:type="spellEnd"/>
      <w:r w:rsidRPr="00AB55EB">
        <w:rPr>
          <w:rFonts w:ascii="Montserrat" w:eastAsia="Times New Roman" w:hAnsi="Montserrat"/>
          <w:color w:val="000000"/>
          <w:sz w:val="20"/>
          <w:szCs w:val="20"/>
          <w:lang w:val="pl-PL" w:eastAsia="en-GB"/>
        </w:rPr>
        <w:t>. Hotel promuje również lokalną kulturę i kuchnię, wzmacniając pozycję Uzbekistanu jako coraz ważniejszej destynacji na międzynarodowej mapie podróży.</w:t>
      </w:r>
    </w:p>
    <w:p w14:paraId="3BCAC808" w14:textId="77777777" w:rsidR="00965491" w:rsidRPr="00AB55EB" w:rsidRDefault="00965491" w:rsidP="000C66A6">
      <w:pPr>
        <w:spacing w:before="120" w:after="120"/>
        <w:jc w:val="both"/>
        <w:rPr>
          <w:rFonts w:ascii="Montserrat" w:eastAsia="Times New Roman" w:hAnsi="Montserrat"/>
          <w:b/>
          <w:bCs/>
          <w:color w:val="000000"/>
          <w:sz w:val="20"/>
          <w:szCs w:val="20"/>
          <w:lang w:val="pl-PL" w:eastAsia="en-GB"/>
        </w:rPr>
      </w:pPr>
    </w:p>
    <w:p w14:paraId="57C01C10" w14:textId="51AC8C64" w:rsidR="000C66A6" w:rsidRPr="00E81ED5" w:rsidRDefault="3FCDA78C" w:rsidP="000C66A6">
      <w:pPr>
        <w:spacing w:before="120" w:after="120"/>
        <w:jc w:val="both"/>
        <w:rPr>
          <w:rFonts w:ascii="Montserrat" w:eastAsia="Times New Roman" w:hAnsi="Montserrat"/>
          <w:b/>
          <w:bCs/>
          <w:color w:val="000000"/>
          <w:sz w:val="20"/>
          <w:szCs w:val="20"/>
          <w:lang w:val="ro-RO" w:eastAsia="en-GB"/>
        </w:rPr>
      </w:pPr>
      <w:r w:rsidRPr="1F1DC687">
        <w:rPr>
          <w:rFonts w:ascii="Montserrat" w:eastAsia="Times New Roman" w:hAnsi="Montserrat"/>
          <w:b/>
          <w:bCs/>
          <w:color w:val="000000" w:themeColor="text1"/>
          <w:sz w:val="20"/>
          <w:szCs w:val="20"/>
          <w:lang w:val="ro-RO" w:eastAsia="en-GB"/>
        </w:rPr>
        <w:t xml:space="preserve">Kontakt dla mediów </w:t>
      </w:r>
    </w:p>
    <w:p w14:paraId="00017E50" w14:textId="77777777" w:rsidR="000C66A6" w:rsidRPr="00882534" w:rsidRDefault="000C66A6" w:rsidP="000C66A6">
      <w:pPr>
        <w:jc w:val="both"/>
        <w:rPr>
          <w:rFonts w:ascii="Montserrat" w:eastAsia="Times New Roman" w:hAnsi="Montserrat"/>
          <w:color w:val="000000"/>
          <w:sz w:val="20"/>
          <w:szCs w:val="20"/>
          <w:lang w:val="ro-RO" w:eastAsia="en-GB"/>
        </w:rPr>
      </w:pPr>
      <w:r w:rsidRPr="00882534">
        <w:rPr>
          <w:rFonts w:ascii="Montserrat" w:eastAsia="Times New Roman" w:hAnsi="Montserrat"/>
          <w:color w:val="000000"/>
          <w:sz w:val="20"/>
          <w:szCs w:val="20"/>
          <w:lang w:val="ro-RO" w:eastAsia="en-GB"/>
        </w:rPr>
        <w:t xml:space="preserve">Agnieszka Kalinowska </w:t>
      </w:r>
    </w:p>
    <w:p w14:paraId="54577723" w14:textId="77777777" w:rsidR="000C66A6" w:rsidRPr="00882534" w:rsidRDefault="000C66A6" w:rsidP="000C66A6">
      <w:pPr>
        <w:jc w:val="both"/>
        <w:rPr>
          <w:rFonts w:ascii="Montserrat" w:eastAsia="Times New Roman" w:hAnsi="Montserrat"/>
          <w:color w:val="000000"/>
          <w:sz w:val="20"/>
          <w:szCs w:val="20"/>
          <w:lang w:val="ro-RO" w:eastAsia="en-GB"/>
        </w:rPr>
      </w:pPr>
      <w:r>
        <w:rPr>
          <w:rFonts w:ascii="Montserrat" w:eastAsia="Times New Roman" w:hAnsi="Montserrat"/>
          <w:color w:val="000000"/>
          <w:sz w:val="20"/>
          <w:szCs w:val="20"/>
          <w:lang w:val="ro-RO" w:eastAsia="en-GB"/>
        </w:rPr>
        <w:t>Senior Media &amp; PR Manager</w:t>
      </w:r>
      <w:r w:rsidRPr="00882534">
        <w:rPr>
          <w:rFonts w:ascii="Montserrat" w:eastAsia="Times New Roman" w:hAnsi="Montserrat"/>
          <w:color w:val="000000"/>
          <w:sz w:val="20"/>
          <w:szCs w:val="20"/>
          <w:lang w:val="ro-RO" w:eastAsia="en-GB"/>
        </w:rPr>
        <w:t xml:space="preserve"> Poland &amp; Eastern Europe</w:t>
      </w:r>
      <w:r>
        <w:rPr>
          <w:rFonts w:ascii="Montserrat" w:eastAsia="Times New Roman" w:hAnsi="Montserrat"/>
          <w:color w:val="000000"/>
          <w:sz w:val="20"/>
          <w:szCs w:val="20"/>
          <w:lang w:val="ro-RO" w:eastAsia="en-GB"/>
        </w:rPr>
        <w:t xml:space="preserve">, Accor </w:t>
      </w:r>
    </w:p>
    <w:p w14:paraId="3A825CC6" w14:textId="77777777" w:rsidR="000C66A6" w:rsidRDefault="000C66A6" w:rsidP="000C66A6">
      <w:pPr>
        <w:jc w:val="both"/>
        <w:rPr>
          <w:rStyle w:val="Hipercze"/>
          <w:rFonts w:ascii="Montserrat" w:eastAsia="Times New Roman" w:hAnsi="Montserrat"/>
          <w:sz w:val="20"/>
          <w:szCs w:val="20"/>
          <w:lang w:val="ro-RO" w:eastAsia="en-GB"/>
        </w:rPr>
      </w:pPr>
      <w:hyperlink r:id="rId21" w:history="1">
        <w:r w:rsidRPr="00882534">
          <w:rPr>
            <w:rStyle w:val="Hipercze"/>
            <w:rFonts w:ascii="Montserrat" w:eastAsia="Times New Roman" w:hAnsi="Montserrat"/>
            <w:sz w:val="20"/>
            <w:szCs w:val="20"/>
            <w:lang w:val="ro-RO" w:eastAsia="en-GB"/>
          </w:rPr>
          <w:t>agnieszka.kalinowska@accor.com</w:t>
        </w:r>
      </w:hyperlink>
    </w:p>
    <w:p w14:paraId="75A0FCB1" w14:textId="5E005A64" w:rsidR="002C14DE" w:rsidRPr="00CD4111" w:rsidRDefault="002C14DE" w:rsidP="1F1DC687">
      <w:pPr>
        <w:spacing w:before="100" w:beforeAutospacing="1" w:after="100" w:afterAutospacing="1"/>
        <w:jc w:val="both"/>
        <w:rPr>
          <w:rFonts w:ascii="Montserrat" w:eastAsia="Times New Roman" w:hAnsi="Montserrat"/>
          <w:color w:val="000000" w:themeColor="text1"/>
          <w:sz w:val="20"/>
          <w:szCs w:val="20"/>
          <w:lang w:eastAsia="en-GB"/>
        </w:rPr>
      </w:pPr>
    </w:p>
    <w:sectPr w:rsidR="002C14DE" w:rsidRPr="00CD4111" w:rsidSect="00CB336E">
      <w:headerReference w:type="default" r:id="rId22"/>
      <w:pgSz w:w="11906" w:h="16838"/>
      <w:pgMar w:top="2031" w:right="1417" w:bottom="122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53227" w14:textId="77777777" w:rsidR="00646DFD" w:rsidRDefault="00646DFD" w:rsidP="00D656F1">
      <w:r>
        <w:separator/>
      </w:r>
    </w:p>
  </w:endnote>
  <w:endnote w:type="continuationSeparator" w:id="0">
    <w:p w14:paraId="240EB88E" w14:textId="77777777" w:rsidR="00646DFD" w:rsidRDefault="00646DFD" w:rsidP="00D656F1">
      <w:r>
        <w:continuationSeparator/>
      </w:r>
    </w:p>
  </w:endnote>
  <w:endnote w:type="continuationNotice" w:id="1">
    <w:p w14:paraId="7801539E" w14:textId="77777777" w:rsidR="00646DFD" w:rsidRDefault="00646D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SemiBold">
    <w:charset w:val="EE"/>
    <w:family w:val="auto"/>
    <w:pitch w:val="variable"/>
    <w:sig w:usb0="2000020F" w:usb1="00000003" w:usb2="00000000" w:usb3="00000000" w:csb0="0000019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4215F" w14:textId="77777777" w:rsidR="00646DFD" w:rsidRDefault="00646DFD" w:rsidP="00D656F1">
      <w:r>
        <w:separator/>
      </w:r>
    </w:p>
  </w:footnote>
  <w:footnote w:type="continuationSeparator" w:id="0">
    <w:p w14:paraId="1292D4ED" w14:textId="77777777" w:rsidR="00646DFD" w:rsidRDefault="00646DFD" w:rsidP="00D656F1">
      <w:r>
        <w:continuationSeparator/>
      </w:r>
    </w:p>
  </w:footnote>
  <w:footnote w:type="continuationNotice" w:id="1">
    <w:p w14:paraId="4CC27AE2" w14:textId="77777777" w:rsidR="00646DFD" w:rsidRDefault="00646D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C155D" w14:textId="3FD2921D" w:rsidR="00D656F1" w:rsidRDefault="0042305A" w:rsidP="00DE4CC7">
    <w:pPr>
      <w:pStyle w:val="Nagwek"/>
      <w:jc w:val="center"/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00ABF91A" wp14:editId="7BF0E09B">
          <wp:simplePos x="0" y="0"/>
          <wp:positionH relativeFrom="margin">
            <wp:align>center</wp:align>
          </wp:positionH>
          <wp:positionV relativeFrom="paragraph">
            <wp:posOffset>168910</wp:posOffset>
          </wp:positionV>
          <wp:extent cx="1614170" cy="426085"/>
          <wp:effectExtent l="0" t="0" r="0" b="5715"/>
          <wp:wrapThrough wrapText="bothSides">
            <wp:wrapPolygon edited="0">
              <wp:start x="0" y="0"/>
              <wp:lineTo x="0" y="10301"/>
              <wp:lineTo x="10707" y="10301"/>
              <wp:lineTo x="5608" y="16739"/>
              <wp:lineTo x="5608" y="21246"/>
              <wp:lineTo x="15635" y="21246"/>
              <wp:lineTo x="16145" y="18027"/>
              <wp:lineTo x="15125" y="16095"/>
              <wp:lineTo x="10707" y="10301"/>
              <wp:lineTo x="21413" y="10301"/>
              <wp:lineTo x="21413" y="0"/>
              <wp:lineTo x="0" y="0"/>
            </wp:wrapPolygon>
          </wp:wrapThrough>
          <wp:docPr id="3" name="Image 3">
            <a:extLst xmlns:a="http://schemas.openxmlformats.org/drawingml/2006/main">
              <a:ext uri="{FF2B5EF4-FFF2-40B4-BE49-F238E27FC236}">
                <a16:creationId xmlns:a16="http://schemas.microsoft.com/office/drawing/2014/main" id="{377C9898-A828-451A-917E-3BB0A2FBADA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170" cy="426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4B75D0" w14:textId="77777777" w:rsidR="00DE4CC7" w:rsidRDefault="00DE4CC7" w:rsidP="00DE4CC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E3DDB"/>
    <w:multiLevelType w:val="hybridMultilevel"/>
    <w:tmpl w:val="665AF1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B3306"/>
    <w:multiLevelType w:val="hybridMultilevel"/>
    <w:tmpl w:val="4680F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F362A"/>
    <w:multiLevelType w:val="multilevel"/>
    <w:tmpl w:val="65DC4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5504231">
    <w:abstractNumId w:val="1"/>
  </w:num>
  <w:num w:numId="2" w16cid:durableId="1683848506">
    <w:abstractNumId w:val="2"/>
  </w:num>
  <w:num w:numId="3" w16cid:durableId="972518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8F1"/>
    <w:rsid w:val="00001C64"/>
    <w:rsid w:val="000047C8"/>
    <w:rsid w:val="00004D2D"/>
    <w:rsid w:val="000057C8"/>
    <w:rsid w:val="00006C14"/>
    <w:rsid w:val="000113D5"/>
    <w:rsid w:val="000121D7"/>
    <w:rsid w:val="00015242"/>
    <w:rsid w:val="0001529D"/>
    <w:rsid w:val="00021B96"/>
    <w:rsid w:val="0002655F"/>
    <w:rsid w:val="00031E05"/>
    <w:rsid w:val="00032349"/>
    <w:rsid w:val="00033174"/>
    <w:rsid w:val="000343D6"/>
    <w:rsid w:val="000372B6"/>
    <w:rsid w:val="00037AA1"/>
    <w:rsid w:val="00040723"/>
    <w:rsid w:val="00041720"/>
    <w:rsid w:val="00043BD2"/>
    <w:rsid w:val="00044C8E"/>
    <w:rsid w:val="00046E1B"/>
    <w:rsid w:val="00047D72"/>
    <w:rsid w:val="00047EA8"/>
    <w:rsid w:val="000514D1"/>
    <w:rsid w:val="00054A3C"/>
    <w:rsid w:val="000553AE"/>
    <w:rsid w:val="0006149F"/>
    <w:rsid w:val="00063107"/>
    <w:rsid w:val="000673A8"/>
    <w:rsid w:val="000753C8"/>
    <w:rsid w:val="000764C6"/>
    <w:rsid w:val="00077976"/>
    <w:rsid w:val="00082825"/>
    <w:rsid w:val="0008392E"/>
    <w:rsid w:val="000842FA"/>
    <w:rsid w:val="0008599F"/>
    <w:rsid w:val="00087F4B"/>
    <w:rsid w:val="00090A28"/>
    <w:rsid w:val="00093AD7"/>
    <w:rsid w:val="000972DD"/>
    <w:rsid w:val="00097EB1"/>
    <w:rsid w:val="000A00A0"/>
    <w:rsid w:val="000A0123"/>
    <w:rsid w:val="000A30CA"/>
    <w:rsid w:val="000A538F"/>
    <w:rsid w:val="000A5AFA"/>
    <w:rsid w:val="000A740A"/>
    <w:rsid w:val="000A78B0"/>
    <w:rsid w:val="000B0852"/>
    <w:rsid w:val="000B2090"/>
    <w:rsid w:val="000B2EA3"/>
    <w:rsid w:val="000B32E7"/>
    <w:rsid w:val="000B3AA0"/>
    <w:rsid w:val="000B447D"/>
    <w:rsid w:val="000B6574"/>
    <w:rsid w:val="000C0037"/>
    <w:rsid w:val="000C2DAB"/>
    <w:rsid w:val="000C66A6"/>
    <w:rsid w:val="000D56D1"/>
    <w:rsid w:val="000D5F15"/>
    <w:rsid w:val="000E016F"/>
    <w:rsid w:val="000E0575"/>
    <w:rsid w:val="000E0C53"/>
    <w:rsid w:val="000E5A5E"/>
    <w:rsid w:val="000F3304"/>
    <w:rsid w:val="000F776D"/>
    <w:rsid w:val="00100E82"/>
    <w:rsid w:val="00105DD0"/>
    <w:rsid w:val="001145B9"/>
    <w:rsid w:val="001164E4"/>
    <w:rsid w:val="00120166"/>
    <w:rsid w:val="001207D4"/>
    <w:rsid w:val="001211CD"/>
    <w:rsid w:val="00123DE8"/>
    <w:rsid w:val="00125C8C"/>
    <w:rsid w:val="00127C94"/>
    <w:rsid w:val="0013014E"/>
    <w:rsid w:val="001306FF"/>
    <w:rsid w:val="001328AE"/>
    <w:rsid w:val="00140523"/>
    <w:rsid w:val="00143A34"/>
    <w:rsid w:val="00143E0D"/>
    <w:rsid w:val="001471D1"/>
    <w:rsid w:val="00150508"/>
    <w:rsid w:val="00152001"/>
    <w:rsid w:val="001558F1"/>
    <w:rsid w:val="00163E2B"/>
    <w:rsid w:val="001655CD"/>
    <w:rsid w:val="00166B81"/>
    <w:rsid w:val="00171635"/>
    <w:rsid w:val="00171DDD"/>
    <w:rsid w:val="001769F6"/>
    <w:rsid w:val="00176ECC"/>
    <w:rsid w:val="001770D0"/>
    <w:rsid w:val="00180479"/>
    <w:rsid w:val="00180AA9"/>
    <w:rsid w:val="00181178"/>
    <w:rsid w:val="00181491"/>
    <w:rsid w:val="00182B0F"/>
    <w:rsid w:val="00187602"/>
    <w:rsid w:val="00190FC2"/>
    <w:rsid w:val="001936AD"/>
    <w:rsid w:val="0019433B"/>
    <w:rsid w:val="001943EE"/>
    <w:rsid w:val="00195E6F"/>
    <w:rsid w:val="001A4486"/>
    <w:rsid w:val="001A615C"/>
    <w:rsid w:val="001A740B"/>
    <w:rsid w:val="001A75EB"/>
    <w:rsid w:val="001A7B51"/>
    <w:rsid w:val="001B1011"/>
    <w:rsid w:val="001B13D5"/>
    <w:rsid w:val="001B262B"/>
    <w:rsid w:val="001B55DF"/>
    <w:rsid w:val="001B603B"/>
    <w:rsid w:val="001C078C"/>
    <w:rsid w:val="001C08F2"/>
    <w:rsid w:val="001C0AD3"/>
    <w:rsid w:val="001C45F4"/>
    <w:rsid w:val="001D7B09"/>
    <w:rsid w:val="001E64DB"/>
    <w:rsid w:val="001E6C93"/>
    <w:rsid w:val="001E6F45"/>
    <w:rsid w:val="001E6F66"/>
    <w:rsid w:val="001F4102"/>
    <w:rsid w:val="001F554F"/>
    <w:rsid w:val="001F5E26"/>
    <w:rsid w:val="002003D7"/>
    <w:rsid w:val="00201000"/>
    <w:rsid w:val="00201429"/>
    <w:rsid w:val="002043C3"/>
    <w:rsid w:val="00206D2E"/>
    <w:rsid w:val="00206E52"/>
    <w:rsid w:val="00207959"/>
    <w:rsid w:val="0021762D"/>
    <w:rsid w:val="002336D4"/>
    <w:rsid w:val="00234C49"/>
    <w:rsid w:val="00242F61"/>
    <w:rsid w:val="002430B9"/>
    <w:rsid w:val="00243D53"/>
    <w:rsid w:val="00245A1B"/>
    <w:rsid w:val="0024603F"/>
    <w:rsid w:val="0024721F"/>
    <w:rsid w:val="00247A7B"/>
    <w:rsid w:val="00252815"/>
    <w:rsid w:val="0025767A"/>
    <w:rsid w:val="00262839"/>
    <w:rsid w:val="00262DC9"/>
    <w:rsid w:val="00263614"/>
    <w:rsid w:val="002641CD"/>
    <w:rsid w:val="002664C8"/>
    <w:rsid w:val="00267A88"/>
    <w:rsid w:val="00267E28"/>
    <w:rsid w:val="00272F28"/>
    <w:rsid w:val="002734CC"/>
    <w:rsid w:val="00274E3D"/>
    <w:rsid w:val="00274E46"/>
    <w:rsid w:val="002762F8"/>
    <w:rsid w:val="00276397"/>
    <w:rsid w:val="00276CB6"/>
    <w:rsid w:val="0028266A"/>
    <w:rsid w:val="00283772"/>
    <w:rsid w:val="002837E7"/>
    <w:rsid w:val="00284DCE"/>
    <w:rsid w:val="00285310"/>
    <w:rsid w:val="002869A9"/>
    <w:rsid w:val="00287078"/>
    <w:rsid w:val="00287F0D"/>
    <w:rsid w:val="00294A19"/>
    <w:rsid w:val="0029783B"/>
    <w:rsid w:val="002A20F3"/>
    <w:rsid w:val="002A3C30"/>
    <w:rsid w:val="002A783B"/>
    <w:rsid w:val="002B1D3B"/>
    <w:rsid w:val="002B2D16"/>
    <w:rsid w:val="002B4D98"/>
    <w:rsid w:val="002C14DE"/>
    <w:rsid w:val="002D077D"/>
    <w:rsid w:val="002D1C5B"/>
    <w:rsid w:val="002D2313"/>
    <w:rsid w:val="002D3E12"/>
    <w:rsid w:val="002D4140"/>
    <w:rsid w:val="002D4226"/>
    <w:rsid w:val="002D694D"/>
    <w:rsid w:val="002E0174"/>
    <w:rsid w:val="002E2CB6"/>
    <w:rsid w:val="002E302D"/>
    <w:rsid w:val="002F3033"/>
    <w:rsid w:val="002F37BA"/>
    <w:rsid w:val="002F4852"/>
    <w:rsid w:val="002F49BE"/>
    <w:rsid w:val="002F5966"/>
    <w:rsid w:val="002F7DA7"/>
    <w:rsid w:val="00305F02"/>
    <w:rsid w:val="00306925"/>
    <w:rsid w:val="00313D3B"/>
    <w:rsid w:val="0031781C"/>
    <w:rsid w:val="003215B1"/>
    <w:rsid w:val="00322F65"/>
    <w:rsid w:val="003266F8"/>
    <w:rsid w:val="003278FB"/>
    <w:rsid w:val="00333066"/>
    <w:rsid w:val="00333B08"/>
    <w:rsid w:val="00334EE2"/>
    <w:rsid w:val="00340B42"/>
    <w:rsid w:val="00341C0E"/>
    <w:rsid w:val="00342A14"/>
    <w:rsid w:val="00343E7F"/>
    <w:rsid w:val="00345B5A"/>
    <w:rsid w:val="00356ED5"/>
    <w:rsid w:val="00357BFB"/>
    <w:rsid w:val="00357F36"/>
    <w:rsid w:val="00361335"/>
    <w:rsid w:val="0036269E"/>
    <w:rsid w:val="003642B7"/>
    <w:rsid w:val="00370D17"/>
    <w:rsid w:val="00372165"/>
    <w:rsid w:val="00373800"/>
    <w:rsid w:val="00383C87"/>
    <w:rsid w:val="00387F35"/>
    <w:rsid w:val="003B1882"/>
    <w:rsid w:val="003C04D2"/>
    <w:rsid w:val="003C0E06"/>
    <w:rsid w:val="003C1062"/>
    <w:rsid w:val="003C61D7"/>
    <w:rsid w:val="003C75B4"/>
    <w:rsid w:val="003D0565"/>
    <w:rsid w:val="003D190B"/>
    <w:rsid w:val="003D2539"/>
    <w:rsid w:val="003D6BA1"/>
    <w:rsid w:val="003D7666"/>
    <w:rsid w:val="003F0326"/>
    <w:rsid w:val="003F12DB"/>
    <w:rsid w:val="003F38F7"/>
    <w:rsid w:val="003F4CF9"/>
    <w:rsid w:val="003F595B"/>
    <w:rsid w:val="003F61DD"/>
    <w:rsid w:val="003F759C"/>
    <w:rsid w:val="00400824"/>
    <w:rsid w:val="00403183"/>
    <w:rsid w:val="00404313"/>
    <w:rsid w:val="004128E9"/>
    <w:rsid w:val="00417E9A"/>
    <w:rsid w:val="00422433"/>
    <w:rsid w:val="00422C6A"/>
    <w:rsid w:val="0042305A"/>
    <w:rsid w:val="0042497A"/>
    <w:rsid w:val="004273A1"/>
    <w:rsid w:val="00430F06"/>
    <w:rsid w:val="004317CA"/>
    <w:rsid w:val="00432DC1"/>
    <w:rsid w:val="00433F21"/>
    <w:rsid w:val="00436067"/>
    <w:rsid w:val="004404E3"/>
    <w:rsid w:val="00442AAA"/>
    <w:rsid w:val="00446CDB"/>
    <w:rsid w:val="004476B9"/>
    <w:rsid w:val="00447770"/>
    <w:rsid w:val="004508A9"/>
    <w:rsid w:val="00451624"/>
    <w:rsid w:val="004525E4"/>
    <w:rsid w:val="00453357"/>
    <w:rsid w:val="00453970"/>
    <w:rsid w:val="0045473C"/>
    <w:rsid w:val="00457BF1"/>
    <w:rsid w:val="00462934"/>
    <w:rsid w:val="004630A5"/>
    <w:rsid w:val="00465986"/>
    <w:rsid w:val="00471311"/>
    <w:rsid w:val="0047511C"/>
    <w:rsid w:val="00481824"/>
    <w:rsid w:val="004842B3"/>
    <w:rsid w:val="0048528B"/>
    <w:rsid w:val="00490387"/>
    <w:rsid w:val="00491A22"/>
    <w:rsid w:val="00492556"/>
    <w:rsid w:val="00492E28"/>
    <w:rsid w:val="00494985"/>
    <w:rsid w:val="00496D09"/>
    <w:rsid w:val="004A3836"/>
    <w:rsid w:val="004A3C81"/>
    <w:rsid w:val="004A3E48"/>
    <w:rsid w:val="004A7DFC"/>
    <w:rsid w:val="004B2A9F"/>
    <w:rsid w:val="004B63F8"/>
    <w:rsid w:val="004C24D3"/>
    <w:rsid w:val="004C54E4"/>
    <w:rsid w:val="004C68A2"/>
    <w:rsid w:val="004C7D8F"/>
    <w:rsid w:val="004D08E6"/>
    <w:rsid w:val="004D36A5"/>
    <w:rsid w:val="004D60EB"/>
    <w:rsid w:val="004E1733"/>
    <w:rsid w:val="004E1754"/>
    <w:rsid w:val="004E1C22"/>
    <w:rsid w:val="004E475E"/>
    <w:rsid w:val="004E7588"/>
    <w:rsid w:val="004F150A"/>
    <w:rsid w:val="004F1737"/>
    <w:rsid w:val="004F29CF"/>
    <w:rsid w:val="004F2FE9"/>
    <w:rsid w:val="004F44FB"/>
    <w:rsid w:val="004F63DF"/>
    <w:rsid w:val="005012BE"/>
    <w:rsid w:val="00505AF4"/>
    <w:rsid w:val="005070FB"/>
    <w:rsid w:val="0050789F"/>
    <w:rsid w:val="005108E5"/>
    <w:rsid w:val="0051263B"/>
    <w:rsid w:val="00512CF6"/>
    <w:rsid w:val="00523E5E"/>
    <w:rsid w:val="005302D7"/>
    <w:rsid w:val="00533DDA"/>
    <w:rsid w:val="00534DBB"/>
    <w:rsid w:val="00535917"/>
    <w:rsid w:val="0054165C"/>
    <w:rsid w:val="00542ACA"/>
    <w:rsid w:val="00542D06"/>
    <w:rsid w:val="00543F15"/>
    <w:rsid w:val="005458B0"/>
    <w:rsid w:val="00546271"/>
    <w:rsid w:val="00547F0D"/>
    <w:rsid w:val="005573E1"/>
    <w:rsid w:val="00560897"/>
    <w:rsid w:val="00561C5F"/>
    <w:rsid w:val="005670AD"/>
    <w:rsid w:val="0057048C"/>
    <w:rsid w:val="0057332A"/>
    <w:rsid w:val="00574D96"/>
    <w:rsid w:val="00577952"/>
    <w:rsid w:val="00583E3E"/>
    <w:rsid w:val="005871BB"/>
    <w:rsid w:val="0059299C"/>
    <w:rsid w:val="005A32E9"/>
    <w:rsid w:val="005A5A18"/>
    <w:rsid w:val="005A5E3E"/>
    <w:rsid w:val="005A6DB7"/>
    <w:rsid w:val="005B2B69"/>
    <w:rsid w:val="005B355D"/>
    <w:rsid w:val="005B6F6E"/>
    <w:rsid w:val="005C37CA"/>
    <w:rsid w:val="005C6C20"/>
    <w:rsid w:val="005D2688"/>
    <w:rsid w:val="005D2AEF"/>
    <w:rsid w:val="005D33B3"/>
    <w:rsid w:val="005D4E25"/>
    <w:rsid w:val="005D4E55"/>
    <w:rsid w:val="005D601C"/>
    <w:rsid w:val="005E2A29"/>
    <w:rsid w:val="005E4FFB"/>
    <w:rsid w:val="005E77B6"/>
    <w:rsid w:val="005E7F0C"/>
    <w:rsid w:val="005F098C"/>
    <w:rsid w:val="005F0C66"/>
    <w:rsid w:val="005F1888"/>
    <w:rsid w:val="005F1B11"/>
    <w:rsid w:val="005F1EDA"/>
    <w:rsid w:val="005F35D8"/>
    <w:rsid w:val="005F3E9C"/>
    <w:rsid w:val="005F567C"/>
    <w:rsid w:val="005F5A99"/>
    <w:rsid w:val="005F66F0"/>
    <w:rsid w:val="005F7FA5"/>
    <w:rsid w:val="006043C8"/>
    <w:rsid w:val="00605741"/>
    <w:rsid w:val="00612D6E"/>
    <w:rsid w:val="00613C8D"/>
    <w:rsid w:val="00614503"/>
    <w:rsid w:val="00620F99"/>
    <w:rsid w:val="006227B8"/>
    <w:rsid w:val="00632339"/>
    <w:rsid w:val="00634B20"/>
    <w:rsid w:val="00641A6D"/>
    <w:rsid w:val="006431D4"/>
    <w:rsid w:val="00646DFD"/>
    <w:rsid w:val="0065038D"/>
    <w:rsid w:val="00651615"/>
    <w:rsid w:val="0065423F"/>
    <w:rsid w:val="006553BB"/>
    <w:rsid w:val="00655B53"/>
    <w:rsid w:val="006579E0"/>
    <w:rsid w:val="00660BAB"/>
    <w:rsid w:val="006631B9"/>
    <w:rsid w:val="00664520"/>
    <w:rsid w:val="00666F17"/>
    <w:rsid w:val="006736D0"/>
    <w:rsid w:val="00674327"/>
    <w:rsid w:val="006746E8"/>
    <w:rsid w:val="00682A1F"/>
    <w:rsid w:val="00692879"/>
    <w:rsid w:val="00692950"/>
    <w:rsid w:val="00693D1D"/>
    <w:rsid w:val="006A486D"/>
    <w:rsid w:val="006A6E07"/>
    <w:rsid w:val="006B3DF0"/>
    <w:rsid w:val="006B701F"/>
    <w:rsid w:val="006C2496"/>
    <w:rsid w:val="006C2A42"/>
    <w:rsid w:val="006C3876"/>
    <w:rsid w:val="006C58C8"/>
    <w:rsid w:val="006C5DC7"/>
    <w:rsid w:val="006C667B"/>
    <w:rsid w:val="006C6C97"/>
    <w:rsid w:val="006C6F9B"/>
    <w:rsid w:val="006D1BFF"/>
    <w:rsid w:val="006D42C3"/>
    <w:rsid w:val="006D48B4"/>
    <w:rsid w:val="006D7BAF"/>
    <w:rsid w:val="006D7D49"/>
    <w:rsid w:val="006E323A"/>
    <w:rsid w:val="006E3C88"/>
    <w:rsid w:val="006E466E"/>
    <w:rsid w:val="006E7934"/>
    <w:rsid w:val="006F3B36"/>
    <w:rsid w:val="006F6A21"/>
    <w:rsid w:val="006F7D51"/>
    <w:rsid w:val="0070062B"/>
    <w:rsid w:val="00705980"/>
    <w:rsid w:val="00705AD4"/>
    <w:rsid w:val="00711986"/>
    <w:rsid w:val="007131B3"/>
    <w:rsid w:val="00713B8C"/>
    <w:rsid w:val="00720688"/>
    <w:rsid w:val="00724264"/>
    <w:rsid w:val="00724DFA"/>
    <w:rsid w:val="00724FEF"/>
    <w:rsid w:val="0072541C"/>
    <w:rsid w:val="00727EEE"/>
    <w:rsid w:val="00732C99"/>
    <w:rsid w:val="007360BB"/>
    <w:rsid w:val="00737040"/>
    <w:rsid w:val="00740971"/>
    <w:rsid w:val="007444DD"/>
    <w:rsid w:val="00747DDA"/>
    <w:rsid w:val="007574BE"/>
    <w:rsid w:val="0076070A"/>
    <w:rsid w:val="007621EA"/>
    <w:rsid w:val="00763B8D"/>
    <w:rsid w:val="00764D8B"/>
    <w:rsid w:val="0077288F"/>
    <w:rsid w:val="00772916"/>
    <w:rsid w:val="00776A55"/>
    <w:rsid w:val="007774D9"/>
    <w:rsid w:val="00780333"/>
    <w:rsid w:val="00782E2C"/>
    <w:rsid w:val="0078349C"/>
    <w:rsid w:val="00793DEC"/>
    <w:rsid w:val="00795251"/>
    <w:rsid w:val="0079753C"/>
    <w:rsid w:val="007A2896"/>
    <w:rsid w:val="007A3422"/>
    <w:rsid w:val="007A378C"/>
    <w:rsid w:val="007A3888"/>
    <w:rsid w:val="007A444C"/>
    <w:rsid w:val="007A474A"/>
    <w:rsid w:val="007A52D0"/>
    <w:rsid w:val="007B316C"/>
    <w:rsid w:val="007B7C4A"/>
    <w:rsid w:val="007C3CCA"/>
    <w:rsid w:val="007C454A"/>
    <w:rsid w:val="007C509C"/>
    <w:rsid w:val="007C65DC"/>
    <w:rsid w:val="007C74AC"/>
    <w:rsid w:val="007D4CF8"/>
    <w:rsid w:val="007D6474"/>
    <w:rsid w:val="007E1F6F"/>
    <w:rsid w:val="007E36DD"/>
    <w:rsid w:val="007E3F88"/>
    <w:rsid w:val="007E4C9F"/>
    <w:rsid w:val="007E57F9"/>
    <w:rsid w:val="007F060A"/>
    <w:rsid w:val="007F387F"/>
    <w:rsid w:val="00801014"/>
    <w:rsid w:val="00803DA7"/>
    <w:rsid w:val="0081286E"/>
    <w:rsid w:val="00812DB1"/>
    <w:rsid w:val="00813BD6"/>
    <w:rsid w:val="008156B2"/>
    <w:rsid w:val="00817D61"/>
    <w:rsid w:val="00824645"/>
    <w:rsid w:val="008269D7"/>
    <w:rsid w:val="00827926"/>
    <w:rsid w:val="00830841"/>
    <w:rsid w:val="00833979"/>
    <w:rsid w:val="008348DA"/>
    <w:rsid w:val="00835997"/>
    <w:rsid w:val="008365AB"/>
    <w:rsid w:val="00837B9B"/>
    <w:rsid w:val="00842F03"/>
    <w:rsid w:val="00843757"/>
    <w:rsid w:val="00843BCB"/>
    <w:rsid w:val="00845B66"/>
    <w:rsid w:val="00845F06"/>
    <w:rsid w:val="0084656F"/>
    <w:rsid w:val="00851667"/>
    <w:rsid w:val="008516D9"/>
    <w:rsid w:val="00854126"/>
    <w:rsid w:val="0085504B"/>
    <w:rsid w:val="00857B69"/>
    <w:rsid w:val="00860D88"/>
    <w:rsid w:val="00861BC1"/>
    <w:rsid w:val="00861BE4"/>
    <w:rsid w:val="008643A7"/>
    <w:rsid w:val="00866253"/>
    <w:rsid w:val="00871736"/>
    <w:rsid w:val="008718B9"/>
    <w:rsid w:val="00873E65"/>
    <w:rsid w:val="00877DDB"/>
    <w:rsid w:val="008800D5"/>
    <w:rsid w:val="00882443"/>
    <w:rsid w:val="00882534"/>
    <w:rsid w:val="00885051"/>
    <w:rsid w:val="00890CB9"/>
    <w:rsid w:val="00891F75"/>
    <w:rsid w:val="00895833"/>
    <w:rsid w:val="00895C80"/>
    <w:rsid w:val="008974FF"/>
    <w:rsid w:val="008A05AE"/>
    <w:rsid w:val="008A4A18"/>
    <w:rsid w:val="008A5FD3"/>
    <w:rsid w:val="008B00FA"/>
    <w:rsid w:val="008B0100"/>
    <w:rsid w:val="008B27C0"/>
    <w:rsid w:val="008B352F"/>
    <w:rsid w:val="008B413D"/>
    <w:rsid w:val="008B621D"/>
    <w:rsid w:val="008B6D36"/>
    <w:rsid w:val="008C40CF"/>
    <w:rsid w:val="008C44B9"/>
    <w:rsid w:val="008C4A6C"/>
    <w:rsid w:val="008C60AB"/>
    <w:rsid w:val="008C6E59"/>
    <w:rsid w:val="008C7252"/>
    <w:rsid w:val="008C74D6"/>
    <w:rsid w:val="008D1E8F"/>
    <w:rsid w:val="008D65F4"/>
    <w:rsid w:val="008D6693"/>
    <w:rsid w:val="008D6FD9"/>
    <w:rsid w:val="008D72F7"/>
    <w:rsid w:val="008D78DB"/>
    <w:rsid w:val="008E1037"/>
    <w:rsid w:val="008E1A01"/>
    <w:rsid w:val="008E3F38"/>
    <w:rsid w:val="008E3FCF"/>
    <w:rsid w:val="008F1A7D"/>
    <w:rsid w:val="008F20AA"/>
    <w:rsid w:val="008F601A"/>
    <w:rsid w:val="008F7F66"/>
    <w:rsid w:val="00900BFF"/>
    <w:rsid w:val="00901F65"/>
    <w:rsid w:val="0090344D"/>
    <w:rsid w:val="0090650C"/>
    <w:rsid w:val="0090721C"/>
    <w:rsid w:val="00910A79"/>
    <w:rsid w:val="00912B49"/>
    <w:rsid w:val="00917917"/>
    <w:rsid w:val="00922594"/>
    <w:rsid w:val="009241C0"/>
    <w:rsid w:val="00924786"/>
    <w:rsid w:val="00927BA7"/>
    <w:rsid w:val="00931D98"/>
    <w:rsid w:val="00933474"/>
    <w:rsid w:val="0093621F"/>
    <w:rsid w:val="0094092E"/>
    <w:rsid w:val="009430FC"/>
    <w:rsid w:val="009457CF"/>
    <w:rsid w:val="00950C49"/>
    <w:rsid w:val="009568E0"/>
    <w:rsid w:val="00956FA1"/>
    <w:rsid w:val="0096193D"/>
    <w:rsid w:val="009619B4"/>
    <w:rsid w:val="00961AF7"/>
    <w:rsid w:val="00965491"/>
    <w:rsid w:val="00965581"/>
    <w:rsid w:val="00970F71"/>
    <w:rsid w:val="00974C82"/>
    <w:rsid w:val="00977A24"/>
    <w:rsid w:val="00977CEE"/>
    <w:rsid w:val="00983DB5"/>
    <w:rsid w:val="00984638"/>
    <w:rsid w:val="0098791A"/>
    <w:rsid w:val="0099180E"/>
    <w:rsid w:val="00993113"/>
    <w:rsid w:val="00993304"/>
    <w:rsid w:val="009A117F"/>
    <w:rsid w:val="009A3404"/>
    <w:rsid w:val="009A3ED3"/>
    <w:rsid w:val="009A6FAD"/>
    <w:rsid w:val="009B0A7C"/>
    <w:rsid w:val="009B1F98"/>
    <w:rsid w:val="009B2527"/>
    <w:rsid w:val="009B3807"/>
    <w:rsid w:val="009B41C1"/>
    <w:rsid w:val="009B68D1"/>
    <w:rsid w:val="009B7065"/>
    <w:rsid w:val="009B7BF0"/>
    <w:rsid w:val="009C398E"/>
    <w:rsid w:val="009C429C"/>
    <w:rsid w:val="009C4D72"/>
    <w:rsid w:val="009D2509"/>
    <w:rsid w:val="009D6C86"/>
    <w:rsid w:val="009E01ED"/>
    <w:rsid w:val="009E0677"/>
    <w:rsid w:val="009E28F1"/>
    <w:rsid w:val="009E2B48"/>
    <w:rsid w:val="009E4731"/>
    <w:rsid w:val="009E53F0"/>
    <w:rsid w:val="009E59CD"/>
    <w:rsid w:val="009E6392"/>
    <w:rsid w:val="009E7424"/>
    <w:rsid w:val="009E7C71"/>
    <w:rsid w:val="009F3D85"/>
    <w:rsid w:val="009F4476"/>
    <w:rsid w:val="009F5733"/>
    <w:rsid w:val="009F689C"/>
    <w:rsid w:val="009F79D6"/>
    <w:rsid w:val="00A0359D"/>
    <w:rsid w:val="00A04DB0"/>
    <w:rsid w:val="00A0753E"/>
    <w:rsid w:val="00A10D6D"/>
    <w:rsid w:val="00A115E7"/>
    <w:rsid w:val="00A13D43"/>
    <w:rsid w:val="00A17F51"/>
    <w:rsid w:val="00A21983"/>
    <w:rsid w:val="00A250A6"/>
    <w:rsid w:val="00A25800"/>
    <w:rsid w:val="00A26AFD"/>
    <w:rsid w:val="00A26F7E"/>
    <w:rsid w:val="00A27DC3"/>
    <w:rsid w:val="00A31877"/>
    <w:rsid w:val="00A33FE5"/>
    <w:rsid w:val="00A356F2"/>
    <w:rsid w:val="00A358CB"/>
    <w:rsid w:val="00A41423"/>
    <w:rsid w:val="00A427BE"/>
    <w:rsid w:val="00A42DA6"/>
    <w:rsid w:val="00A4328B"/>
    <w:rsid w:val="00A45596"/>
    <w:rsid w:val="00A50A36"/>
    <w:rsid w:val="00A50D01"/>
    <w:rsid w:val="00A566CB"/>
    <w:rsid w:val="00A57B46"/>
    <w:rsid w:val="00A616F2"/>
    <w:rsid w:val="00A62065"/>
    <w:rsid w:val="00A62C19"/>
    <w:rsid w:val="00A676B8"/>
    <w:rsid w:val="00A67AB6"/>
    <w:rsid w:val="00A70363"/>
    <w:rsid w:val="00A81008"/>
    <w:rsid w:val="00A81FB4"/>
    <w:rsid w:val="00A831B1"/>
    <w:rsid w:val="00A84D64"/>
    <w:rsid w:val="00A87F94"/>
    <w:rsid w:val="00A9041F"/>
    <w:rsid w:val="00A909CE"/>
    <w:rsid w:val="00A92C45"/>
    <w:rsid w:val="00A936FB"/>
    <w:rsid w:val="00A9526F"/>
    <w:rsid w:val="00AA4FBF"/>
    <w:rsid w:val="00AA70AC"/>
    <w:rsid w:val="00AA714B"/>
    <w:rsid w:val="00AA7B2E"/>
    <w:rsid w:val="00AB0A37"/>
    <w:rsid w:val="00AB21ED"/>
    <w:rsid w:val="00AB55EB"/>
    <w:rsid w:val="00AB5828"/>
    <w:rsid w:val="00AC2CDD"/>
    <w:rsid w:val="00AC494F"/>
    <w:rsid w:val="00AC761D"/>
    <w:rsid w:val="00AD0541"/>
    <w:rsid w:val="00AD2069"/>
    <w:rsid w:val="00AD629A"/>
    <w:rsid w:val="00AD7F8D"/>
    <w:rsid w:val="00AE0E9B"/>
    <w:rsid w:val="00AE24DF"/>
    <w:rsid w:val="00AE3352"/>
    <w:rsid w:val="00AF0D6E"/>
    <w:rsid w:val="00AF284A"/>
    <w:rsid w:val="00AF6BFD"/>
    <w:rsid w:val="00B012A6"/>
    <w:rsid w:val="00B020A5"/>
    <w:rsid w:val="00B0448B"/>
    <w:rsid w:val="00B04DD7"/>
    <w:rsid w:val="00B069AF"/>
    <w:rsid w:val="00B06D35"/>
    <w:rsid w:val="00B10A9F"/>
    <w:rsid w:val="00B11217"/>
    <w:rsid w:val="00B11CDE"/>
    <w:rsid w:val="00B160E2"/>
    <w:rsid w:val="00B167CF"/>
    <w:rsid w:val="00B2144B"/>
    <w:rsid w:val="00B27A9E"/>
    <w:rsid w:val="00B31D3A"/>
    <w:rsid w:val="00B4048B"/>
    <w:rsid w:val="00B404CD"/>
    <w:rsid w:val="00B41EB1"/>
    <w:rsid w:val="00B433F1"/>
    <w:rsid w:val="00B435AE"/>
    <w:rsid w:val="00B43B08"/>
    <w:rsid w:val="00B47BAA"/>
    <w:rsid w:val="00B552E5"/>
    <w:rsid w:val="00B55664"/>
    <w:rsid w:val="00B559B8"/>
    <w:rsid w:val="00B6004C"/>
    <w:rsid w:val="00B64D07"/>
    <w:rsid w:val="00B64F56"/>
    <w:rsid w:val="00B66F68"/>
    <w:rsid w:val="00B730CC"/>
    <w:rsid w:val="00B7418B"/>
    <w:rsid w:val="00B75AEA"/>
    <w:rsid w:val="00B81318"/>
    <w:rsid w:val="00B840A7"/>
    <w:rsid w:val="00B90453"/>
    <w:rsid w:val="00B91F3A"/>
    <w:rsid w:val="00B9320E"/>
    <w:rsid w:val="00B94087"/>
    <w:rsid w:val="00B9580F"/>
    <w:rsid w:val="00B972D9"/>
    <w:rsid w:val="00BA203C"/>
    <w:rsid w:val="00BA3817"/>
    <w:rsid w:val="00BA4550"/>
    <w:rsid w:val="00BA48FA"/>
    <w:rsid w:val="00BA59DE"/>
    <w:rsid w:val="00BA6490"/>
    <w:rsid w:val="00BB3E38"/>
    <w:rsid w:val="00BB6FB3"/>
    <w:rsid w:val="00BB727F"/>
    <w:rsid w:val="00BC12F2"/>
    <w:rsid w:val="00BC2843"/>
    <w:rsid w:val="00BC3816"/>
    <w:rsid w:val="00BC51CA"/>
    <w:rsid w:val="00BC51D5"/>
    <w:rsid w:val="00BD5AAA"/>
    <w:rsid w:val="00BD6B6E"/>
    <w:rsid w:val="00BD6DD3"/>
    <w:rsid w:val="00BE5B12"/>
    <w:rsid w:val="00BF13FC"/>
    <w:rsid w:val="00BF553F"/>
    <w:rsid w:val="00BF6693"/>
    <w:rsid w:val="00BF6733"/>
    <w:rsid w:val="00C00FDE"/>
    <w:rsid w:val="00C01367"/>
    <w:rsid w:val="00C1059A"/>
    <w:rsid w:val="00C11642"/>
    <w:rsid w:val="00C1307A"/>
    <w:rsid w:val="00C138A0"/>
    <w:rsid w:val="00C20965"/>
    <w:rsid w:val="00C23B8D"/>
    <w:rsid w:val="00C24DAA"/>
    <w:rsid w:val="00C269A7"/>
    <w:rsid w:val="00C26DBF"/>
    <w:rsid w:val="00C321D7"/>
    <w:rsid w:val="00C32E51"/>
    <w:rsid w:val="00C436B7"/>
    <w:rsid w:val="00C47078"/>
    <w:rsid w:val="00C47952"/>
    <w:rsid w:val="00C47FC8"/>
    <w:rsid w:val="00C55A19"/>
    <w:rsid w:val="00C62299"/>
    <w:rsid w:val="00C62E8E"/>
    <w:rsid w:val="00C6399F"/>
    <w:rsid w:val="00C65FAC"/>
    <w:rsid w:val="00C663BE"/>
    <w:rsid w:val="00C66AA5"/>
    <w:rsid w:val="00C72C6A"/>
    <w:rsid w:val="00C73592"/>
    <w:rsid w:val="00C74EDA"/>
    <w:rsid w:val="00C7685E"/>
    <w:rsid w:val="00C76E45"/>
    <w:rsid w:val="00C8311B"/>
    <w:rsid w:val="00C83FE2"/>
    <w:rsid w:val="00C843AD"/>
    <w:rsid w:val="00C84FA9"/>
    <w:rsid w:val="00C914E5"/>
    <w:rsid w:val="00C91531"/>
    <w:rsid w:val="00C92D24"/>
    <w:rsid w:val="00C96374"/>
    <w:rsid w:val="00CA1F64"/>
    <w:rsid w:val="00CA5B10"/>
    <w:rsid w:val="00CB336E"/>
    <w:rsid w:val="00CC05AA"/>
    <w:rsid w:val="00CC23C2"/>
    <w:rsid w:val="00CC2D5C"/>
    <w:rsid w:val="00CC3443"/>
    <w:rsid w:val="00CC6E3D"/>
    <w:rsid w:val="00CC78C0"/>
    <w:rsid w:val="00CD0C4B"/>
    <w:rsid w:val="00CD100D"/>
    <w:rsid w:val="00CD1417"/>
    <w:rsid w:val="00CD1616"/>
    <w:rsid w:val="00CD22AD"/>
    <w:rsid w:val="00CD3BA7"/>
    <w:rsid w:val="00CD4111"/>
    <w:rsid w:val="00CD4702"/>
    <w:rsid w:val="00CE0A3C"/>
    <w:rsid w:val="00CE0D5A"/>
    <w:rsid w:val="00CE26CD"/>
    <w:rsid w:val="00CE3BA2"/>
    <w:rsid w:val="00CE55EF"/>
    <w:rsid w:val="00CE596D"/>
    <w:rsid w:val="00CF3BC4"/>
    <w:rsid w:val="00CF4518"/>
    <w:rsid w:val="00CF5577"/>
    <w:rsid w:val="00CF5B66"/>
    <w:rsid w:val="00CF6836"/>
    <w:rsid w:val="00CF6F51"/>
    <w:rsid w:val="00CF7348"/>
    <w:rsid w:val="00D016C4"/>
    <w:rsid w:val="00D03336"/>
    <w:rsid w:val="00D119B9"/>
    <w:rsid w:val="00D1356B"/>
    <w:rsid w:val="00D16CAB"/>
    <w:rsid w:val="00D20504"/>
    <w:rsid w:val="00D219DE"/>
    <w:rsid w:val="00D23ADE"/>
    <w:rsid w:val="00D252E3"/>
    <w:rsid w:val="00D2586F"/>
    <w:rsid w:val="00D279E5"/>
    <w:rsid w:val="00D3126A"/>
    <w:rsid w:val="00D31841"/>
    <w:rsid w:val="00D4133C"/>
    <w:rsid w:val="00D458A3"/>
    <w:rsid w:val="00D47CDF"/>
    <w:rsid w:val="00D47FD2"/>
    <w:rsid w:val="00D51B75"/>
    <w:rsid w:val="00D5255C"/>
    <w:rsid w:val="00D55015"/>
    <w:rsid w:val="00D6202B"/>
    <w:rsid w:val="00D625E2"/>
    <w:rsid w:val="00D656F1"/>
    <w:rsid w:val="00D65C16"/>
    <w:rsid w:val="00D6614E"/>
    <w:rsid w:val="00D66F9A"/>
    <w:rsid w:val="00D67266"/>
    <w:rsid w:val="00D67DBF"/>
    <w:rsid w:val="00D70005"/>
    <w:rsid w:val="00D71CE7"/>
    <w:rsid w:val="00D729AE"/>
    <w:rsid w:val="00D75CCC"/>
    <w:rsid w:val="00D76562"/>
    <w:rsid w:val="00D770A7"/>
    <w:rsid w:val="00D80100"/>
    <w:rsid w:val="00D81EF7"/>
    <w:rsid w:val="00D82912"/>
    <w:rsid w:val="00D94AE5"/>
    <w:rsid w:val="00D965BB"/>
    <w:rsid w:val="00DA0808"/>
    <w:rsid w:val="00DA0BC9"/>
    <w:rsid w:val="00DA5EB2"/>
    <w:rsid w:val="00DB02EF"/>
    <w:rsid w:val="00DB2FE2"/>
    <w:rsid w:val="00DB4D9D"/>
    <w:rsid w:val="00DB5EA6"/>
    <w:rsid w:val="00DB733D"/>
    <w:rsid w:val="00DC24FE"/>
    <w:rsid w:val="00DC6A84"/>
    <w:rsid w:val="00DD161F"/>
    <w:rsid w:val="00DD52F2"/>
    <w:rsid w:val="00DD5F81"/>
    <w:rsid w:val="00DD6BB2"/>
    <w:rsid w:val="00DD72A4"/>
    <w:rsid w:val="00DE0ABD"/>
    <w:rsid w:val="00DE0F9B"/>
    <w:rsid w:val="00DE1D08"/>
    <w:rsid w:val="00DE3FA4"/>
    <w:rsid w:val="00DE464A"/>
    <w:rsid w:val="00DE4CC7"/>
    <w:rsid w:val="00DE7A0B"/>
    <w:rsid w:val="00DF2EBC"/>
    <w:rsid w:val="00DF6982"/>
    <w:rsid w:val="00DF69FE"/>
    <w:rsid w:val="00DF7FAB"/>
    <w:rsid w:val="00E03EE5"/>
    <w:rsid w:val="00E14373"/>
    <w:rsid w:val="00E158F1"/>
    <w:rsid w:val="00E17967"/>
    <w:rsid w:val="00E236F0"/>
    <w:rsid w:val="00E2467F"/>
    <w:rsid w:val="00E26C68"/>
    <w:rsid w:val="00E30F2F"/>
    <w:rsid w:val="00E30F4A"/>
    <w:rsid w:val="00E32398"/>
    <w:rsid w:val="00E33886"/>
    <w:rsid w:val="00E40843"/>
    <w:rsid w:val="00E45AB8"/>
    <w:rsid w:val="00E46B90"/>
    <w:rsid w:val="00E47AEF"/>
    <w:rsid w:val="00E507E1"/>
    <w:rsid w:val="00E509FF"/>
    <w:rsid w:val="00E56A5F"/>
    <w:rsid w:val="00E56C7B"/>
    <w:rsid w:val="00E56E5F"/>
    <w:rsid w:val="00E61D23"/>
    <w:rsid w:val="00E6237B"/>
    <w:rsid w:val="00E6374E"/>
    <w:rsid w:val="00E7007D"/>
    <w:rsid w:val="00E722B9"/>
    <w:rsid w:val="00E74877"/>
    <w:rsid w:val="00E75D79"/>
    <w:rsid w:val="00E7752D"/>
    <w:rsid w:val="00E77B2C"/>
    <w:rsid w:val="00E81ED5"/>
    <w:rsid w:val="00E84A48"/>
    <w:rsid w:val="00E9046F"/>
    <w:rsid w:val="00E96D52"/>
    <w:rsid w:val="00EA23F8"/>
    <w:rsid w:val="00EA3F57"/>
    <w:rsid w:val="00EA4F83"/>
    <w:rsid w:val="00EA5727"/>
    <w:rsid w:val="00EA7B4D"/>
    <w:rsid w:val="00EB1720"/>
    <w:rsid w:val="00EB2071"/>
    <w:rsid w:val="00EB55ED"/>
    <w:rsid w:val="00EC0E6F"/>
    <w:rsid w:val="00EC6246"/>
    <w:rsid w:val="00EC7808"/>
    <w:rsid w:val="00ED39C1"/>
    <w:rsid w:val="00ED3C0A"/>
    <w:rsid w:val="00EE0939"/>
    <w:rsid w:val="00EE30FD"/>
    <w:rsid w:val="00EE38DD"/>
    <w:rsid w:val="00EE53B7"/>
    <w:rsid w:val="00EF00FD"/>
    <w:rsid w:val="00EF0187"/>
    <w:rsid w:val="00EF10E3"/>
    <w:rsid w:val="00EF1F7A"/>
    <w:rsid w:val="00EF2DBE"/>
    <w:rsid w:val="00EF3076"/>
    <w:rsid w:val="00EF4431"/>
    <w:rsid w:val="00EF5AAB"/>
    <w:rsid w:val="00EF6140"/>
    <w:rsid w:val="00EF69AD"/>
    <w:rsid w:val="00EF73FB"/>
    <w:rsid w:val="00EF7F27"/>
    <w:rsid w:val="00F007A9"/>
    <w:rsid w:val="00F02321"/>
    <w:rsid w:val="00F0259D"/>
    <w:rsid w:val="00F026E6"/>
    <w:rsid w:val="00F0789D"/>
    <w:rsid w:val="00F1159C"/>
    <w:rsid w:val="00F12631"/>
    <w:rsid w:val="00F14F11"/>
    <w:rsid w:val="00F15661"/>
    <w:rsid w:val="00F159A0"/>
    <w:rsid w:val="00F20F58"/>
    <w:rsid w:val="00F21474"/>
    <w:rsid w:val="00F21605"/>
    <w:rsid w:val="00F22076"/>
    <w:rsid w:val="00F228D9"/>
    <w:rsid w:val="00F23A82"/>
    <w:rsid w:val="00F24DA8"/>
    <w:rsid w:val="00F326A2"/>
    <w:rsid w:val="00F34DF1"/>
    <w:rsid w:val="00F43D14"/>
    <w:rsid w:val="00F46F77"/>
    <w:rsid w:val="00F47EE7"/>
    <w:rsid w:val="00F47FA8"/>
    <w:rsid w:val="00F5360C"/>
    <w:rsid w:val="00F60356"/>
    <w:rsid w:val="00F624D0"/>
    <w:rsid w:val="00F62687"/>
    <w:rsid w:val="00F67D92"/>
    <w:rsid w:val="00F71626"/>
    <w:rsid w:val="00F722D4"/>
    <w:rsid w:val="00F76E4C"/>
    <w:rsid w:val="00F81028"/>
    <w:rsid w:val="00F81763"/>
    <w:rsid w:val="00F81CA2"/>
    <w:rsid w:val="00F82B2D"/>
    <w:rsid w:val="00F82CEB"/>
    <w:rsid w:val="00F83DAE"/>
    <w:rsid w:val="00F84643"/>
    <w:rsid w:val="00F8692C"/>
    <w:rsid w:val="00F90A5E"/>
    <w:rsid w:val="00F922B4"/>
    <w:rsid w:val="00F97A1E"/>
    <w:rsid w:val="00FA0FF7"/>
    <w:rsid w:val="00FA2A6B"/>
    <w:rsid w:val="00FA50AE"/>
    <w:rsid w:val="00FB3BEE"/>
    <w:rsid w:val="00FB648F"/>
    <w:rsid w:val="00FB7AD2"/>
    <w:rsid w:val="00FC0FA2"/>
    <w:rsid w:val="00FC2853"/>
    <w:rsid w:val="00FD5B68"/>
    <w:rsid w:val="00FD65C5"/>
    <w:rsid w:val="00FE27DE"/>
    <w:rsid w:val="00FE6606"/>
    <w:rsid w:val="00FE6F4A"/>
    <w:rsid w:val="00FF1234"/>
    <w:rsid w:val="00FF1D53"/>
    <w:rsid w:val="00FF1F7A"/>
    <w:rsid w:val="00FF6E6A"/>
    <w:rsid w:val="015ACD43"/>
    <w:rsid w:val="05335B78"/>
    <w:rsid w:val="057932F5"/>
    <w:rsid w:val="05B08BC5"/>
    <w:rsid w:val="06FBA335"/>
    <w:rsid w:val="07056615"/>
    <w:rsid w:val="0705A11A"/>
    <w:rsid w:val="0726B28F"/>
    <w:rsid w:val="075F477A"/>
    <w:rsid w:val="0816F0C7"/>
    <w:rsid w:val="0826D2A9"/>
    <w:rsid w:val="088F1320"/>
    <w:rsid w:val="08B53EB5"/>
    <w:rsid w:val="09C02BF8"/>
    <w:rsid w:val="0D1D8413"/>
    <w:rsid w:val="0DB3625B"/>
    <w:rsid w:val="0E2B4422"/>
    <w:rsid w:val="0E2D96CE"/>
    <w:rsid w:val="0EA54431"/>
    <w:rsid w:val="0F3750EE"/>
    <w:rsid w:val="0FFC1FEF"/>
    <w:rsid w:val="1138103A"/>
    <w:rsid w:val="114AA728"/>
    <w:rsid w:val="11C67A71"/>
    <w:rsid w:val="1273F2A1"/>
    <w:rsid w:val="12DFB963"/>
    <w:rsid w:val="1365A411"/>
    <w:rsid w:val="14B8E5FC"/>
    <w:rsid w:val="16C65F05"/>
    <w:rsid w:val="17216443"/>
    <w:rsid w:val="17277E5D"/>
    <w:rsid w:val="1779C9C7"/>
    <w:rsid w:val="17C4310B"/>
    <w:rsid w:val="1987AEF3"/>
    <w:rsid w:val="1A07E7C0"/>
    <w:rsid w:val="1BB46960"/>
    <w:rsid w:val="1C6EAB2A"/>
    <w:rsid w:val="1CACA6E8"/>
    <w:rsid w:val="1D0EE817"/>
    <w:rsid w:val="1D4FE5A4"/>
    <w:rsid w:val="1D51FCED"/>
    <w:rsid w:val="1E26F918"/>
    <w:rsid w:val="1F1DC687"/>
    <w:rsid w:val="20EE678E"/>
    <w:rsid w:val="21FD5C96"/>
    <w:rsid w:val="222BF541"/>
    <w:rsid w:val="2301A8BA"/>
    <w:rsid w:val="24673021"/>
    <w:rsid w:val="250147F5"/>
    <w:rsid w:val="28C42359"/>
    <w:rsid w:val="28ED16FF"/>
    <w:rsid w:val="2972DA24"/>
    <w:rsid w:val="2EB810D4"/>
    <w:rsid w:val="3183810F"/>
    <w:rsid w:val="32BAB2D3"/>
    <w:rsid w:val="32D8141F"/>
    <w:rsid w:val="32E875FE"/>
    <w:rsid w:val="331C2089"/>
    <w:rsid w:val="337D887A"/>
    <w:rsid w:val="338A13D1"/>
    <w:rsid w:val="339F9F56"/>
    <w:rsid w:val="33F9FF60"/>
    <w:rsid w:val="341178BC"/>
    <w:rsid w:val="347A52C2"/>
    <w:rsid w:val="352A3424"/>
    <w:rsid w:val="354EF7F1"/>
    <w:rsid w:val="355D1253"/>
    <w:rsid w:val="3562B5C7"/>
    <w:rsid w:val="356F30DE"/>
    <w:rsid w:val="3598640D"/>
    <w:rsid w:val="35CDE2E0"/>
    <w:rsid w:val="3660F682"/>
    <w:rsid w:val="3853CACF"/>
    <w:rsid w:val="39DFB8AB"/>
    <w:rsid w:val="39ECDDF0"/>
    <w:rsid w:val="3A52CAEF"/>
    <w:rsid w:val="3AC2C25C"/>
    <w:rsid w:val="3B10BB1D"/>
    <w:rsid w:val="3BADB3CE"/>
    <w:rsid w:val="3BB3AAEE"/>
    <w:rsid w:val="3BCBDB3C"/>
    <w:rsid w:val="3C4910EC"/>
    <w:rsid w:val="3C7F71D2"/>
    <w:rsid w:val="3C859778"/>
    <w:rsid w:val="3DEF76AF"/>
    <w:rsid w:val="3F87D7BF"/>
    <w:rsid w:val="3FCDA78C"/>
    <w:rsid w:val="3FF32B18"/>
    <w:rsid w:val="404E5822"/>
    <w:rsid w:val="411747B9"/>
    <w:rsid w:val="41336FF2"/>
    <w:rsid w:val="416DC012"/>
    <w:rsid w:val="41914C89"/>
    <w:rsid w:val="42103621"/>
    <w:rsid w:val="423ED185"/>
    <w:rsid w:val="425F013A"/>
    <w:rsid w:val="429B0908"/>
    <w:rsid w:val="42B80C2D"/>
    <w:rsid w:val="42CFC0A5"/>
    <w:rsid w:val="44A8C346"/>
    <w:rsid w:val="45547E13"/>
    <w:rsid w:val="46296B7D"/>
    <w:rsid w:val="46522659"/>
    <w:rsid w:val="468ABE43"/>
    <w:rsid w:val="47278C52"/>
    <w:rsid w:val="4871CC2F"/>
    <w:rsid w:val="4896CE3C"/>
    <w:rsid w:val="49FF6DFF"/>
    <w:rsid w:val="4B1CFBB0"/>
    <w:rsid w:val="4BE3AAE8"/>
    <w:rsid w:val="4C5B44BF"/>
    <w:rsid w:val="4D1458A8"/>
    <w:rsid w:val="4D58439C"/>
    <w:rsid w:val="4EE2772A"/>
    <w:rsid w:val="4F38C8D6"/>
    <w:rsid w:val="4F5426F2"/>
    <w:rsid w:val="5176DB50"/>
    <w:rsid w:val="51BDE18C"/>
    <w:rsid w:val="51C63ADF"/>
    <w:rsid w:val="537C38C4"/>
    <w:rsid w:val="540A6E46"/>
    <w:rsid w:val="54852510"/>
    <w:rsid w:val="56856438"/>
    <w:rsid w:val="584FFF85"/>
    <w:rsid w:val="5876E875"/>
    <w:rsid w:val="5D8AC5A4"/>
    <w:rsid w:val="5DC90E2E"/>
    <w:rsid w:val="5EED4EA7"/>
    <w:rsid w:val="5FBD9F01"/>
    <w:rsid w:val="6027DD49"/>
    <w:rsid w:val="610059EB"/>
    <w:rsid w:val="6112B9CF"/>
    <w:rsid w:val="631F0E55"/>
    <w:rsid w:val="6519DF80"/>
    <w:rsid w:val="6556329C"/>
    <w:rsid w:val="6573F863"/>
    <w:rsid w:val="65B63230"/>
    <w:rsid w:val="65E6C4F2"/>
    <w:rsid w:val="6619298F"/>
    <w:rsid w:val="676EFB08"/>
    <w:rsid w:val="689A31D2"/>
    <w:rsid w:val="68FA6FC4"/>
    <w:rsid w:val="6912E9B1"/>
    <w:rsid w:val="69355AB4"/>
    <w:rsid w:val="69698AA2"/>
    <w:rsid w:val="69E46CD3"/>
    <w:rsid w:val="69E9104E"/>
    <w:rsid w:val="6A742581"/>
    <w:rsid w:val="6BCA5DE0"/>
    <w:rsid w:val="6BFC675C"/>
    <w:rsid w:val="6C3CA58B"/>
    <w:rsid w:val="6CB19BE2"/>
    <w:rsid w:val="6CC7845E"/>
    <w:rsid w:val="6D96C7DD"/>
    <w:rsid w:val="6E3BF3EC"/>
    <w:rsid w:val="6E8F6EA2"/>
    <w:rsid w:val="6F915B2B"/>
    <w:rsid w:val="6FC12299"/>
    <w:rsid w:val="706C2E38"/>
    <w:rsid w:val="70810DAC"/>
    <w:rsid w:val="71763FDD"/>
    <w:rsid w:val="71D55BB3"/>
    <w:rsid w:val="73030412"/>
    <w:rsid w:val="73100252"/>
    <w:rsid w:val="74C52B2D"/>
    <w:rsid w:val="74D6B216"/>
    <w:rsid w:val="76D63EBB"/>
    <w:rsid w:val="77C2E22F"/>
    <w:rsid w:val="77DF4D65"/>
    <w:rsid w:val="77F8B600"/>
    <w:rsid w:val="78203650"/>
    <w:rsid w:val="78DC2353"/>
    <w:rsid w:val="78E221D5"/>
    <w:rsid w:val="790FCEF3"/>
    <w:rsid w:val="7A1FB5A4"/>
    <w:rsid w:val="7AD98CDB"/>
    <w:rsid w:val="7B89C005"/>
    <w:rsid w:val="7D9959CE"/>
    <w:rsid w:val="7E40121A"/>
    <w:rsid w:val="7E8E627F"/>
    <w:rsid w:val="7EADBFE8"/>
    <w:rsid w:val="7EAE825E"/>
    <w:rsid w:val="7FAB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928DD"/>
  <w15:docId w15:val="{90E9BE8E-E44E-4B3E-BFA1-6BE5F63E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28F1"/>
    <w:pPr>
      <w:spacing w:after="0" w:line="240" w:lineRule="auto"/>
    </w:pPr>
    <w:rPr>
      <w:rFonts w:ascii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713B8C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en-GB"/>
    </w:rPr>
  </w:style>
  <w:style w:type="paragraph" w:styleId="Nagwek3">
    <w:name w:val="heading 3"/>
    <w:basedOn w:val="Normalny"/>
    <w:link w:val="Nagwek3Znak"/>
    <w:uiPriority w:val="9"/>
    <w:qFormat/>
    <w:rsid w:val="00713B8C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28F1"/>
    <w:pPr>
      <w:ind w:left="720"/>
    </w:pPr>
    <w:rPr>
      <w:lang w:eastAsia="fr-F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44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F44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F44FB"/>
    <w:rPr>
      <w:rFonts w:ascii="Calibri" w:hAnsi="Calibri" w:cs="Times New Roman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4F44FB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4F44F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44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44F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130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nonrsolue1">
    <w:name w:val="Mention non résolue1"/>
    <w:basedOn w:val="Domylnaczcionkaakapitu"/>
    <w:uiPriority w:val="99"/>
    <w:semiHidden/>
    <w:unhideWhenUsed/>
    <w:rsid w:val="006227B8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30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30CA"/>
    <w:rPr>
      <w:rFonts w:ascii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4E758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fr-FR" w:eastAsia="fr-FR"/>
    </w:rPr>
  </w:style>
  <w:style w:type="paragraph" w:styleId="Nagwek">
    <w:name w:val="header"/>
    <w:basedOn w:val="Normalny"/>
    <w:link w:val="NagwekZnak"/>
    <w:uiPriority w:val="99"/>
    <w:unhideWhenUsed/>
    <w:rsid w:val="00D656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56F1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656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6F1"/>
    <w:rPr>
      <w:rFonts w:ascii="Calibri" w:hAnsi="Calibri" w:cs="Times New Roman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B10A9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63E2B"/>
    <w:pPr>
      <w:spacing w:after="0" w:line="240" w:lineRule="auto"/>
    </w:pPr>
    <w:rPr>
      <w:rFonts w:ascii="Calibri" w:hAnsi="Calibri" w:cs="Times New Roman"/>
    </w:rPr>
  </w:style>
  <w:style w:type="character" w:customStyle="1" w:styleId="apple-converted-space">
    <w:name w:val="apple-converted-space"/>
    <w:basedOn w:val="Domylnaczcionkaakapitu"/>
    <w:rsid w:val="0051263B"/>
  </w:style>
  <w:style w:type="paragraph" w:customStyle="1" w:styleId="xmsonormal">
    <w:name w:val="x_msonormal"/>
    <w:basedOn w:val="Normalny"/>
    <w:rsid w:val="00C1307A"/>
    <w:rPr>
      <w:rFonts w:ascii="Times New Roman" w:hAnsi="Times New Roman"/>
      <w:sz w:val="24"/>
      <w:szCs w:val="24"/>
      <w:lang w:val="en-US"/>
    </w:rPr>
  </w:style>
  <w:style w:type="character" w:styleId="Uwydatnienie">
    <w:name w:val="Emphasis"/>
    <w:basedOn w:val="Domylnaczcionkaakapitu"/>
    <w:uiPriority w:val="20"/>
    <w:qFormat/>
    <w:rsid w:val="00713B8C"/>
    <w:rPr>
      <w:i/>
      <w:iCs/>
    </w:rPr>
  </w:style>
  <w:style w:type="character" w:customStyle="1" w:styleId="text-token-text-secondary">
    <w:name w:val="text-token-text-secondary"/>
    <w:basedOn w:val="Domylnaczcionkaakapitu"/>
    <w:rsid w:val="00713B8C"/>
  </w:style>
  <w:style w:type="character" w:customStyle="1" w:styleId="Nagwek2Znak">
    <w:name w:val="Nagłówek 2 Znak"/>
    <w:basedOn w:val="Domylnaczcionkaakapitu"/>
    <w:link w:val="Nagwek2"/>
    <w:uiPriority w:val="9"/>
    <w:rsid w:val="00713B8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Nagwek3Znak">
    <w:name w:val="Nagłówek 3 Znak"/>
    <w:basedOn w:val="Domylnaczcionkaakapitu"/>
    <w:link w:val="Nagwek3"/>
    <w:uiPriority w:val="9"/>
    <w:rsid w:val="00713B8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3B8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7F35"/>
    <w:rPr>
      <w:color w:val="605E5C"/>
      <w:shd w:val="clear" w:color="auto" w:fill="E1DFDD"/>
    </w:rPr>
  </w:style>
  <w:style w:type="paragraph" w:customStyle="1" w:styleId="Textedesaisie">
    <w:name w:val="Texte de saisie"/>
    <w:basedOn w:val="Normalny"/>
    <w:qFormat/>
    <w:rsid w:val="00CE55EF"/>
    <w:pPr>
      <w:spacing w:line="320" w:lineRule="atLeast"/>
      <w:jc w:val="both"/>
    </w:pPr>
    <w:rPr>
      <w:rFonts w:asciiTheme="minorHAnsi" w:hAnsiTheme="minorHAnsi" w:cstheme="minorBidi"/>
      <w:color w:val="ED7D31" w:themeColor="accent2"/>
      <w:sz w:val="19"/>
      <w:szCs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A831B1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23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2398"/>
    <w:rPr>
      <w:rFonts w:ascii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23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5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ll.accor.com/hotel/C0R1/index.pl.shtml" TargetMode="External"/><Relationship Id="rId18" Type="http://schemas.openxmlformats.org/officeDocument/2006/relationships/hyperlink" Target="https://all.accor.com/en/brands/hotels-mercure.s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agnieszka.kalinowska@accor.com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group.accor.com/en" TargetMode="External"/><Relationship Id="rId17" Type="http://schemas.openxmlformats.org/officeDocument/2006/relationships/hyperlink" Target="https://stat.uz/oz/matbuot-markazi-2/qo-mita-yangiliklar-2/19-news/committee-news/66311-11-7-million-tourists-visited-uzbekistan-in-202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uc-word-edit.officeapps.live.com/we/wordeditorframe.aspx?ui=pl&amp;rs=en-US&amp;wopisrc=https%3A%2F%2Faccor.sharepoint.com%2Fsites%2FENACommunications%2F_vti_bin%2Fwopi.ashx%2Ffiles%2F4ce9ed1789e0431f934149fc6c5691b1&amp;wdenableroaming=1&amp;mscc=1&amp;hid=232342A2-E0F0-3001-9244-16DC84CE6564.0&amp;uih=sharepointcom&amp;wdlcid=pl&amp;jsapi=1&amp;jsapiver=v2&amp;corrid=6a15d8e5-d0eb-16d7-710d-5141814e553c&amp;usid=6a15d8e5-d0eb-16d7-710d-5141814e553c&amp;newsession=1&amp;sftc=1&amp;hfto=1791270150967.3&amp;uihit=docaspx&amp;muv=1&amp;ats=PairwiseBroker&amp;cac=1&amp;sams=1&amp;mtf=1&amp;sfp=1&amp;sdp=1&amp;hch=1&amp;hwfh=1&amp;dchat=1&amp;sc=%7B%22pmo%22%3A%22https%3A%2F%2Faccor.sharepoint.com%22%2C%22pmshare%22%3Atrue%7D&amp;wdorigin=Outlook-Body.Sharing.DirectLink.Copy&amp;ct=1791270149017&amp;or=Outlook-Body&amp;ctp=LeastProtected&amp;rct=Normal&amp;wdhostclicktime=1791270149017&amp;afdflight=17&amp;csiro=1&amp;instantedit=1&amp;wopicomplete=1&amp;wdredirectionreason=Unified_SingleFlush" TargetMode="External"/><Relationship Id="rId20" Type="http://schemas.openxmlformats.org/officeDocument/2006/relationships/hyperlink" Target="https://group.accor.com/e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group.accor.com/en/brands-and-experiences/our-hotel-brands/mercure-hotels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kazdev.uz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hyperlink" Target="https://all.accor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uc-word-edit.officeapps.live.com/we/wordeditorframe.aspx?ui=pl&amp;rs=en-US&amp;wopisrc=https%3A%2F%2Faccor.sharepoint.com%2Fsites%2FENACommunications%2F_vti_bin%2Fwopi.ashx%2Ffiles%2F4ce9ed1789e0431f934149fc6c5691b1&amp;wdenableroaming=1&amp;mscc=1&amp;hid=232342A2-E0F0-3001-9244-16DC84CE6564.0&amp;uih=sharepointcom&amp;wdlcid=pl&amp;jsapi=1&amp;jsapiver=v2&amp;corrid=6a15d8e5-d0eb-16d7-710d-5141814e553c&amp;usid=6a15d8e5-d0eb-16d7-710d-5141814e553c&amp;newsession=1&amp;sftc=1&amp;hfto=1791270150967.3&amp;uihit=docaspx&amp;muv=1&amp;ats=PairwiseBroker&amp;cac=1&amp;sams=1&amp;mtf=1&amp;sfp=1&amp;sdp=1&amp;hch=1&amp;hwfh=1&amp;dchat=1&amp;sc=%7B%22pmo%22%3A%22https%3A%2F%2Faccor.sharepoint.com%22%2C%22pmshare%22%3Atrue%7D&amp;wdorigin=Outlook-Body.Sharing.DirectLink.Copy&amp;ct=1791270149017&amp;or=Outlook-Body&amp;ctp=LeastProtected&amp;rct=Normal&amp;wdhostclicktime=1791270149017&amp;afdflight=17&amp;csiro=1&amp;instantedit=1&amp;wopicomplete=1&amp;wdredirectionreason=Unified_SingleFlush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010dab-e936-4f97-b90e-c7757c0f751b">
      <Terms xmlns="http://schemas.microsoft.com/office/infopath/2007/PartnerControls"/>
    </lcf76f155ced4ddcb4097134ff3c332f>
    <TaxCatchAll xmlns="998ed170-1812-4980-bffe-f98284314dc7" xsi:nil="true"/>
    <Year xmlns="03010dab-e936-4f97-b90e-c7757c0f751b">2025</Year>
    <Confidentiality xmlns="03010dab-e936-4f97-b90e-c7757c0f751b">Internal</Confidentiality>
    <Status xmlns="03010dab-e936-4f97-b90e-c7757c0f751b">Draft</Status>
    <Team xmlns="03010dab-e936-4f97-b90e-c7757c0f751b">All team</Team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140807CC5628459DBE7A7888D5889D" ma:contentTypeVersion="20" ma:contentTypeDescription="Create a new document." ma:contentTypeScope="" ma:versionID="ef0bf6a9b10f67c25b91e50305462369">
  <xsd:schema xmlns:xsd="http://www.w3.org/2001/XMLSchema" xmlns:xs="http://www.w3.org/2001/XMLSchema" xmlns:p="http://schemas.microsoft.com/office/2006/metadata/properties" xmlns:ns2="03010dab-e936-4f97-b90e-c7757c0f751b" xmlns:ns3="998ed170-1812-4980-bffe-f98284314dc7" targetNamespace="http://schemas.microsoft.com/office/2006/metadata/properties" ma:root="true" ma:fieldsID="59daf8151e1fc28bfd279b3969efda3f" ns2:_="" ns3:_="">
    <xsd:import namespace="03010dab-e936-4f97-b90e-c7757c0f751b"/>
    <xsd:import namespace="998ed170-1812-4980-bffe-f98284314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nfidentiality" minOccurs="0"/>
                <xsd:element ref="ns2:Year" minOccurs="0"/>
                <xsd:element ref="ns2:Status" minOccurs="0"/>
                <xsd:element ref="ns2:T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10dab-e936-4f97-b90e-c7757c0f75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541abfc-b039-4e01-983e-02fa2a010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nfidentiality" ma:index="24" nillable="true" ma:displayName="Confidentiality" ma:default="Internal" ma:format="Dropdown" ma:internalName="Confidentiality">
      <xsd:simpleType>
        <xsd:restriction base="dms:Choice">
          <xsd:enumeration value="Confidential"/>
          <xsd:enumeration value="Internal"/>
          <xsd:enumeration value="Public"/>
        </xsd:restriction>
      </xsd:simpleType>
    </xsd:element>
    <xsd:element name="Year" ma:index="25" nillable="true" ma:displayName="Year" ma:default="2025" ma:format="Dropdown" ma:internalName="Year">
      <xsd:simpleType>
        <xsd:restriction base="dms:Choice">
          <xsd:enumeration value="Before 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Choix 8"/>
        </xsd:restriction>
      </xsd:simpleType>
    </xsd:element>
    <xsd:element name="Status" ma:index="26" nillable="true" ma:displayName="Status" ma:default="Draft" ma:format="Dropdown" ma:internalName="Status">
      <xsd:simpleType>
        <xsd:restriction base="dms:Choice">
          <xsd:enumeration value="Draft"/>
          <xsd:enumeration value="Final"/>
          <xsd:enumeration value="Archived"/>
        </xsd:restriction>
      </xsd:simpleType>
    </xsd:element>
    <xsd:element name="Team" ma:index="27" nillable="true" ma:displayName="Team" ma:default="All team" ma:format="Dropdown" ma:internalName="Team">
      <xsd:simpleType>
        <xsd:restriction base="dms:Choice">
          <xsd:enumeration value="PR"/>
          <xsd:enumeration value="SoMe"/>
          <xsd:enumeration value="Events"/>
          <xsd:enumeration value="Internal"/>
          <xsd:enumeration value="Partners"/>
          <xsd:enumeration value="Content"/>
          <xsd:enumeration value="Leadership"/>
          <xsd:enumeration value="PA"/>
          <xsd:enumeration value="All team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d170-1812-4980-bffe-f98284314dc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888e76b-06a5-4c4f-9fce-3d122869b166}" ma:internalName="TaxCatchAll" ma:showField="CatchAllData" ma:web="998ed170-1812-4980-bffe-f98284314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DBABE-FAAF-436D-8DA3-FB831529DC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165785-1647-4C58-941B-016861274E5F}">
  <ds:schemaRefs>
    <ds:schemaRef ds:uri="http://schemas.microsoft.com/office/2006/metadata/properties"/>
    <ds:schemaRef ds:uri="http://schemas.microsoft.com/office/infopath/2007/PartnerControls"/>
    <ds:schemaRef ds:uri="03010dab-e936-4f97-b90e-c7757c0f751b"/>
    <ds:schemaRef ds:uri="998ed170-1812-4980-bffe-f98284314dc7"/>
  </ds:schemaRefs>
</ds:datastoreItem>
</file>

<file path=customXml/itemProps3.xml><?xml version="1.0" encoding="utf-8"?>
<ds:datastoreItem xmlns:ds="http://schemas.openxmlformats.org/officeDocument/2006/customXml" ds:itemID="{E0B68690-0365-4A98-A5F5-DC83721183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010dab-e936-4f97-b90e-c7757c0f751b"/>
    <ds:schemaRef ds:uri="998ed170-1812-4980-bffe-f98284314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1351</Words>
  <Characters>8106</Characters>
  <Application>Microsoft Office Word</Application>
  <DocSecurity>0</DocSecurity>
  <Lines>67</Lines>
  <Paragraphs>18</Paragraphs>
  <ScaleCrop>false</ScaleCrop>
  <Company>Hewlett-Packard Company</Company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Célina DASILVA</dc:creator>
  <cp:keywords/>
  <cp:lastModifiedBy>Wiktoria Wiza</cp:lastModifiedBy>
  <cp:revision>11</cp:revision>
  <cp:lastPrinted>2026-01-19T17:11:00Z</cp:lastPrinted>
  <dcterms:created xsi:type="dcterms:W3CDTF">2026-10-05T15:02:00Z</dcterms:created>
  <dcterms:modified xsi:type="dcterms:W3CDTF">2026-10-06T10:21:00Z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0x010100BF140807CC5628459DBE7A7888D5889D</vt:lpwstr>
  </property>
  <property fmtid="{D5CDD505-2E9C-101B-9397-08002B2CF9AE}" pid="3" name="GrammarlyDocumentId">
    <vt:lpwstr>8fc79498-9ff3-4562-bb11-020183fc3533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