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77B09" w14:textId="35801016" w:rsidR="00265F16" w:rsidRPr="00ED1482" w:rsidRDefault="00264581" w:rsidP="00EC2488">
      <w:pPr>
        <w:spacing w:line="276" w:lineRule="auto"/>
        <w:jc w:val="right"/>
        <w:rPr>
          <w:rFonts w:ascii="Segoe UI" w:hAnsi="Segoe UI" w:cs="Segoe UI"/>
        </w:rPr>
      </w:pPr>
      <w:r w:rsidRPr="00ED1482">
        <w:rPr>
          <w:rFonts w:ascii="Segoe UI" w:hAnsi="Segoe UI" w:cs="Segoe UI"/>
        </w:rPr>
        <w:t>PRESS RELEASE</w:t>
      </w:r>
    </w:p>
    <w:p w14:paraId="550AC592" w14:textId="37324395" w:rsidR="00194879" w:rsidRPr="00ED1482" w:rsidRDefault="00090090" w:rsidP="00EC2488">
      <w:pPr>
        <w:spacing w:line="276" w:lineRule="auto"/>
        <w:jc w:val="right"/>
        <w:rPr>
          <w:rFonts w:ascii="Segoe UI" w:hAnsi="Segoe UI" w:cs="Segoe UI"/>
          <w:sz w:val="20"/>
          <w:szCs w:val="20"/>
        </w:rPr>
      </w:pPr>
      <w:r>
        <w:rPr>
          <w:rFonts w:ascii="Segoe UI" w:hAnsi="Segoe UI" w:cs="Segoe UI"/>
          <w:sz w:val="20"/>
          <w:szCs w:val="20"/>
        </w:rPr>
        <w:t>6</w:t>
      </w:r>
      <w:r w:rsidR="00A67820" w:rsidRPr="00ED1482">
        <w:rPr>
          <w:rFonts w:ascii="Segoe UI" w:hAnsi="Segoe UI" w:cs="Segoe UI"/>
          <w:sz w:val="20"/>
          <w:szCs w:val="20"/>
        </w:rPr>
        <w:t xml:space="preserve"> </w:t>
      </w:r>
      <w:r>
        <w:rPr>
          <w:rFonts w:ascii="Segoe UI" w:hAnsi="Segoe UI" w:cs="Segoe UI"/>
          <w:sz w:val="20"/>
          <w:szCs w:val="20"/>
        </w:rPr>
        <w:t>October</w:t>
      </w:r>
      <w:r w:rsidR="00194879" w:rsidRPr="00ED1482">
        <w:rPr>
          <w:rFonts w:ascii="Segoe UI" w:hAnsi="Segoe UI" w:cs="Segoe UI"/>
          <w:sz w:val="20"/>
          <w:szCs w:val="20"/>
        </w:rPr>
        <w:t xml:space="preserve"> 202</w:t>
      </w:r>
      <w:r w:rsidR="00717C18" w:rsidRPr="00ED1482">
        <w:rPr>
          <w:rFonts w:ascii="Segoe UI" w:hAnsi="Segoe UI" w:cs="Segoe UI"/>
          <w:sz w:val="20"/>
          <w:szCs w:val="20"/>
        </w:rPr>
        <w:t>6</w:t>
      </w:r>
    </w:p>
    <w:p w14:paraId="672EBBEE" w14:textId="77777777" w:rsidR="00976A47" w:rsidRPr="00ED1482" w:rsidRDefault="00976A47" w:rsidP="00EC2488">
      <w:pPr>
        <w:spacing w:line="276" w:lineRule="auto"/>
        <w:rPr>
          <w:rFonts w:ascii="Segoe UI" w:hAnsi="Segoe UI" w:cs="Segoe UI"/>
          <w:b/>
          <w:bCs/>
          <w:sz w:val="32"/>
          <w:szCs w:val="32"/>
        </w:rPr>
      </w:pPr>
    </w:p>
    <w:p w14:paraId="72406695" w14:textId="727929A6" w:rsidR="00B63893" w:rsidRDefault="00264581" w:rsidP="00EC2488">
      <w:pPr>
        <w:autoSpaceDE w:val="0"/>
        <w:autoSpaceDN w:val="0"/>
        <w:adjustRightInd w:val="0"/>
        <w:spacing w:after="0" w:line="276" w:lineRule="auto"/>
        <w:rPr>
          <w:rFonts w:ascii="Segoe UI" w:eastAsia="Calibri" w:hAnsi="Segoe UI" w:cs="Segoe UI"/>
          <w:b/>
          <w:color w:val="D8D600"/>
          <w:sz w:val="36"/>
          <w:szCs w:val="36"/>
        </w:rPr>
      </w:pPr>
      <w:proofErr w:type="spellStart"/>
      <w:r w:rsidRPr="00264581">
        <w:rPr>
          <w:rFonts w:ascii="Segoe UI" w:eastAsia="Calibri" w:hAnsi="Segoe UI" w:cs="Segoe UI"/>
          <w:b/>
          <w:color w:val="D8D600"/>
          <w:sz w:val="36"/>
          <w:szCs w:val="36"/>
        </w:rPr>
        <w:t>LemonTree</w:t>
      </w:r>
      <w:proofErr w:type="spellEnd"/>
      <w:r w:rsidRPr="00264581">
        <w:rPr>
          <w:rFonts w:ascii="Segoe UI" w:eastAsia="Calibri" w:hAnsi="Segoe UI" w:cs="Segoe UI"/>
          <w:b/>
          <w:color w:val="D8D600"/>
          <w:sz w:val="36"/>
          <w:szCs w:val="36"/>
        </w:rPr>
        <w:t xml:space="preserve"> sells </w:t>
      </w:r>
      <w:r w:rsidR="00ED5BBA">
        <w:rPr>
          <w:rFonts w:ascii="Segoe UI" w:eastAsia="Calibri" w:hAnsi="Segoe UI" w:cs="Segoe UI"/>
          <w:b/>
          <w:color w:val="D8D600"/>
          <w:sz w:val="36"/>
          <w:szCs w:val="36"/>
        </w:rPr>
        <w:t>P</w:t>
      </w:r>
      <w:r w:rsidRPr="00264581">
        <w:rPr>
          <w:rFonts w:ascii="Segoe UI" w:eastAsia="Calibri" w:hAnsi="Segoe UI" w:cs="Segoe UI"/>
          <w:b/>
          <w:color w:val="D8D600"/>
          <w:sz w:val="36"/>
          <w:szCs w:val="36"/>
        </w:rPr>
        <w:t>hase</w:t>
      </w:r>
      <w:r w:rsidR="00ED5BBA">
        <w:rPr>
          <w:rFonts w:ascii="Segoe UI" w:eastAsia="Calibri" w:hAnsi="Segoe UI" w:cs="Segoe UI"/>
          <w:b/>
          <w:color w:val="D8D600"/>
          <w:sz w:val="36"/>
          <w:szCs w:val="36"/>
        </w:rPr>
        <w:t xml:space="preserve"> 2</w:t>
      </w:r>
      <w:r w:rsidRPr="00264581">
        <w:rPr>
          <w:rFonts w:ascii="Segoe UI" w:eastAsia="Calibri" w:hAnsi="Segoe UI" w:cs="Segoe UI"/>
          <w:b/>
          <w:color w:val="D8D600"/>
          <w:sz w:val="36"/>
          <w:szCs w:val="36"/>
        </w:rPr>
        <w:t xml:space="preserve"> of BOOSTER ZABRZE. </w:t>
      </w:r>
    </w:p>
    <w:p w14:paraId="061A59CF" w14:textId="2245FE7B" w:rsidR="00476B52" w:rsidRPr="00264581" w:rsidRDefault="00264581" w:rsidP="00EC2488">
      <w:pPr>
        <w:autoSpaceDE w:val="0"/>
        <w:autoSpaceDN w:val="0"/>
        <w:adjustRightInd w:val="0"/>
        <w:spacing w:after="0" w:line="276" w:lineRule="auto"/>
        <w:rPr>
          <w:rFonts w:ascii="Segoe UI" w:eastAsia="Calibri" w:hAnsi="Segoe UI" w:cs="Segoe UI"/>
          <w:b/>
          <w:color w:val="D8D600"/>
          <w:sz w:val="36"/>
          <w:szCs w:val="36"/>
        </w:rPr>
      </w:pPr>
      <w:r w:rsidRPr="00264581">
        <w:rPr>
          <w:rFonts w:ascii="Segoe UI" w:eastAsia="Calibri" w:hAnsi="Segoe UI" w:cs="Segoe UI"/>
          <w:b/>
          <w:color w:val="D8D600"/>
          <w:sz w:val="36"/>
          <w:szCs w:val="36"/>
        </w:rPr>
        <w:t>The entire complex joins the Vestas Investment Management Europe portfolio</w:t>
      </w:r>
    </w:p>
    <w:p w14:paraId="5224017E" w14:textId="77777777" w:rsidR="007126DC" w:rsidRPr="00264581" w:rsidRDefault="007126DC" w:rsidP="00EC2488">
      <w:pPr>
        <w:autoSpaceDE w:val="0"/>
        <w:autoSpaceDN w:val="0"/>
        <w:adjustRightInd w:val="0"/>
        <w:spacing w:after="0" w:line="276" w:lineRule="auto"/>
        <w:rPr>
          <w:rFonts w:ascii="Segoe UI" w:hAnsi="Segoe UI" w:cs="Segoe UI"/>
          <w:sz w:val="26"/>
          <w:szCs w:val="26"/>
        </w:rPr>
      </w:pPr>
    </w:p>
    <w:p w14:paraId="3DE24F93" w14:textId="13A3197E" w:rsidR="00B53AE4" w:rsidRPr="00B63893" w:rsidRDefault="00B63893" w:rsidP="00B53AE4">
      <w:pPr>
        <w:spacing w:before="100" w:beforeAutospacing="1" w:after="100" w:afterAutospacing="1" w:line="276" w:lineRule="auto"/>
        <w:rPr>
          <w:rFonts w:ascii="Segoe UI" w:hAnsi="Segoe UI" w:cs="Segoe UI"/>
          <w:b/>
          <w:bCs/>
        </w:rPr>
      </w:pPr>
      <w:proofErr w:type="spellStart"/>
      <w:r w:rsidRPr="00B63893">
        <w:rPr>
          <w:rFonts w:ascii="Segoe UI" w:eastAsia="Calibri" w:hAnsi="Segoe UI" w:cs="Segoe UI"/>
          <w:b/>
          <w:color w:val="000000" w:themeColor="text1"/>
        </w:rPr>
        <w:t>LemonTree</w:t>
      </w:r>
      <w:proofErr w:type="spellEnd"/>
      <w:r w:rsidRPr="00B63893">
        <w:rPr>
          <w:rFonts w:ascii="Segoe UI" w:eastAsia="Calibri" w:hAnsi="Segoe UI" w:cs="Segoe UI"/>
          <w:b/>
          <w:color w:val="000000" w:themeColor="text1"/>
        </w:rPr>
        <w:t xml:space="preserve"> has completed the sale of </w:t>
      </w:r>
      <w:r w:rsidR="00ED1482">
        <w:rPr>
          <w:rFonts w:ascii="Segoe UI" w:eastAsia="Calibri" w:hAnsi="Segoe UI" w:cs="Segoe UI"/>
          <w:b/>
          <w:color w:val="000000" w:themeColor="text1"/>
        </w:rPr>
        <w:t>second p</w:t>
      </w:r>
      <w:r>
        <w:rPr>
          <w:rFonts w:ascii="Segoe UI" w:eastAsia="Calibri" w:hAnsi="Segoe UI" w:cs="Segoe UI"/>
          <w:b/>
          <w:color w:val="000000" w:themeColor="text1"/>
        </w:rPr>
        <w:t>hase</w:t>
      </w:r>
      <w:r w:rsidRPr="00B63893">
        <w:rPr>
          <w:rFonts w:ascii="Segoe UI" w:eastAsia="Calibri" w:hAnsi="Segoe UI" w:cs="Segoe UI"/>
          <w:b/>
          <w:color w:val="000000" w:themeColor="text1"/>
        </w:rPr>
        <w:t xml:space="preserve"> of BOOSTER ZABRZE – one of the most modern logistics and service complexes in southern Poland. Vestas Investment Management Europe, which acquired Phase </w:t>
      </w:r>
      <w:r w:rsidR="00ED5BBA">
        <w:rPr>
          <w:rFonts w:ascii="Segoe UI" w:eastAsia="Calibri" w:hAnsi="Segoe UI" w:cs="Segoe UI"/>
          <w:b/>
          <w:color w:val="000000" w:themeColor="text1"/>
        </w:rPr>
        <w:t>1</w:t>
      </w:r>
      <w:r w:rsidRPr="00B63893">
        <w:rPr>
          <w:rFonts w:ascii="Segoe UI" w:eastAsia="Calibri" w:hAnsi="Segoe UI" w:cs="Segoe UI"/>
          <w:b/>
          <w:color w:val="000000" w:themeColor="text1"/>
        </w:rPr>
        <w:t xml:space="preserve"> of the project in February this year, has purchased the three buildings</w:t>
      </w:r>
      <w:r w:rsidR="00ED5BBA">
        <w:rPr>
          <w:rFonts w:ascii="Segoe UI" w:eastAsia="Calibri" w:hAnsi="Segoe UI" w:cs="Segoe UI"/>
          <w:b/>
          <w:color w:val="000000" w:themeColor="text1"/>
        </w:rPr>
        <w:t xml:space="preserve"> in Phase 2,</w:t>
      </w:r>
      <w:r w:rsidRPr="00B63893">
        <w:rPr>
          <w:rFonts w:ascii="Segoe UI" w:eastAsia="Calibri" w:hAnsi="Segoe UI" w:cs="Segoe UI"/>
          <w:b/>
          <w:color w:val="000000" w:themeColor="text1"/>
        </w:rPr>
        <w:t xml:space="preserve"> comprising nearly 60,000 sqm in total. Supported by strategic Korean capital, the transaction marks the completion of the previously announced sale of the entire complex, with a total value exceeding EUR 120 million</w:t>
      </w:r>
      <w:r w:rsidR="00DE764B" w:rsidRPr="00B63893">
        <w:rPr>
          <w:rFonts w:ascii="Segoe UI" w:hAnsi="Segoe UI" w:cs="Segoe UI"/>
          <w:b/>
          <w:bCs/>
        </w:rPr>
        <w:t>.</w:t>
      </w:r>
    </w:p>
    <w:p w14:paraId="77D6A286" w14:textId="664656B1" w:rsidR="003619C3" w:rsidRPr="003619C3" w:rsidRDefault="005603DF" w:rsidP="003619C3">
      <w:pPr>
        <w:spacing w:before="100" w:beforeAutospacing="1" w:after="100" w:afterAutospacing="1" w:line="276" w:lineRule="auto"/>
        <w:rPr>
          <w:rFonts w:ascii="Segoe UI" w:hAnsi="Segoe UI" w:cs="Segoe UI"/>
        </w:rPr>
      </w:pPr>
      <w:r w:rsidRPr="00B63893">
        <w:rPr>
          <w:rFonts w:ascii="Segoe UI" w:hAnsi="Segoe UI" w:cs="Segoe UI"/>
        </w:rPr>
        <w:br/>
      </w:r>
      <w:r w:rsidR="00ED1482" w:rsidRPr="00ED1482">
        <w:rPr>
          <w:rFonts w:ascii="Segoe UI" w:hAnsi="Segoe UI" w:cs="Segoe UI"/>
        </w:rPr>
        <w:t>The signing of the sale agreement for the second phase of</w:t>
      </w:r>
      <w:r w:rsidR="00ED1482">
        <w:rPr>
          <w:rFonts w:ascii="Segoe UI" w:hAnsi="Segoe UI" w:cs="Segoe UI"/>
        </w:rPr>
        <w:t xml:space="preserve"> </w:t>
      </w:r>
      <w:r w:rsidR="003619C3" w:rsidRPr="003619C3">
        <w:rPr>
          <w:rFonts w:ascii="Segoe UI" w:hAnsi="Segoe UI" w:cs="Segoe UI"/>
        </w:rPr>
        <w:t xml:space="preserve">BOOSTER ZABRZE is a continuation of </w:t>
      </w:r>
      <w:proofErr w:type="spellStart"/>
      <w:r w:rsidR="003619C3" w:rsidRPr="003619C3">
        <w:rPr>
          <w:rFonts w:ascii="Segoe UI" w:hAnsi="Segoe UI" w:cs="Segoe UI"/>
        </w:rPr>
        <w:t>LemonTree’s</w:t>
      </w:r>
      <w:proofErr w:type="spellEnd"/>
      <w:r w:rsidR="003619C3" w:rsidRPr="003619C3">
        <w:rPr>
          <w:rFonts w:ascii="Segoe UI" w:hAnsi="Segoe UI" w:cs="Segoe UI"/>
        </w:rPr>
        <w:t xml:space="preserve"> transaction with Vestas Investment Management Europe, an international company managing an extensive portfolio of logistics and office real estate across Europe on behalf of global investors. In February 2026, the company acquired two buildings comprising Phase </w:t>
      </w:r>
      <w:r w:rsidR="00ED5BBA">
        <w:rPr>
          <w:rFonts w:ascii="Segoe UI" w:hAnsi="Segoe UI" w:cs="Segoe UI"/>
        </w:rPr>
        <w:t>1</w:t>
      </w:r>
      <w:r w:rsidR="003619C3" w:rsidRPr="003619C3">
        <w:rPr>
          <w:rFonts w:ascii="Segoe UI" w:hAnsi="Segoe UI" w:cs="Segoe UI"/>
        </w:rPr>
        <w:t xml:space="preserve"> of the project, with a total area of nearly 50,000 sqm, while simultaneously committing to purchase the next three buildings once their construction was completed. The transaction involved strategic Korean capital, both on the equity and debt financing sides. As a result, the entire complex, with a total area of approximately </w:t>
      </w:r>
      <w:r w:rsidR="00435A92">
        <w:rPr>
          <w:rFonts w:ascii="Segoe UI" w:hAnsi="Segoe UI" w:cs="Segoe UI"/>
        </w:rPr>
        <w:t>109</w:t>
      </w:r>
      <w:r w:rsidR="003619C3" w:rsidRPr="003619C3">
        <w:rPr>
          <w:rFonts w:ascii="Segoe UI" w:hAnsi="Segoe UI" w:cs="Segoe UI"/>
        </w:rPr>
        <w:t>,000 sqm, is now owned by a single investor.</w:t>
      </w:r>
    </w:p>
    <w:p w14:paraId="0025D808" w14:textId="24F453FF" w:rsidR="003619C3" w:rsidRPr="003619C3" w:rsidRDefault="003619C3" w:rsidP="003619C3">
      <w:pPr>
        <w:spacing w:before="100" w:beforeAutospacing="1" w:after="100" w:afterAutospacing="1" w:line="276" w:lineRule="auto"/>
        <w:rPr>
          <w:rFonts w:ascii="Segoe UI" w:hAnsi="Segoe UI" w:cs="Segoe UI"/>
        </w:rPr>
      </w:pPr>
      <w:r w:rsidRPr="003619C3">
        <w:rPr>
          <w:rFonts w:ascii="Segoe UI" w:hAnsi="Segoe UI" w:cs="Segoe UI"/>
          <w:i/>
          <w:iCs/>
        </w:rPr>
        <w:t xml:space="preserve">“The sale of Phase </w:t>
      </w:r>
      <w:r w:rsidR="00ED5BBA">
        <w:rPr>
          <w:rFonts w:ascii="Segoe UI" w:hAnsi="Segoe UI" w:cs="Segoe UI"/>
          <w:i/>
          <w:iCs/>
        </w:rPr>
        <w:t>2</w:t>
      </w:r>
      <w:r w:rsidRPr="003619C3">
        <w:rPr>
          <w:rFonts w:ascii="Segoe UI" w:hAnsi="Segoe UI" w:cs="Segoe UI"/>
          <w:i/>
          <w:iCs/>
        </w:rPr>
        <w:t xml:space="preserve"> of BOOSTER ZABRZE marks the </w:t>
      </w:r>
      <w:proofErr w:type="spellStart"/>
      <w:r w:rsidRPr="003619C3">
        <w:rPr>
          <w:rFonts w:ascii="Segoe UI" w:hAnsi="Segoe UI" w:cs="Segoe UI"/>
          <w:i/>
          <w:iCs/>
        </w:rPr>
        <w:t>finalisation</w:t>
      </w:r>
      <w:proofErr w:type="spellEnd"/>
      <w:r w:rsidRPr="003619C3">
        <w:rPr>
          <w:rFonts w:ascii="Segoe UI" w:hAnsi="Segoe UI" w:cs="Segoe UI"/>
          <w:i/>
          <w:iCs/>
        </w:rPr>
        <w:t xml:space="preserve"> and completion of </w:t>
      </w:r>
      <w:proofErr w:type="spellStart"/>
      <w:r w:rsidRPr="003619C3">
        <w:rPr>
          <w:rFonts w:ascii="Segoe UI" w:hAnsi="Segoe UI" w:cs="Segoe UI"/>
          <w:i/>
          <w:iCs/>
        </w:rPr>
        <w:t>LemonTree’s</w:t>
      </w:r>
      <w:proofErr w:type="spellEnd"/>
      <w:r w:rsidRPr="003619C3">
        <w:rPr>
          <w:rFonts w:ascii="Segoe UI" w:hAnsi="Segoe UI" w:cs="Segoe UI"/>
          <w:i/>
          <w:iCs/>
        </w:rPr>
        <w:t xml:space="preserve"> flagship project. We are pleased that Vestas Investment Management Europe decided to acquire the entire complex, thereby confirming its confidence in the quality and exceptional investment potential of our project. BOOSTER ZABRZE is now fully </w:t>
      </w:r>
      <w:proofErr w:type="spellStart"/>
      <w:r w:rsidRPr="003619C3">
        <w:rPr>
          <w:rFonts w:ascii="Segoe UI" w:hAnsi="Segoe UI" w:cs="Segoe UI"/>
          <w:i/>
          <w:iCs/>
        </w:rPr>
        <w:t>commercialised</w:t>
      </w:r>
      <w:proofErr w:type="spellEnd"/>
      <w:r w:rsidRPr="003619C3">
        <w:rPr>
          <w:rFonts w:ascii="Segoe UI" w:hAnsi="Segoe UI" w:cs="Segoe UI"/>
          <w:i/>
          <w:iCs/>
        </w:rPr>
        <w:t>, with tenants representing demanding sectors of the economy and international business. This is strong evidence of the effectiveness of our strategy – creating high-quality premium assets in the logistics market that are attractive both to tenants and long-term investors,”</w:t>
      </w:r>
      <w:r w:rsidRPr="003619C3">
        <w:rPr>
          <w:rFonts w:ascii="Segoe UI" w:hAnsi="Segoe UI" w:cs="Segoe UI"/>
        </w:rPr>
        <w:t xml:space="preserve"> says </w:t>
      </w:r>
      <w:r w:rsidRPr="003619C3">
        <w:rPr>
          <w:rFonts w:ascii="Segoe UI" w:hAnsi="Segoe UI" w:cs="Segoe UI"/>
          <w:b/>
          <w:bCs/>
        </w:rPr>
        <w:t>Bartłomiej Krawiecki</w:t>
      </w:r>
      <w:r w:rsidRPr="003619C3">
        <w:rPr>
          <w:rFonts w:ascii="Segoe UI" w:hAnsi="Segoe UI" w:cs="Segoe UI"/>
        </w:rPr>
        <w:t>, CEO</w:t>
      </w:r>
      <w:r>
        <w:rPr>
          <w:rFonts w:ascii="Segoe UI" w:hAnsi="Segoe UI" w:cs="Segoe UI"/>
        </w:rPr>
        <w:t xml:space="preserve">, </w:t>
      </w:r>
      <w:proofErr w:type="spellStart"/>
      <w:r w:rsidRPr="003619C3">
        <w:rPr>
          <w:rFonts w:ascii="Segoe UI" w:hAnsi="Segoe UI" w:cs="Segoe UI"/>
        </w:rPr>
        <w:t>LemonTree</w:t>
      </w:r>
      <w:proofErr w:type="spellEnd"/>
      <w:r w:rsidRPr="003619C3">
        <w:rPr>
          <w:rFonts w:ascii="Segoe UI" w:hAnsi="Segoe UI" w:cs="Segoe UI"/>
        </w:rPr>
        <w:t>.</w:t>
      </w:r>
    </w:p>
    <w:p w14:paraId="46DD6D38" w14:textId="0984EEBC" w:rsidR="003619C3" w:rsidRDefault="003619C3" w:rsidP="003619C3">
      <w:pPr>
        <w:spacing w:before="100" w:beforeAutospacing="1" w:after="100" w:afterAutospacing="1" w:line="276" w:lineRule="auto"/>
        <w:rPr>
          <w:rFonts w:ascii="Segoe UI" w:hAnsi="Segoe UI" w:cs="Segoe UI"/>
        </w:rPr>
      </w:pPr>
      <w:r w:rsidRPr="003619C3">
        <w:rPr>
          <w:rFonts w:ascii="Segoe UI" w:hAnsi="Segoe UI" w:cs="Segoe UI"/>
          <w:i/>
          <w:iCs/>
        </w:rPr>
        <w:lastRenderedPageBreak/>
        <w:t xml:space="preserve">“We are currently seeing renewed interest in high-quality logistics assets from core investors </w:t>
      </w:r>
      <w:r w:rsidR="00B76897">
        <w:rPr>
          <w:rFonts w:ascii="Segoe UI" w:hAnsi="Segoe UI" w:cs="Segoe UI"/>
          <w:i/>
          <w:iCs/>
        </w:rPr>
        <w:t>o</w:t>
      </w:r>
      <w:r w:rsidRPr="003619C3">
        <w:rPr>
          <w:rFonts w:ascii="Segoe UI" w:hAnsi="Segoe UI" w:cs="Segoe UI"/>
          <w:i/>
          <w:iCs/>
        </w:rPr>
        <w:t xml:space="preserve">n the investment market. Following a period of limited activity, they have returned to the Polish market, looking for products with strong fundamentals – technologically advanced </w:t>
      </w:r>
      <w:r w:rsidR="003E41E6">
        <w:rPr>
          <w:rFonts w:ascii="Segoe UI" w:hAnsi="Segoe UI" w:cs="Segoe UI"/>
          <w:i/>
          <w:iCs/>
        </w:rPr>
        <w:t>buildings</w:t>
      </w:r>
      <w:r w:rsidRPr="003619C3">
        <w:rPr>
          <w:rFonts w:ascii="Segoe UI" w:hAnsi="Segoe UI" w:cs="Segoe UI"/>
          <w:i/>
          <w:iCs/>
        </w:rPr>
        <w:t xml:space="preserve"> in attractive locations, with a stable tenant base secured by long-term leases. BOOSTER ZABRZE fits these expectations very well. The interest in the project from an investor backed by strategic Korean capital, as well as the decision to acquire the second phase of the complex, confirm the quality of our project and the attractiveness of the Polish logistics market,” </w:t>
      </w:r>
      <w:r w:rsidRPr="003619C3">
        <w:rPr>
          <w:rFonts w:ascii="Segoe UI" w:hAnsi="Segoe UI" w:cs="Segoe UI"/>
        </w:rPr>
        <w:t xml:space="preserve">says </w:t>
      </w:r>
      <w:r w:rsidRPr="003619C3">
        <w:rPr>
          <w:rFonts w:ascii="Segoe UI" w:hAnsi="Segoe UI" w:cs="Segoe UI"/>
          <w:b/>
          <w:bCs/>
        </w:rPr>
        <w:t>Łukasz Jachna</w:t>
      </w:r>
      <w:r w:rsidRPr="003619C3">
        <w:rPr>
          <w:rFonts w:ascii="Segoe UI" w:hAnsi="Segoe UI" w:cs="Segoe UI"/>
        </w:rPr>
        <w:t>, CIO</w:t>
      </w:r>
      <w:r>
        <w:rPr>
          <w:rFonts w:ascii="Segoe UI" w:hAnsi="Segoe UI" w:cs="Segoe UI"/>
        </w:rPr>
        <w:t xml:space="preserve">, </w:t>
      </w:r>
      <w:proofErr w:type="spellStart"/>
      <w:r w:rsidRPr="003619C3">
        <w:rPr>
          <w:rFonts w:ascii="Segoe UI" w:hAnsi="Segoe UI" w:cs="Segoe UI"/>
        </w:rPr>
        <w:t>LemonTree</w:t>
      </w:r>
      <w:proofErr w:type="spellEnd"/>
      <w:r w:rsidRPr="003619C3">
        <w:rPr>
          <w:rFonts w:ascii="Segoe UI" w:hAnsi="Segoe UI" w:cs="Segoe UI"/>
        </w:rPr>
        <w:t>.</w:t>
      </w:r>
    </w:p>
    <w:p w14:paraId="101BFA98" w14:textId="44999B25" w:rsidR="00ED1482" w:rsidRPr="003619C3" w:rsidRDefault="00ED1482" w:rsidP="003619C3">
      <w:pPr>
        <w:spacing w:before="100" w:beforeAutospacing="1" w:after="100" w:afterAutospacing="1" w:line="276" w:lineRule="auto"/>
        <w:rPr>
          <w:rFonts w:ascii="Segoe UI" w:hAnsi="Segoe UI" w:cs="Segoe UI"/>
        </w:rPr>
      </w:pPr>
      <w:r w:rsidRPr="00ED1482">
        <w:rPr>
          <w:rFonts w:ascii="Segoe UI" w:hAnsi="Segoe UI" w:cs="Segoe UI"/>
          <w:i/>
          <w:iCs/>
        </w:rPr>
        <w:t xml:space="preserve">“BOOSTER ZABRZE is a very good example of an investment product that combines the key features sought by a long-term investor – an attractive urban location, a high-quality modern facility and full </w:t>
      </w:r>
      <w:proofErr w:type="spellStart"/>
      <w:r w:rsidRPr="00ED1482">
        <w:rPr>
          <w:rFonts w:ascii="Segoe UI" w:hAnsi="Segoe UI" w:cs="Segoe UI"/>
          <w:i/>
          <w:iCs/>
        </w:rPr>
        <w:t>commercialisation</w:t>
      </w:r>
      <w:proofErr w:type="spellEnd"/>
      <w:r w:rsidRPr="00ED1482">
        <w:rPr>
          <w:rFonts w:ascii="Segoe UI" w:hAnsi="Segoe UI" w:cs="Segoe UI"/>
          <w:i/>
          <w:iCs/>
        </w:rPr>
        <w:t xml:space="preserve"> of the space, resulting in a ready-to-invest, well-diversified asset with strong fundamentals. The fact that, following the acquisition of the first phase of the project, Vestas Investment Management Europe decided to acquire the remaining part of the complex is the best confirmation of its investment attractiveness,”</w:t>
      </w:r>
      <w:r w:rsidRPr="00ED1482">
        <w:rPr>
          <w:rFonts w:ascii="Segoe UI" w:hAnsi="Segoe UI" w:cs="Segoe UI"/>
        </w:rPr>
        <w:t xml:space="preserve"> says </w:t>
      </w:r>
      <w:r w:rsidRPr="00ED1482">
        <w:rPr>
          <w:rFonts w:ascii="Segoe UI" w:hAnsi="Segoe UI" w:cs="Segoe UI"/>
          <w:b/>
          <w:bCs/>
        </w:rPr>
        <w:t>Tomasz Kostrzewa</w:t>
      </w:r>
      <w:r w:rsidRPr="00ED1482">
        <w:rPr>
          <w:rFonts w:ascii="Segoe UI" w:hAnsi="Segoe UI" w:cs="Segoe UI"/>
        </w:rPr>
        <w:t xml:space="preserve">, Head of Transactions, </w:t>
      </w:r>
      <w:proofErr w:type="spellStart"/>
      <w:r w:rsidRPr="00ED1482">
        <w:rPr>
          <w:rFonts w:ascii="Segoe UI" w:hAnsi="Segoe UI" w:cs="Segoe UI"/>
        </w:rPr>
        <w:t>LemonTree</w:t>
      </w:r>
      <w:proofErr w:type="spellEnd"/>
      <w:r w:rsidRPr="00ED1482">
        <w:rPr>
          <w:rFonts w:ascii="Segoe UI" w:hAnsi="Segoe UI" w:cs="Segoe UI"/>
        </w:rPr>
        <w:t>.</w:t>
      </w:r>
    </w:p>
    <w:p w14:paraId="37B3CDAB" w14:textId="62E8D7D6" w:rsidR="003619C3" w:rsidRPr="003619C3" w:rsidRDefault="003619C3" w:rsidP="003619C3">
      <w:pPr>
        <w:spacing w:before="100" w:beforeAutospacing="1" w:after="100" w:afterAutospacing="1" w:line="276" w:lineRule="auto"/>
        <w:rPr>
          <w:rFonts w:ascii="Segoe UI" w:hAnsi="Segoe UI" w:cs="Segoe UI"/>
        </w:rPr>
      </w:pPr>
      <w:r w:rsidRPr="003619C3">
        <w:rPr>
          <w:rFonts w:ascii="Segoe UI" w:hAnsi="Segoe UI" w:cs="Segoe UI"/>
          <w:i/>
          <w:iCs/>
        </w:rPr>
        <w:t xml:space="preserve">“BOOSTER ZABRZE perfectly meets our expectations. From the outset, we appreciated its strategic location, high quality, distinctive architecture and group of international, long-term tenants. The acquisition of the next three buildings is a natural continuation of our decision to invest in Phase </w:t>
      </w:r>
      <w:r w:rsidR="00ED5BBA">
        <w:rPr>
          <w:rFonts w:ascii="Segoe UI" w:hAnsi="Segoe UI" w:cs="Segoe UI"/>
          <w:i/>
          <w:iCs/>
        </w:rPr>
        <w:t>1</w:t>
      </w:r>
      <w:r w:rsidRPr="003619C3">
        <w:rPr>
          <w:rFonts w:ascii="Segoe UI" w:hAnsi="Segoe UI" w:cs="Segoe UI"/>
          <w:i/>
          <w:iCs/>
        </w:rPr>
        <w:t xml:space="preserve"> and allows us to acquire the entire, fully </w:t>
      </w:r>
      <w:proofErr w:type="spellStart"/>
      <w:r w:rsidRPr="003619C3">
        <w:rPr>
          <w:rFonts w:ascii="Segoe UI" w:hAnsi="Segoe UI" w:cs="Segoe UI"/>
          <w:i/>
          <w:iCs/>
        </w:rPr>
        <w:t>commercialised</w:t>
      </w:r>
      <w:proofErr w:type="spellEnd"/>
      <w:r w:rsidRPr="003619C3">
        <w:rPr>
          <w:rFonts w:ascii="Segoe UI" w:hAnsi="Segoe UI" w:cs="Segoe UI"/>
          <w:i/>
          <w:iCs/>
        </w:rPr>
        <w:t xml:space="preserve"> complex. We are pleased to continue our cooperation with </w:t>
      </w:r>
      <w:proofErr w:type="spellStart"/>
      <w:r w:rsidRPr="003619C3">
        <w:rPr>
          <w:rFonts w:ascii="Segoe UI" w:hAnsi="Segoe UI" w:cs="Segoe UI"/>
          <w:i/>
          <w:iCs/>
        </w:rPr>
        <w:t>LemonTree</w:t>
      </w:r>
      <w:proofErr w:type="spellEnd"/>
      <w:r w:rsidRPr="003619C3">
        <w:rPr>
          <w:rFonts w:ascii="Segoe UI" w:hAnsi="Segoe UI" w:cs="Segoe UI"/>
          <w:i/>
          <w:iCs/>
        </w:rPr>
        <w:t xml:space="preserve"> and to increase our presence </w:t>
      </w:r>
      <w:r w:rsidR="00957A71">
        <w:rPr>
          <w:rFonts w:ascii="Segoe UI" w:hAnsi="Segoe UI" w:cs="Segoe UI"/>
          <w:i/>
          <w:iCs/>
        </w:rPr>
        <w:t>o</w:t>
      </w:r>
      <w:r w:rsidRPr="003619C3">
        <w:rPr>
          <w:rFonts w:ascii="Segoe UI" w:hAnsi="Segoe UI" w:cs="Segoe UI"/>
          <w:i/>
          <w:iCs/>
        </w:rPr>
        <w:t>n the Polish logistics market through an asset of such scale and premium quality,”</w:t>
      </w:r>
      <w:r w:rsidRPr="003619C3">
        <w:rPr>
          <w:rFonts w:ascii="Segoe UI" w:hAnsi="Segoe UI" w:cs="Segoe UI"/>
        </w:rPr>
        <w:t xml:space="preserve"> says </w:t>
      </w:r>
      <w:r w:rsidRPr="003619C3">
        <w:rPr>
          <w:rFonts w:ascii="Segoe UI" w:hAnsi="Segoe UI" w:cs="Segoe UI"/>
          <w:b/>
          <w:bCs/>
        </w:rPr>
        <w:t>Alistair Ennever</w:t>
      </w:r>
      <w:r w:rsidRPr="003619C3">
        <w:rPr>
          <w:rFonts w:ascii="Segoe UI" w:hAnsi="Segoe UI" w:cs="Segoe UI"/>
        </w:rPr>
        <w:t>, Head of Europe, Vestas Investment Management Europe.</w:t>
      </w:r>
    </w:p>
    <w:p w14:paraId="07E5F68F" w14:textId="1B69996D" w:rsidR="003619C3" w:rsidRPr="003619C3" w:rsidRDefault="00ED1482" w:rsidP="003619C3">
      <w:pPr>
        <w:spacing w:before="100" w:beforeAutospacing="1" w:after="100" w:afterAutospacing="1" w:line="276" w:lineRule="auto"/>
        <w:rPr>
          <w:rFonts w:ascii="Segoe UI" w:hAnsi="Segoe UI" w:cs="Segoe UI"/>
        </w:rPr>
      </w:pPr>
      <w:r>
        <w:rPr>
          <w:rFonts w:ascii="Segoe UI" w:hAnsi="Segoe UI" w:cs="Segoe UI"/>
        </w:rPr>
        <w:t>The second phase</w:t>
      </w:r>
      <w:r w:rsidR="003619C3" w:rsidRPr="003619C3">
        <w:rPr>
          <w:rFonts w:ascii="Segoe UI" w:hAnsi="Segoe UI" w:cs="Segoe UI"/>
        </w:rPr>
        <w:t xml:space="preserve"> of BOOSTER ZABRZE by </w:t>
      </w:r>
      <w:proofErr w:type="spellStart"/>
      <w:r w:rsidR="003619C3" w:rsidRPr="003619C3">
        <w:rPr>
          <w:rFonts w:ascii="Segoe UI" w:hAnsi="Segoe UI" w:cs="Segoe UI"/>
        </w:rPr>
        <w:t>LemonTree</w:t>
      </w:r>
      <w:proofErr w:type="spellEnd"/>
      <w:r w:rsidR="003619C3" w:rsidRPr="003619C3">
        <w:rPr>
          <w:rFonts w:ascii="Segoe UI" w:hAnsi="Segoe UI" w:cs="Segoe UI"/>
        </w:rPr>
        <w:t xml:space="preserve"> was delivered </w:t>
      </w:r>
      <w:r w:rsidR="00221BD8">
        <w:rPr>
          <w:rFonts w:ascii="Segoe UI" w:hAnsi="Segoe UI" w:cs="Segoe UI"/>
        </w:rPr>
        <w:t>at the end of</w:t>
      </w:r>
      <w:r w:rsidR="003619C3" w:rsidRPr="003619C3">
        <w:rPr>
          <w:rFonts w:ascii="Segoe UI" w:hAnsi="Segoe UI" w:cs="Segoe UI"/>
        </w:rPr>
        <w:t xml:space="preserve"> </w:t>
      </w:r>
      <w:r w:rsidR="00221BD8">
        <w:rPr>
          <w:rFonts w:ascii="Segoe UI" w:hAnsi="Segoe UI" w:cs="Segoe UI"/>
        </w:rPr>
        <w:t>August</w:t>
      </w:r>
      <w:r w:rsidR="003619C3" w:rsidRPr="003619C3">
        <w:rPr>
          <w:rFonts w:ascii="Segoe UI" w:hAnsi="Segoe UI" w:cs="Segoe UI"/>
        </w:rPr>
        <w:t xml:space="preserve"> 2026. Its key tenant is a global provider of advanced thermal management solutions, which has leased nearly 50,000 sqm of space. Together with the tenants of Phase </w:t>
      </w:r>
      <w:r w:rsidR="00ED5BBA">
        <w:rPr>
          <w:rFonts w:ascii="Segoe UI" w:hAnsi="Segoe UI" w:cs="Segoe UI"/>
        </w:rPr>
        <w:t>1</w:t>
      </w:r>
      <w:r w:rsidR="003619C3" w:rsidRPr="003619C3">
        <w:rPr>
          <w:rFonts w:ascii="Segoe UI" w:hAnsi="Segoe UI" w:cs="Segoe UI"/>
        </w:rPr>
        <w:t xml:space="preserve">, including one of Europe’s largest food logistics operators, the complex is fully </w:t>
      </w:r>
      <w:proofErr w:type="spellStart"/>
      <w:r w:rsidR="003619C3" w:rsidRPr="003619C3">
        <w:rPr>
          <w:rFonts w:ascii="Segoe UI" w:hAnsi="Segoe UI" w:cs="Segoe UI"/>
        </w:rPr>
        <w:t>commercialised</w:t>
      </w:r>
      <w:proofErr w:type="spellEnd"/>
      <w:r w:rsidR="003619C3" w:rsidRPr="003619C3">
        <w:rPr>
          <w:rFonts w:ascii="Segoe UI" w:hAnsi="Segoe UI" w:cs="Segoe UI"/>
        </w:rPr>
        <w:t xml:space="preserve"> and secured by long-term lease agreements.</w:t>
      </w:r>
    </w:p>
    <w:p w14:paraId="1C3092D5" w14:textId="0E52C8DB" w:rsidR="003619C3" w:rsidRPr="00ED1482" w:rsidRDefault="003619C3" w:rsidP="003619C3">
      <w:pPr>
        <w:spacing w:before="100" w:beforeAutospacing="1" w:after="100" w:afterAutospacing="1" w:line="276" w:lineRule="auto"/>
        <w:rPr>
          <w:rFonts w:ascii="Segoe UI" w:eastAsia="Calibri" w:hAnsi="Segoe UI" w:cs="Segoe UI"/>
          <w:b/>
          <w:color w:val="D8D600"/>
        </w:rPr>
      </w:pPr>
      <w:r w:rsidRPr="00ED1482">
        <w:rPr>
          <w:rFonts w:ascii="Segoe UI" w:eastAsia="Calibri" w:hAnsi="Segoe UI" w:cs="Segoe UI"/>
          <w:b/>
          <w:color w:val="D8D600"/>
        </w:rPr>
        <w:br/>
      </w:r>
      <w:proofErr w:type="spellStart"/>
      <w:r w:rsidRPr="00ED1482">
        <w:rPr>
          <w:rFonts w:ascii="Segoe UI" w:eastAsia="Calibri" w:hAnsi="Segoe UI" w:cs="Segoe UI"/>
          <w:b/>
          <w:color w:val="D8D600"/>
        </w:rPr>
        <w:t>LemonTree’s</w:t>
      </w:r>
      <w:proofErr w:type="spellEnd"/>
      <w:r w:rsidRPr="00ED1482">
        <w:rPr>
          <w:rFonts w:ascii="Segoe UI" w:eastAsia="Calibri" w:hAnsi="Segoe UI" w:cs="Segoe UI"/>
          <w:b/>
          <w:color w:val="D8D600"/>
        </w:rPr>
        <w:t xml:space="preserve"> flagship investment in Poland</w:t>
      </w:r>
    </w:p>
    <w:p w14:paraId="0E7DC8C7" w14:textId="32BA5CBC" w:rsidR="003619C3" w:rsidRPr="003619C3" w:rsidRDefault="003619C3" w:rsidP="003619C3">
      <w:pPr>
        <w:spacing w:before="100" w:beforeAutospacing="1" w:after="100" w:afterAutospacing="1" w:line="276" w:lineRule="auto"/>
        <w:rPr>
          <w:rFonts w:ascii="Segoe UI" w:hAnsi="Segoe UI" w:cs="Segoe UI"/>
        </w:rPr>
      </w:pPr>
      <w:r w:rsidRPr="003619C3">
        <w:rPr>
          <w:rFonts w:ascii="Segoe UI" w:hAnsi="Segoe UI" w:cs="Segoe UI"/>
        </w:rPr>
        <w:t xml:space="preserve">Located in the heart of Upper Silesia, BOOSTER ZABRZE by </w:t>
      </w:r>
      <w:proofErr w:type="spellStart"/>
      <w:r w:rsidRPr="003619C3">
        <w:rPr>
          <w:rFonts w:ascii="Segoe UI" w:hAnsi="Segoe UI" w:cs="Segoe UI"/>
        </w:rPr>
        <w:t>LemonTree</w:t>
      </w:r>
      <w:proofErr w:type="spellEnd"/>
      <w:r w:rsidRPr="003619C3">
        <w:rPr>
          <w:rFonts w:ascii="Segoe UI" w:hAnsi="Segoe UI" w:cs="Segoe UI"/>
        </w:rPr>
        <w:t xml:space="preserve"> was designed as a modern business space that meets the needs of the most demanding tenants while fitting into its urban surroundings. Its strategic location next to the </w:t>
      </w:r>
      <w:proofErr w:type="spellStart"/>
      <w:r w:rsidRPr="003619C3">
        <w:rPr>
          <w:rFonts w:ascii="Segoe UI" w:hAnsi="Segoe UI" w:cs="Segoe UI"/>
        </w:rPr>
        <w:t>Drogowa</w:t>
      </w:r>
      <w:proofErr w:type="spellEnd"/>
      <w:r w:rsidRPr="003619C3">
        <w:rPr>
          <w:rFonts w:ascii="Segoe UI" w:hAnsi="Segoe UI" w:cs="Segoe UI"/>
        </w:rPr>
        <w:t xml:space="preserve"> Trasa </w:t>
      </w:r>
      <w:proofErr w:type="spellStart"/>
      <w:r w:rsidRPr="003619C3">
        <w:rPr>
          <w:rFonts w:ascii="Segoe UI" w:hAnsi="Segoe UI" w:cs="Segoe UI"/>
        </w:rPr>
        <w:t>Średnicowa</w:t>
      </w:r>
      <w:proofErr w:type="spellEnd"/>
      <w:r w:rsidRPr="003619C3">
        <w:rPr>
          <w:rFonts w:ascii="Segoe UI" w:hAnsi="Segoe UI" w:cs="Segoe UI"/>
        </w:rPr>
        <w:t xml:space="preserve"> (DTŚ), close to the A1 and A4 motorways, provides access to key national and international transport routes. The complex comprises five buildings with a total area of </w:t>
      </w:r>
      <w:r w:rsidR="00435A92">
        <w:rPr>
          <w:rFonts w:ascii="Segoe UI" w:hAnsi="Segoe UI" w:cs="Segoe UI"/>
        </w:rPr>
        <w:t>109</w:t>
      </w:r>
      <w:r w:rsidRPr="003619C3">
        <w:rPr>
          <w:rFonts w:ascii="Segoe UI" w:hAnsi="Segoe UI" w:cs="Segoe UI"/>
        </w:rPr>
        <w:t xml:space="preserve">,000 sqm, combining logistics, service and office functions. The project stands out for its high technical standard, energy-efficient solutions and architecture previously unseen in facilities of this type – including the distinctive wooden façade of the office area, designed by the renowned </w:t>
      </w:r>
      <w:r w:rsidRPr="003619C3">
        <w:rPr>
          <w:rFonts w:ascii="Segoe UI" w:hAnsi="Segoe UI" w:cs="Segoe UI"/>
        </w:rPr>
        <w:lastRenderedPageBreak/>
        <w:t xml:space="preserve">Grupa 5 </w:t>
      </w:r>
      <w:proofErr w:type="spellStart"/>
      <w:r w:rsidRPr="003619C3">
        <w:rPr>
          <w:rFonts w:ascii="Segoe UI" w:hAnsi="Segoe UI" w:cs="Segoe UI"/>
        </w:rPr>
        <w:t>Architekci</w:t>
      </w:r>
      <w:proofErr w:type="spellEnd"/>
      <w:r w:rsidRPr="003619C3">
        <w:rPr>
          <w:rFonts w:ascii="Segoe UI" w:hAnsi="Segoe UI" w:cs="Segoe UI"/>
        </w:rPr>
        <w:t xml:space="preserve"> studio. </w:t>
      </w:r>
      <w:r w:rsidR="00613CE7" w:rsidRPr="00613CE7">
        <w:rPr>
          <w:rFonts w:ascii="Segoe UI" w:hAnsi="Segoe UI" w:cs="Segoe UI"/>
        </w:rPr>
        <w:t>All buildings will hold BREEAM Excellent certification by the end of 2026.</w:t>
      </w:r>
    </w:p>
    <w:p w14:paraId="0A8C3424" w14:textId="32846027" w:rsidR="003619C3" w:rsidRPr="003619C3" w:rsidRDefault="003619C3" w:rsidP="003619C3">
      <w:pPr>
        <w:spacing w:before="100" w:beforeAutospacing="1" w:after="100" w:afterAutospacing="1" w:line="276" w:lineRule="auto"/>
        <w:rPr>
          <w:rFonts w:ascii="Segoe UI" w:hAnsi="Segoe UI" w:cs="Segoe UI"/>
        </w:rPr>
      </w:pPr>
      <w:r w:rsidRPr="003619C3">
        <w:rPr>
          <w:rFonts w:ascii="Segoe UI" w:hAnsi="Segoe UI" w:cs="Segoe UI"/>
        </w:rPr>
        <w:t xml:space="preserve">Construction of BOOSTER ZABRZE by </w:t>
      </w:r>
      <w:proofErr w:type="spellStart"/>
      <w:r w:rsidRPr="003619C3">
        <w:rPr>
          <w:rFonts w:ascii="Segoe UI" w:hAnsi="Segoe UI" w:cs="Segoe UI"/>
        </w:rPr>
        <w:t>LemonTree</w:t>
      </w:r>
      <w:proofErr w:type="spellEnd"/>
      <w:r w:rsidRPr="003619C3">
        <w:rPr>
          <w:rFonts w:ascii="Segoe UI" w:hAnsi="Segoe UI" w:cs="Segoe UI"/>
        </w:rPr>
        <w:t xml:space="preserve"> began in 2024, with the first phase – two buildings </w:t>
      </w:r>
      <w:proofErr w:type="spellStart"/>
      <w:r w:rsidRPr="003619C3">
        <w:rPr>
          <w:rFonts w:ascii="Segoe UI" w:hAnsi="Segoe UI" w:cs="Segoe UI"/>
        </w:rPr>
        <w:t>totalling</w:t>
      </w:r>
      <w:proofErr w:type="spellEnd"/>
      <w:r w:rsidRPr="003619C3">
        <w:rPr>
          <w:rFonts w:ascii="Segoe UI" w:hAnsi="Segoe UI" w:cs="Segoe UI"/>
        </w:rPr>
        <w:t xml:space="preserve"> approximately 50,000 sqm – completed in 2025. Construction of the second phase, comprising three buildings with a total area of approximately 59,000 sqm, began immediately afterwards</w:t>
      </w:r>
      <w:r w:rsidR="00460CA7">
        <w:rPr>
          <w:rFonts w:ascii="Segoe UI" w:hAnsi="Segoe UI" w:cs="Segoe UI"/>
        </w:rPr>
        <w:t xml:space="preserve"> and </w:t>
      </w:r>
      <w:r w:rsidR="00460CA7" w:rsidRPr="00460CA7">
        <w:rPr>
          <w:rFonts w:ascii="Segoe UI" w:hAnsi="Segoe UI" w:cs="Segoe UI"/>
        </w:rPr>
        <w:t>put into service</w:t>
      </w:r>
      <w:r w:rsidR="00460CA7">
        <w:rPr>
          <w:rFonts w:ascii="Segoe UI" w:hAnsi="Segoe UI" w:cs="Segoe UI"/>
        </w:rPr>
        <w:t xml:space="preserve"> at the end of August 2026.</w:t>
      </w:r>
      <w:r w:rsidRPr="003619C3">
        <w:rPr>
          <w:rFonts w:ascii="Segoe UI" w:hAnsi="Segoe UI" w:cs="Segoe UI"/>
        </w:rPr>
        <w:t xml:space="preserve"> </w:t>
      </w:r>
      <w:proofErr w:type="spellStart"/>
      <w:r w:rsidRPr="003619C3">
        <w:rPr>
          <w:rFonts w:ascii="Segoe UI" w:hAnsi="Segoe UI" w:cs="Segoe UI"/>
        </w:rPr>
        <w:t>Commercecon</w:t>
      </w:r>
      <w:proofErr w:type="spellEnd"/>
      <w:r w:rsidRPr="003619C3">
        <w:rPr>
          <w:rFonts w:ascii="Segoe UI" w:hAnsi="Segoe UI" w:cs="Segoe UI"/>
        </w:rPr>
        <w:t xml:space="preserve"> served as the general contractor for the project.</w:t>
      </w:r>
    </w:p>
    <w:p w14:paraId="20FD855C" w14:textId="77777777" w:rsidR="003619C3" w:rsidRPr="00ED1482" w:rsidRDefault="003619C3" w:rsidP="003619C3">
      <w:pPr>
        <w:spacing w:before="100" w:beforeAutospacing="1" w:after="100" w:afterAutospacing="1" w:line="276" w:lineRule="auto"/>
        <w:rPr>
          <w:rFonts w:ascii="Segoe UI" w:eastAsia="Calibri" w:hAnsi="Segoe UI" w:cs="Segoe UI"/>
          <w:b/>
          <w:color w:val="D8D600"/>
        </w:rPr>
      </w:pPr>
    </w:p>
    <w:p w14:paraId="3FB9053F" w14:textId="298651D1" w:rsidR="003619C3" w:rsidRPr="00ED1482" w:rsidRDefault="003619C3" w:rsidP="003619C3">
      <w:pPr>
        <w:spacing w:before="100" w:beforeAutospacing="1" w:after="100" w:afterAutospacing="1" w:line="276" w:lineRule="auto"/>
        <w:rPr>
          <w:rFonts w:ascii="Segoe UI" w:eastAsia="Calibri" w:hAnsi="Segoe UI" w:cs="Segoe UI"/>
          <w:b/>
          <w:color w:val="D8D600"/>
        </w:rPr>
      </w:pPr>
      <w:r w:rsidRPr="00ED1482">
        <w:rPr>
          <w:rFonts w:ascii="Segoe UI" w:eastAsia="Calibri" w:hAnsi="Segoe UI" w:cs="Segoe UI"/>
          <w:b/>
          <w:color w:val="D8D600"/>
        </w:rPr>
        <w:t xml:space="preserve">About </w:t>
      </w:r>
      <w:proofErr w:type="spellStart"/>
      <w:r w:rsidRPr="00ED1482">
        <w:rPr>
          <w:rFonts w:ascii="Segoe UI" w:eastAsia="Calibri" w:hAnsi="Segoe UI" w:cs="Segoe UI"/>
          <w:b/>
          <w:color w:val="D8D600"/>
        </w:rPr>
        <w:t>LemonTree</w:t>
      </w:r>
      <w:proofErr w:type="spellEnd"/>
    </w:p>
    <w:p w14:paraId="380B1642" w14:textId="77777777" w:rsidR="003619C3" w:rsidRDefault="003619C3" w:rsidP="003619C3">
      <w:pPr>
        <w:spacing w:before="100" w:beforeAutospacing="1" w:after="100" w:afterAutospacing="1" w:line="276" w:lineRule="auto"/>
        <w:rPr>
          <w:rFonts w:ascii="Segoe UI" w:hAnsi="Segoe UI" w:cs="Segoe UI"/>
          <w:i/>
          <w:iCs/>
        </w:rPr>
      </w:pPr>
      <w:proofErr w:type="spellStart"/>
      <w:r w:rsidRPr="003619C3">
        <w:rPr>
          <w:rFonts w:ascii="Segoe UI" w:hAnsi="Segoe UI" w:cs="Segoe UI"/>
          <w:i/>
          <w:iCs/>
        </w:rPr>
        <w:t>LemonTree</w:t>
      </w:r>
      <w:proofErr w:type="spellEnd"/>
      <w:r w:rsidRPr="003619C3">
        <w:rPr>
          <w:rFonts w:ascii="Segoe UI" w:hAnsi="Segoe UI" w:cs="Segoe UI"/>
          <w:i/>
          <w:iCs/>
        </w:rPr>
        <w:t xml:space="preserve"> is a modern company developing high-quality logistics and service space in prime locations, with respect for nature and people. The company’s business model is based on implementing strategic sustainability initiatives. In its projects, </w:t>
      </w:r>
      <w:proofErr w:type="spellStart"/>
      <w:r w:rsidRPr="003619C3">
        <w:rPr>
          <w:rFonts w:ascii="Segoe UI" w:hAnsi="Segoe UI" w:cs="Segoe UI"/>
          <w:i/>
          <w:iCs/>
        </w:rPr>
        <w:t>LemonTree</w:t>
      </w:r>
      <w:proofErr w:type="spellEnd"/>
      <w:r w:rsidRPr="003619C3">
        <w:rPr>
          <w:rFonts w:ascii="Segoe UI" w:hAnsi="Segoe UI" w:cs="Segoe UI"/>
          <w:i/>
          <w:iCs/>
        </w:rPr>
        <w:t xml:space="preserve"> uses innovative technologies that reduce energy consumption, support </w:t>
      </w:r>
      <w:proofErr w:type="spellStart"/>
      <w:r w:rsidRPr="003619C3">
        <w:rPr>
          <w:rFonts w:ascii="Segoe UI" w:hAnsi="Segoe UI" w:cs="Segoe UI"/>
          <w:i/>
          <w:iCs/>
        </w:rPr>
        <w:t>decarbonisation</w:t>
      </w:r>
      <w:proofErr w:type="spellEnd"/>
      <w:r w:rsidRPr="003619C3">
        <w:rPr>
          <w:rFonts w:ascii="Segoe UI" w:hAnsi="Segoe UI" w:cs="Segoe UI"/>
          <w:i/>
          <w:iCs/>
        </w:rPr>
        <w:t xml:space="preserve"> and lower operating costs. The total value of its development projects exceeds EUR 400 million.</w:t>
      </w:r>
    </w:p>
    <w:p w14:paraId="48AF48C9" w14:textId="75F365F6" w:rsidR="00ED5BBA" w:rsidRPr="00ED5BBA" w:rsidRDefault="00ED5BBA" w:rsidP="00ED5BBA">
      <w:pPr>
        <w:spacing w:before="100" w:beforeAutospacing="1" w:after="100" w:afterAutospacing="1" w:line="276" w:lineRule="auto"/>
        <w:rPr>
          <w:rFonts w:ascii="Segoe UI" w:eastAsia="Calibri" w:hAnsi="Segoe UI" w:cs="Segoe UI"/>
          <w:b/>
          <w:color w:val="D8D600"/>
        </w:rPr>
      </w:pPr>
      <w:r>
        <w:rPr>
          <w:rFonts w:ascii="Segoe UI" w:eastAsia="Calibri" w:hAnsi="Segoe UI" w:cs="Segoe UI"/>
          <w:b/>
          <w:color w:val="D8D600"/>
        </w:rPr>
        <w:br/>
      </w:r>
      <w:r w:rsidRPr="00ED5BBA">
        <w:rPr>
          <w:rFonts w:ascii="Segoe UI" w:eastAsia="Calibri" w:hAnsi="Segoe UI" w:cs="Segoe UI"/>
          <w:b/>
          <w:color w:val="D8D600"/>
        </w:rPr>
        <w:t>About Vestas Investment Management Europe</w:t>
      </w:r>
    </w:p>
    <w:p w14:paraId="3E2A2902" w14:textId="078833BF" w:rsidR="00ED5BBA" w:rsidRPr="003619C3" w:rsidRDefault="00ED5BBA" w:rsidP="00ED5BBA">
      <w:pPr>
        <w:spacing w:before="100" w:beforeAutospacing="1" w:after="100" w:afterAutospacing="1" w:line="276" w:lineRule="auto"/>
        <w:rPr>
          <w:rFonts w:ascii="Segoe UI" w:hAnsi="Segoe UI" w:cs="Segoe UI"/>
          <w:i/>
          <w:iCs/>
        </w:rPr>
      </w:pPr>
      <w:r w:rsidRPr="00ED5BBA">
        <w:rPr>
          <w:rFonts w:ascii="Segoe UI" w:hAnsi="Segoe UI" w:cs="Segoe UI"/>
          <w:i/>
          <w:iCs/>
        </w:rPr>
        <w:t>Vestas Investment Management Europe is an international real estate asset management company specializing in investments with stable returns and strong growth potential. As the European arm of a global investment group, it focuses on strategic logistics, warehouse, and industrial assets that meet the growing needs of international tenants and the dynamic development of the logistics sector.</w:t>
      </w:r>
    </w:p>
    <w:p w14:paraId="50D1FFCA" w14:textId="77777777" w:rsidR="003619C3" w:rsidRPr="003619C3" w:rsidRDefault="003619C3" w:rsidP="003619C3">
      <w:pPr>
        <w:spacing w:before="100" w:beforeAutospacing="1" w:after="100" w:afterAutospacing="1" w:line="276" w:lineRule="auto"/>
        <w:rPr>
          <w:rFonts w:ascii="Segoe UI" w:eastAsia="Calibri" w:hAnsi="Segoe UI" w:cs="Segoe UI"/>
          <w:b/>
          <w:color w:val="D8D600"/>
        </w:rPr>
      </w:pPr>
    </w:p>
    <w:p w14:paraId="1EA26EF1" w14:textId="43989D29" w:rsidR="00E310F6" w:rsidRPr="003619C3" w:rsidRDefault="003619C3" w:rsidP="003619C3">
      <w:pPr>
        <w:spacing w:before="100" w:beforeAutospacing="1" w:after="100" w:afterAutospacing="1" w:line="276" w:lineRule="auto"/>
        <w:rPr>
          <w:rFonts w:ascii="Segoe UI" w:eastAsia="Calibri" w:hAnsi="Segoe UI" w:cs="Segoe UI"/>
          <w:b/>
          <w:color w:val="D8D600"/>
        </w:rPr>
      </w:pPr>
      <w:r w:rsidRPr="003619C3">
        <w:rPr>
          <w:rFonts w:ascii="Segoe UI" w:eastAsia="Calibri" w:hAnsi="Segoe UI" w:cs="Segoe UI"/>
          <w:b/>
          <w:color w:val="D8D600"/>
        </w:rPr>
        <w:t>Media contact:</w:t>
      </w:r>
    </w:p>
    <w:p w14:paraId="2FA06114" w14:textId="5739414C" w:rsidR="00685613" w:rsidRPr="00BF1551" w:rsidRDefault="00741C5C" w:rsidP="00BF1551">
      <w:pPr>
        <w:spacing w:line="276" w:lineRule="auto"/>
        <w:rPr>
          <w:rFonts w:ascii="Segoe UI" w:hAnsi="Segoe UI" w:cs="Segoe UI"/>
          <w:sz w:val="20"/>
          <w:szCs w:val="20"/>
        </w:rPr>
      </w:pPr>
      <w:r w:rsidRPr="003A0A69">
        <w:rPr>
          <w:rFonts w:ascii="Segoe UI" w:hAnsi="Segoe UI" w:cs="Segoe UI"/>
          <w:b/>
          <w:bCs/>
          <w:sz w:val="20"/>
          <w:szCs w:val="20"/>
        </w:rPr>
        <w:t>Katarzyna Dorocińska</w:t>
      </w:r>
      <w:r w:rsidRPr="003A0A69">
        <w:rPr>
          <w:rFonts w:ascii="Segoe UI" w:hAnsi="Segoe UI" w:cs="Segoe UI"/>
          <w:sz w:val="20"/>
          <w:szCs w:val="20"/>
        </w:rPr>
        <w:t xml:space="preserve"> </w:t>
      </w:r>
      <w:r w:rsidR="00BD7C53" w:rsidRPr="003A0A69">
        <w:rPr>
          <w:rFonts w:ascii="Segoe UI" w:hAnsi="Segoe UI" w:cs="Segoe UI"/>
          <w:sz w:val="20"/>
          <w:szCs w:val="20"/>
        </w:rPr>
        <w:br/>
        <w:t xml:space="preserve">Head of Marketing &amp; Communication, </w:t>
      </w:r>
      <w:r w:rsidR="005F759D" w:rsidRPr="003A0A69">
        <w:rPr>
          <w:rFonts w:ascii="Segoe UI" w:hAnsi="Segoe UI" w:cs="Segoe UI"/>
          <w:sz w:val="20"/>
          <w:szCs w:val="20"/>
        </w:rPr>
        <w:t>Sustainability Lead</w:t>
      </w:r>
      <w:r w:rsidRPr="003A0A69">
        <w:rPr>
          <w:rFonts w:ascii="Segoe UI" w:hAnsi="Segoe UI" w:cs="Segoe UI"/>
          <w:sz w:val="20"/>
          <w:szCs w:val="20"/>
        </w:rPr>
        <w:br/>
        <w:t xml:space="preserve">+48 </w:t>
      </w:r>
      <w:r w:rsidRPr="003A0A69">
        <w:rPr>
          <w:rFonts w:ascii="Segoe UI" w:eastAsiaTheme="minorEastAsia" w:hAnsi="Segoe UI" w:cs="Segoe UI"/>
          <w:noProof/>
          <w:color w:val="000000" w:themeColor="text1"/>
          <w:sz w:val="20"/>
          <w:szCs w:val="20"/>
        </w:rPr>
        <w:t>795 192 808</w:t>
      </w:r>
      <w:r w:rsidRPr="003A0A69">
        <w:rPr>
          <w:rFonts w:ascii="Segoe UI" w:hAnsi="Segoe UI" w:cs="Segoe UI"/>
          <w:sz w:val="20"/>
          <w:szCs w:val="20"/>
        </w:rPr>
        <w:t xml:space="preserve"> </w:t>
      </w:r>
      <w:r w:rsidRPr="003A0A69">
        <w:rPr>
          <w:rFonts w:ascii="Segoe UI" w:hAnsi="Segoe UI" w:cs="Segoe UI"/>
          <w:sz w:val="20"/>
          <w:szCs w:val="20"/>
        </w:rPr>
        <w:br/>
      </w:r>
      <w:hyperlink r:id="rId10" w:history="1">
        <w:r w:rsidRPr="003A0A69">
          <w:rPr>
            <w:rStyle w:val="Hipercze"/>
            <w:rFonts w:ascii="Segoe UI" w:hAnsi="Segoe UI" w:cs="Segoe UI"/>
            <w:sz w:val="20"/>
            <w:szCs w:val="20"/>
          </w:rPr>
          <w:t>k.dorocinska@lemontree.realestate</w:t>
        </w:r>
      </w:hyperlink>
      <w:r w:rsidR="002F3E44">
        <w:rPr>
          <w:rFonts w:ascii="Segoe UI" w:hAnsi="Segoe UI" w:cs="Segoe UI"/>
          <w:b/>
          <w:bCs/>
          <w:sz w:val="20"/>
          <w:szCs w:val="20"/>
        </w:rPr>
        <w:br/>
      </w:r>
      <w:r w:rsidR="008357B0">
        <w:rPr>
          <w:rFonts w:ascii="Segoe UI" w:hAnsi="Segoe UI" w:cs="Segoe UI"/>
          <w:b/>
          <w:bCs/>
          <w:sz w:val="20"/>
          <w:szCs w:val="20"/>
        </w:rPr>
        <w:br/>
      </w:r>
      <w:r w:rsidRPr="003A0A69">
        <w:rPr>
          <w:rFonts w:ascii="Segoe UI" w:hAnsi="Segoe UI" w:cs="Segoe UI"/>
          <w:b/>
          <w:bCs/>
          <w:sz w:val="20"/>
          <w:szCs w:val="20"/>
        </w:rPr>
        <w:t>Michał Nitychoruk</w:t>
      </w:r>
      <w:r w:rsidR="005F759D" w:rsidRPr="003A0A69">
        <w:rPr>
          <w:rFonts w:ascii="Segoe UI" w:hAnsi="Segoe UI" w:cs="Segoe UI"/>
          <w:sz w:val="20"/>
          <w:szCs w:val="20"/>
        </w:rPr>
        <w:br/>
        <w:t>Marketing &amp; Communication Manager</w:t>
      </w:r>
      <w:r w:rsidR="00A53CF5" w:rsidRPr="003A0A69">
        <w:rPr>
          <w:rFonts w:ascii="Segoe UI" w:hAnsi="Segoe UI" w:cs="Segoe UI"/>
          <w:sz w:val="20"/>
          <w:szCs w:val="20"/>
        </w:rPr>
        <w:br/>
        <w:t>+48 539 957</w:t>
      </w:r>
      <w:r w:rsidR="00BF1551">
        <w:rPr>
          <w:rFonts w:ascii="Segoe UI" w:hAnsi="Segoe UI" w:cs="Segoe UI"/>
          <w:sz w:val="20"/>
          <w:szCs w:val="20"/>
        </w:rPr>
        <w:t> </w:t>
      </w:r>
      <w:r w:rsidR="00A53CF5" w:rsidRPr="003A0A69">
        <w:rPr>
          <w:rFonts w:ascii="Segoe UI" w:hAnsi="Segoe UI" w:cs="Segoe UI"/>
          <w:sz w:val="20"/>
          <w:szCs w:val="20"/>
        </w:rPr>
        <w:t>237</w:t>
      </w:r>
      <w:r w:rsidR="00BF1551">
        <w:rPr>
          <w:rFonts w:ascii="Segoe UI" w:hAnsi="Segoe UI" w:cs="Segoe UI"/>
          <w:sz w:val="20"/>
          <w:szCs w:val="20"/>
        </w:rPr>
        <w:br/>
      </w:r>
      <w:hyperlink r:id="rId11" w:history="1">
        <w:r w:rsidR="00BF1551" w:rsidRPr="00837BD2">
          <w:rPr>
            <w:rStyle w:val="Hipercze"/>
            <w:rFonts w:ascii="Segoe UI" w:hAnsi="Segoe UI" w:cs="Segoe UI"/>
            <w:sz w:val="20"/>
            <w:szCs w:val="20"/>
          </w:rPr>
          <w:t>m.nitychoruk@lemontree.realestate</w:t>
        </w:r>
      </w:hyperlink>
      <w:r w:rsidR="003B3D6C" w:rsidRPr="00BF1551">
        <w:rPr>
          <w:rFonts w:ascii="Segoe UI" w:hAnsi="Segoe UI" w:cs="Segoe UI"/>
          <w:sz w:val="20"/>
          <w:szCs w:val="20"/>
        </w:rPr>
        <w:t xml:space="preserve"> </w:t>
      </w:r>
      <w:hyperlink r:id="rId12" w:history="1"/>
    </w:p>
    <w:sectPr w:rsidR="00685613" w:rsidRPr="00BF1551" w:rsidSect="00ED2F61">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1BDA98" w14:textId="77777777" w:rsidR="005713A8" w:rsidRDefault="005713A8" w:rsidP="004F668E">
      <w:pPr>
        <w:spacing w:after="0" w:line="240" w:lineRule="auto"/>
      </w:pPr>
      <w:r>
        <w:separator/>
      </w:r>
    </w:p>
  </w:endnote>
  <w:endnote w:type="continuationSeparator" w:id="0">
    <w:p w14:paraId="3BFE125C" w14:textId="77777777" w:rsidR="005713A8" w:rsidRDefault="005713A8" w:rsidP="004F6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95D2F9" w14:textId="77777777" w:rsidR="005713A8" w:rsidRDefault="005713A8" w:rsidP="004F668E">
      <w:pPr>
        <w:spacing w:after="0" w:line="240" w:lineRule="auto"/>
      </w:pPr>
      <w:r>
        <w:separator/>
      </w:r>
    </w:p>
  </w:footnote>
  <w:footnote w:type="continuationSeparator" w:id="0">
    <w:p w14:paraId="25DD5D6C" w14:textId="77777777" w:rsidR="005713A8" w:rsidRDefault="005713A8" w:rsidP="004F6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C8FCF3" w14:textId="325D1A65" w:rsidR="004F668E" w:rsidRDefault="006E43BF">
    <w:pPr>
      <w:pStyle w:val="Nagwek"/>
    </w:pPr>
    <w:r>
      <w:rPr>
        <w:noProof/>
      </w:rPr>
      <w:drawing>
        <wp:inline distT="0" distB="0" distL="0" distR="0" wp14:anchorId="38CA74AD" wp14:editId="4AEEB671">
          <wp:extent cx="1516743" cy="573293"/>
          <wp:effectExtent l="0" t="0" r="0" b="0"/>
          <wp:docPr id="3190812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81281" name="Obraz 319081281"/>
                  <pic:cNvPicPr/>
                </pic:nvPicPr>
                <pic:blipFill>
                  <a:blip r:embed="rId1">
                    <a:extLst>
                      <a:ext uri="{28A0092B-C50C-407E-A947-70E740481C1C}">
                        <a14:useLocalDpi xmlns:a14="http://schemas.microsoft.com/office/drawing/2010/main" val="0"/>
                      </a:ext>
                    </a:extLst>
                  </a:blip>
                  <a:stretch>
                    <a:fillRect/>
                  </a:stretch>
                </pic:blipFill>
                <pic:spPr>
                  <a:xfrm>
                    <a:off x="0" y="0"/>
                    <a:ext cx="1596474" cy="603429"/>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879"/>
    <w:rsid w:val="00000803"/>
    <w:rsid w:val="000024AA"/>
    <w:rsid w:val="00006E72"/>
    <w:rsid w:val="00007678"/>
    <w:rsid w:val="000076BC"/>
    <w:rsid w:val="00010BE5"/>
    <w:rsid w:val="0001120D"/>
    <w:rsid w:val="0001121B"/>
    <w:rsid w:val="000137E2"/>
    <w:rsid w:val="00014552"/>
    <w:rsid w:val="00014D2D"/>
    <w:rsid w:val="00017684"/>
    <w:rsid w:val="000215A7"/>
    <w:rsid w:val="00025241"/>
    <w:rsid w:val="00026165"/>
    <w:rsid w:val="0002658A"/>
    <w:rsid w:val="0003036C"/>
    <w:rsid w:val="00030D19"/>
    <w:rsid w:val="000314AC"/>
    <w:rsid w:val="00031FA0"/>
    <w:rsid w:val="00036907"/>
    <w:rsid w:val="00041A19"/>
    <w:rsid w:val="00041D5F"/>
    <w:rsid w:val="000430B4"/>
    <w:rsid w:val="00044844"/>
    <w:rsid w:val="000448DF"/>
    <w:rsid w:val="00046815"/>
    <w:rsid w:val="00047578"/>
    <w:rsid w:val="00050F91"/>
    <w:rsid w:val="00054875"/>
    <w:rsid w:val="00054FB7"/>
    <w:rsid w:val="000550D6"/>
    <w:rsid w:val="000608CA"/>
    <w:rsid w:val="00062EDD"/>
    <w:rsid w:val="000636AD"/>
    <w:rsid w:val="00067343"/>
    <w:rsid w:val="00072296"/>
    <w:rsid w:val="000732F8"/>
    <w:rsid w:val="00076795"/>
    <w:rsid w:val="00076B91"/>
    <w:rsid w:val="00081041"/>
    <w:rsid w:val="000867B7"/>
    <w:rsid w:val="00090090"/>
    <w:rsid w:val="000905D0"/>
    <w:rsid w:val="00096B3C"/>
    <w:rsid w:val="000970FC"/>
    <w:rsid w:val="000A07BF"/>
    <w:rsid w:val="000A0F88"/>
    <w:rsid w:val="000A1EA2"/>
    <w:rsid w:val="000A3861"/>
    <w:rsid w:val="000A38F9"/>
    <w:rsid w:val="000A60F9"/>
    <w:rsid w:val="000A710E"/>
    <w:rsid w:val="000A758B"/>
    <w:rsid w:val="000B2208"/>
    <w:rsid w:val="000B31BD"/>
    <w:rsid w:val="000B5508"/>
    <w:rsid w:val="000B7D11"/>
    <w:rsid w:val="000C11DD"/>
    <w:rsid w:val="000C2DF1"/>
    <w:rsid w:val="000C497D"/>
    <w:rsid w:val="000C49C2"/>
    <w:rsid w:val="000D05B8"/>
    <w:rsid w:val="000D6DAE"/>
    <w:rsid w:val="000D7963"/>
    <w:rsid w:val="000E2937"/>
    <w:rsid w:val="000E4A99"/>
    <w:rsid w:val="000E66F3"/>
    <w:rsid w:val="000E738B"/>
    <w:rsid w:val="000F008E"/>
    <w:rsid w:val="000F4D64"/>
    <w:rsid w:val="000F58F5"/>
    <w:rsid w:val="000F5F4D"/>
    <w:rsid w:val="000F7601"/>
    <w:rsid w:val="0010077E"/>
    <w:rsid w:val="001009D7"/>
    <w:rsid w:val="00101741"/>
    <w:rsid w:val="00102A5E"/>
    <w:rsid w:val="00105112"/>
    <w:rsid w:val="0010767A"/>
    <w:rsid w:val="0011058E"/>
    <w:rsid w:val="00112DAC"/>
    <w:rsid w:val="00113A50"/>
    <w:rsid w:val="0011519F"/>
    <w:rsid w:val="001152A0"/>
    <w:rsid w:val="00116030"/>
    <w:rsid w:val="00120A97"/>
    <w:rsid w:val="0012395B"/>
    <w:rsid w:val="0012429E"/>
    <w:rsid w:val="00126D84"/>
    <w:rsid w:val="0012753D"/>
    <w:rsid w:val="00127C21"/>
    <w:rsid w:val="00134FC0"/>
    <w:rsid w:val="001441EF"/>
    <w:rsid w:val="00145845"/>
    <w:rsid w:val="00145C98"/>
    <w:rsid w:val="00152C25"/>
    <w:rsid w:val="00155395"/>
    <w:rsid w:val="00155D3F"/>
    <w:rsid w:val="00156166"/>
    <w:rsid w:val="001602CF"/>
    <w:rsid w:val="00161670"/>
    <w:rsid w:val="001617AD"/>
    <w:rsid w:val="001623F4"/>
    <w:rsid w:val="00164102"/>
    <w:rsid w:val="00167B36"/>
    <w:rsid w:val="00167E6F"/>
    <w:rsid w:val="00170DCE"/>
    <w:rsid w:val="001721D1"/>
    <w:rsid w:val="00172959"/>
    <w:rsid w:val="00173D4C"/>
    <w:rsid w:val="00177617"/>
    <w:rsid w:val="00181C9F"/>
    <w:rsid w:val="00190D9F"/>
    <w:rsid w:val="00191A36"/>
    <w:rsid w:val="00193F0A"/>
    <w:rsid w:val="00194879"/>
    <w:rsid w:val="001A1781"/>
    <w:rsid w:val="001A3149"/>
    <w:rsid w:val="001A5779"/>
    <w:rsid w:val="001B4B78"/>
    <w:rsid w:val="001B4E54"/>
    <w:rsid w:val="001C43FE"/>
    <w:rsid w:val="001C4621"/>
    <w:rsid w:val="001C5202"/>
    <w:rsid w:val="001C7AE2"/>
    <w:rsid w:val="001D3172"/>
    <w:rsid w:val="001D3982"/>
    <w:rsid w:val="001D4D55"/>
    <w:rsid w:val="001D513F"/>
    <w:rsid w:val="001D6631"/>
    <w:rsid w:val="001D6AE7"/>
    <w:rsid w:val="001D74FF"/>
    <w:rsid w:val="001D7710"/>
    <w:rsid w:val="001D7E0D"/>
    <w:rsid w:val="001E04AA"/>
    <w:rsid w:val="001E0D0E"/>
    <w:rsid w:val="001E10DD"/>
    <w:rsid w:val="001E3AD1"/>
    <w:rsid w:val="001E70D3"/>
    <w:rsid w:val="001F183E"/>
    <w:rsid w:val="001F1A18"/>
    <w:rsid w:val="001F3F6C"/>
    <w:rsid w:val="001F4A92"/>
    <w:rsid w:val="001F786D"/>
    <w:rsid w:val="001F7C89"/>
    <w:rsid w:val="00203304"/>
    <w:rsid w:val="0020395B"/>
    <w:rsid w:val="00203B52"/>
    <w:rsid w:val="00204DE1"/>
    <w:rsid w:val="00205211"/>
    <w:rsid w:val="00205F68"/>
    <w:rsid w:val="00210505"/>
    <w:rsid w:val="0021406C"/>
    <w:rsid w:val="00217340"/>
    <w:rsid w:val="00221BD8"/>
    <w:rsid w:val="00223002"/>
    <w:rsid w:val="00225ECA"/>
    <w:rsid w:val="002273DF"/>
    <w:rsid w:val="00230252"/>
    <w:rsid w:val="002302E9"/>
    <w:rsid w:val="002335DA"/>
    <w:rsid w:val="00235580"/>
    <w:rsid w:val="00235924"/>
    <w:rsid w:val="0024664D"/>
    <w:rsid w:val="00246C1D"/>
    <w:rsid w:val="00246D9E"/>
    <w:rsid w:val="002505D5"/>
    <w:rsid w:val="002508D7"/>
    <w:rsid w:val="002508DC"/>
    <w:rsid w:val="00250B22"/>
    <w:rsid w:val="00252646"/>
    <w:rsid w:val="00254885"/>
    <w:rsid w:val="002569CE"/>
    <w:rsid w:val="0026257E"/>
    <w:rsid w:val="00264581"/>
    <w:rsid w:val="00265EB7"/>
    <w:rsid w:val="00265F16"/>
    <w:rsid w:val="0027126B"/>
    <w:rsid w:val="00272F1C"/>
    <w:rsid w:val="002731CD"/>
    <w:rsid w:val="00274101"/>
    <w:rsid w:val="00274F5A"/>
    <w:rsid w:val="00275E3F"/>
    <w:rsid w:val="00276F0F"/>
    <w:rsid w:val="002801B7"/>
    <w:rsid w:val="00280275"/>
    <w:rsid w:val="0028224A"/>
    <w:rsid w:val="002827EA"/>
    <w:rsid w:val="00284528"/>
    <w:rsid w:val="00287B1C"/>
    <w:rsid w:val="0029056F"/>
    <w:rsid w:val="0029166D"/>
    <w:rsid w:val="002916E8"/>
    <w:rsid w:val="002924B2"/>
    <w:rsid w:val="00292AAD"/>
    <w:rsid w:val="00292CC4"/>
    <w:rsid w:val="002938CD"/>
    <w:rsid w:val="00295B57"/>
    <w:rsid w:val="002A1523"/>
    <w:rsid w:val="002A2C5B"/>
    <w:rsid w:val="002A34D8"/>
    <w:rsid w:val="002A645F"/>
    <w:rsid w:val="002A6847"/>
    <w:rsid w:val="002B1595"/>
    <w:rsid w:val="002B2B8B"/>
    <w:rsid w:val="002B3A90"/>
    <w:rsid w:val="002B3D66"/>
    <w:rsid w:val="002B53CE"/>
    <w:rsid w:val="002B7465"/>
    <w:rsid w:val="002C09D4"/>
    <w:rsid w:val="002C0BF8"/>
    <w:rsid w:val="002C26B5"/>
    <w:rsid w:val="002C553D"/>
    <w:rsid w:val="002C55DE"/>
    <w:rsid w:val="002C7FEB"/>
    <w:rsid w:val="002D33DC"/>
    <w:rsid w:val="002D33F9"/>
    <w:rsid w:val="002D3C10"/>
    <w:rsid w:val="002D54E1"/>
    <w:rsid w:val="002D7059"/>
    <w:rsid w:val="002E002A"/>
    <w:rsid w:val="002E109C"/>
    <w:rsid w:val="002E1675"/>
    <w:rsid w:val="002E2A3E"/>
    <w:rsid w:val="002E44BB"/>
    <w:rsid w:val="002E62A0"/>
    <w:rsid w:val="002E6FE4"/>
    <w:rsid w:val="002F0C03"/>
    <w:rsid w:val="002F3E44"/>
    <w:rsid w:val="002F5466"/>
    <w:rsid w:val="003001A5"/>
    <w:rsid w:val="003010D6"/>
    <w:rsid w:val="0030250F"/>
    <w:rsid w:val="00305289"/>
    <w:rsid w:val="003054F7"/>
    <w:rsid w:val="00305B4A"/>
    <w:rsid w:val="003062D0"/>
    <w:rsid w:val="00312DCF"/>
    <w:rsid w:val="00313769"/>
    <w:rsid w:val="00316EE3"/>
    <w:rsid w:val="00323957"/>
    <w:rsid w:val="00323D8E"/>
    <w:rsid w:val="0032434F"/>
    <w:rsid w:val="00332CD6"/>
    <w:rsid w:val="00333394"/>
    <w:rsid w:val="00333E0E"/>
    <w:rsid w:val="003343DF"/>
    <w:rsid w:val="00337728"/>
    <w:rsid w:val="00341574"/>
    <w:rsid w:val="003449C1"/>
    <w:rsid w:val="00345AC2"/>
    <w:rsid w:val="00347BA9"/>
    <w:rsid w:val="00347C65"/>
    <w:rsid w:val="003570C4"/>
    <w:rsid w:val="00361312"/>
    <w:rsid w:val="003619C3"/>
    <w:rsid w:val="0036274E"/>
    <w:rsid w:val="00365042"/>
    <w:rsid w:val="003650AF"/>
    <w:rsid w:val="00365570"/>
    <w:rsid w:val="003709C9"/>
    <w:rsid w:val="00372FB9"/>
    <w:rsid w:val="00373295"/>
    <w:rsid w:val="00374E46"/>
    <w:rsid w:val="00380E4F"/>
    <w:rsid w:val="0038117F"/>
    <w:rsid w:val="0038351C"/>
    <w:rsid w:val="003853C1"/>
    <w:rsid w:val="00387345"/>
    <w:rsid w:val="0038782A"/>
    <w:rsid w:val="0039707A"/>
    <w:rsid w:val="003A0331"/>
    <w:rsid w:val="003A0A69"/>
    <w:rsid w:val="003A3864"/>
    <w:rsid w:val="003A4ED0"/>
    <w:rsid w:val="003A5AA3"/>
    <w:rsid w:val="003B0FCF"/>
    <w:rsid w:val="003B323E"/>
    <w:rsid w:val="003B3D6C"/>
    <w:rsid w:val="003B3FAD"/>
    <w:rsid w:val="003B4833"/>
    <w:rsid w:val="003B4DB7"/>
    <w:rsid w:val="003C3C25"/>
    <w:rsid w:val="003C5999"/>
    <w:rsid w:val="003D1299"/>
    <w:rsid w:val="003D22AF"/>
    <w:rsid w:val="003D56F6"/>
    <w:rsid w:val="003E0537"/>
    <w:rsid w:val="003E12E8"/>
    <w:rsid w:val="003E16E2"/>
    <w:rsid w:val="003E27B1"/>
    <w:rsid w:val="003E41E6"/>
    <w:rsid w:val="003E4F6F"/>
    <w:rsid w:val="003E50DE"/>
    <w:rsid w:val="003E5BCB"/>
    <w:rsid w:val="003E5F85"/>
    <w:rsid w:val="003F3452"/>
    <w:rsid w:val="003F5014"/>
    <w:rsid w:val="003F6D7B"/>
    <w:rsid w:val="003F70A5"/>
    <w:rsid w:val="003F7287"/>
    <w:rsid w:val="00401A1D"/>
    <w:rsid w:val="00402AE0"/>
    <w:rsid w:val="00403D2A"/>
    <w:rsid w:val="00404684"/>
    <w:rsid w:val="00404BDD"/>
    <w:rsid w:val="0040545A"/>
    <w:rsid w:val="004073E6"/>
    <w:rsid w:val="004106CB"/>
    <w:rsid w:val="00410B3E"/>
    <w:rsid w:val="00411E0C"/>
    <w:rsid w:val="00412125"/>
    <w:rsid w:val="00413EC1"/>
    <w:rsid w:val="004140C7"/>
    <w:rsid w:val="00414AE4"/>
    <w:rsid w:val="0041616C"/>
    <w:rsid w:val="00416995"/>
    <w:rsid w:val="00416D76"/>
    <w:rsid w:val="00417038"/>
    <w:rsid w:val="00423306"/>
    <w:rsid w:val="004243BD"/>
    <w:rsid w:val="0042444C"/>
    <w:rsid w:val="00426AF3"/>
    <w:rsid w:val="00427FEB"/>
    <w:rsid w:val="00430524"/>
    <w:rsid w:val="0043254B"/>
    <w:rsid w:val="00434AA7"/>
    <w:rsid w:val="00435A92"/>
    <w:rsid w:val="00440548"/>
    <w:rsid w:val="004415E9"/>
    <w:rsid w:val="00442BA2"/>
    <w:rsid w:val="004430EE"/>
    <w:rsid w:val="00444C43"/>
    <w:rsid w:val="00446DDE"/>
    <w:rsid w:val="00446EAD"/>
    <w:rsid w:val="00447D7F"/>
    <w:rsid w:val="004512DF"/>
    <w:rsid w:val="00452542"/>
    <w:rsid w:val="00453941"/>
    <w:rsid w:val="00454469"/>
    <w:rsid w:val="00455B9E"/>
    <w:rsid w:val="00460CA7"/>
    <w:rsid w:val="00461019"/>
    <w:rsid w:val="00462194"/>
    <w:rsid w:val="00463BDC"/>
    <w:rsid w:val="00465994"/>
    <w:rsid w:val="00465C38"/>
    <w:rsid w:val="00466EA4"/>
    <w:rsid w:val="0047113B"/>
    <w:rsid w:val="0047369F"/>
    <w:rsid w:val="004759BD"/>
    <w:rsid w:val="004764C7"/>
    <w:rsid w:val="00476B52"/>
    <w:rsid w:val="00477BE0"/>
    <w:rsid w:val="00480348"/>
    <w:rsid w:val="00481C9B"/>
    <w:rsid w:val="00482AF8"/>
    <w:rsid w:val="004844EA"/>
    <w:rsid w:val="00484B08"/>
    <w:rsid w:val="0048539D"/>
    <w:rsid w:val="004865CA"/>
    <w:rsid w:val="00486AF0"/>
    <w:rsid w:val="00490087"/>
    <w:rsid w:val="004972F9"/>
    <w:rsid w:val="004977FA"/>
    <w:rsid w:val="00497B0C"/>
    <w:rsid w:val="004A27BA"/>
    <w:rsid w:val="004A35D1"/>
    <w:rsid w:val="004A5485"/>
    <w:rsid w:val="004A6417"/>
    <w:rsid w:val="004A6A8C"/>
    <w:rsid w:val="004B4654"/>
    <w:rsid w:val="004B6165"/>
    <w:rsid w:val="004C087B"/>
    <w:rsid w:val="004C2CDF"/>
    <w:rsid w:val="004C3887"/>
    <w:rsid w:val="004C3D33"/>
    <w:rsid w:val="004C4321"/>
    <w:rsid w:val="004C7699"/>
    <w:rsid w:val="004C7D30"/>
    <w:rsid w:val="004D491C"/>
    <w:rsid w:val="004D68EA"/>
    <w:rsid w:val="004E1EC2"/>
    <w:rsid w:val="004E2C76"/>
    <w:rsid w:val="004E500C"/>
    <w:rsid w:val="004F29A7"/>
    <w:rsid w:val="004F668E"/>
    <w:rsid w:val="004F7AE4"/>
    <w:rsid w:val="00500470"/>
    <w:rsid w:val="005006FE"/>
    <w:rsid w:val="00501A46"/>
    <w:rsid w:val="00504384"/>
    <w:rsid w:val="00504699"/>
    <w:rsid w:val="005054C1"/>
    <w:rsid w:val="00506A6A"/>
    <w:rsid w:val="0051002B"/>
    <w:rsid w:val="00510889"/>
    <w:rsid w:val="00510919"/>
    <w:rsid w:val="005109CB"/>
    <w:rsid w:val="00510EF6"/>
    <w:rsid w:val="00512BC2"/>
    <w:rsid w:val="00512FCB"/>
    <w:rsid w:val="005139F1"/>
    <w:rsid w:val="00513D99"/>
    <w:rsid w:val="00515F0E"/>
    <w:rsid w:val="00520930"/>
    <w:rsid w:val="00522355"/>
    <w:rsid w:val="0052240C"/>
    <w:rsid w:val="00532979"/>
    <w:rsid w:val="00532AB2"/>
    <w:rsid w:val="005363A9"/>
    <w:rsid w:val="005427C6"/>
    <w:rsid w:val="00542E20"/>
    <w:rsid w:val="005535E7"/>
    <w:rsid w:val="00553989"/>
    <w:rsid w:val="00553FAF"/>
    <w:rsid w:val="00555297"/>
    <w:rsid w:val="005566A0"/>
    <w:rsid w:val="00556F2A"/>
    <w:rsid w:val="005603DF"/>
    <w:rsid w:val="005624AC"/>
    <w:rsid w:val="00562C94"/>
    <w:rsid w:val="00563FF1"/>
    <w:rsid w:val="00566F85"/>
    <w:rsid w:val="00567AF6"/>
    <w:rsid w:val="0057023E"/>
    <w:rsid w:val="005713A8"/>
    <w:rsid w:val="00573613"/>
    <w:rsid w:val="00573625"/>
    <w:rsid w:val="00575EAE"/>
    <w:rsid w:val="00576816"/>
    <w:rsid w:val="00577A3A"/>
    <w:rsid w:val="00577FAF"/>
    <w:rsid w:val="00583140"/>
    <w:rsid w:val="00583958"/>
    <w:rsid w:val="00585231"/>
    <w:rsid w:val="00585979"/>
    <w:rsid w:val="0058650A"/>
    <w:rsid w:val="0059174C"/>
    <w:rsid w:val="00592C37"/>
    <w:rsid w:val="005A04A1"/>
    <w:rsid w:val="005A0A32"/>
    <w:rsid w:val="005A5FE1"/>
    <w:rsid w:val="005B38E9"/>
    <w:rsid w:val="005B5644"/>
    <w:rsid w:val="005C0F1E"/>
    <w:rsid w:val="005C2F68"/>
    <w:rsid w:val="005C47F0"/>
    <w:rsid w:val="005C4CAF"/>
    <w:rsid w:val="005C4EB8"/>
    <w:rsid w:val="005C6BA0"/>
    <w:rsid w:val="005D03DF"/>
    <w:rsid w:val="005D0482"/>
    <w:rsid w:val="005D43B7"/>
    <w:rsid w:val="005D6C31"/>
    <w:rsid w:val="005E1ABF"/>
    <w:rsid w:val="005E241F"/>
    <w:rsid w:val="005E40A5"/>
    <w:rsid w:val="005E42EF"/>
    <w:rsid w:val="005E69F6"/>
    <w:rsid w:val="005E73BA"/>
    <w:rsid w:val="005F0565"/>
    <w:rsid w:val="005F0673"/>
    <w:rsid w:val="005F0989"/>
    <w:rsid w:val="005F1841"/>
    <w:rsid w:val="005F1B7F"/>
    <w:rsid w:val="005F4244"/>
    <w:rsid w:val="005F445A"/>
    <w:rsid w:val="005F759D"/>
    <w:rsid w:val="005F7D93"/>
    <w:rsid w:val="0060029E"/>
    <w:rsid w:val="0060191C"/>
    <w:rsid w:val="00602452"/>
    <w:rsid w:val="00602C6C"/>
    <w:rsid w:val="006033E2"/>
    <w:rsid w:val="00604EE2"/>
    <w:rsid w:val="00604EF2"/>
    <w:rsid w:val="00605282"/>
    <w:rsid w:val="00605A67"/>
    <w:rsid w:val="0060607B"/>
    <w:rsid w:val="00607DE4"/>
    <w:rsid w:val="00613CE7"/>
    <w:rsid w:val="00613E65"/>
    <w:rsid w:val="00615E3D"/>
    <w:rsid w:val="00616032"/>
    <w:rsid w:val="006169F4"/>
    <w:rsid w:val="00616D01"/>
    <w:rsid w:val="00616F76"/>
    <w:rsid w:val="00624C69"/>
    <w:rsid w:val="0062674D"/>
    <w:rsid w:val="00626DEF"/>
    <w:rsid w:val="00631573"/>
    <w:rsid w:val="0063255A"/>
    <w:rsid w:val="006326B8"/>
    <w:rsid w:val="0063566C"/>
    <w:rsid w:val="0064004E"/>
    <w:rsid w:val="00640099"/>
    <w:rsid w:val="0064125D"/>
    <w:rsid w:val="006426AD"/>
    <w:rsid w:val="006449B2"/>
    <w:rsid w:val="006506A2"/>
    <w:rsid w:val="00650C47"/>
    <w:rsid w:val="00651942"/>
    <w:rsid w:val="0065438B"/>
    <w:rsid w:val="0065709E"/>
    <w:rsid w:val="006611A4"/>
    <w:rsid w:val="00664FD1"/>
    <w:rsid w:val="006677A6"/>
    <w:rsid w:val="00670340"/>
    <w:rsid w:val="0067093F"/>
    <w:rsid w:val="00670A6F"/>
    <w:rsid w:val="00673182"/>
    <w:rsid w:val="006743F5"/>
    <w:rsid w:val="00674646"/>
    <w:rsid w:val="00680698"/>
    <w:rsid w:val="00683743"/>
    <w:rsid w:val="006853A6"/>
    <w:rsid w:val="00685613"/>
    <w:rsid w:val="00685F77"/>
    <w:rsid w:val="00686DA0"/>
    <w:rsid w:val="00692B9C"/>
    <w:rsid w:val="00697AAC"/>
    <w:rsid w:val="006A29A8"/>
    <w:rsid w:val="006A4368"/>
    <w:rsid w:val="006A69A8"/>
    <w:rsid w:val="006B1577"/>
    <w:rsid w:val="006B747F"/>
    <w:rsid w:val="006C0E55"/>
    <w:rsid w:val="006C3E00"/>
    <w:rsid w:val="006C5613"/>
    <w:rsid w:val="006C56CE"/>
    <w:rsid w:val="006C5A6A"/>
    <w:rsid w:val="006C7441"/>
    <w:rsid w:val="006D07E2"/>
    <w:rsid w:val="006D0F93"/>
    <w:rsid w:val="006D1B8F"/>
    <w:rsid w:val="006D48CE"/>
    <w:rsid w:val="006D6E2D"/>
    <w:rsid w:val="006E1B4B"/>
    <w:rsid w:val="006E1F3B"/>
    <w:rsid w:val="006E34E8"/>
    <w:rsid w:val="006E43BF"/>
    <w:rsid w:val="006E4F60"/>
    <w:rsid w:val="006E5D96"/>
    <w:rsid w:val="006E6C43"/>
    <w:rsid w:val="006F24DA"/>
    <w:rsid w:val="007022AB"/>
    <w:rsid w:val="0070284B"/>
    <w:rsid w:val="00703A82"/>
    <w:rsid w:val="00703E84"/>
    <w:rsid w:val="0070780C"/>
    <w:rsid w:val="00710285"/>
    <w:rsid w:val="00710D13"/>
    <w:rsid w:val="0071115A"/>
    <w:rsid w:val="0071268B"/>
    <w:rsid w:val="007126DC"/>
    <w:rsid w:val="00712E4F"/>
    <w:rsid w:val="00715F75"/>
    <w:rsid w:val="00716789"/>
    <w:rsid w:val="0071695B"/>
    <w:rsid w:val="00717382"/>
    <w:rsid w:val="00717C18"/>
    <w:rsid w:val="00720104"/>
    <w:rsid w:val="007204DE"/>
    <w:rsid w:val="00723B46"/>
    <w:rsid w:val="00724883"/>
    <w:rsid w:val="007257B6"/>
    <w:rsid w:val="00725E78"/>
    <w:rsid w:val="007277F2"/>
    <w:rsid w:val="00730691"/>
    <w:rsid w:val="00732CB4"/>
    <w:rsid w:val="007342E5"/>
    <w:rsid w:val="00735118"/>
    <w:rsid w:val="00736DBB"/>
    <w:rsid w:val="0074152B"/>
    <w:rsid w:val="00741C5C"/>
    <w:rsid w:val="00742056"/>
    <w:rsid w:val="00744369"/>
    <w:rsid w:val="00751E31"/>
    <w:rsid w:val="007526F9"/>
    <w:rsid w:val="00754010"/>
    <w:rsid w:val="00755402"/>
    <w:rsid w:val="00755B3A"/>
    <w:rsid w:val="0075723C"/>
    <w:rsid w:val="00760791"/>
    <w:rsid w:val="00760E4E"/>
    <w:rsid w:val="00761525"/>
    <w:rsid w:val="00762C7A"/>
    <w:rsid w:val="007636D0"/>
    <w:rsid w:val="00764F15"/>
    <w:rsid w:val="007727B8"/>
    <w:rsid w:val="00772ABD"/>
    <w:rsid w:val="00772D6E"/>
    <w:rsid w:val="007760EF"/>
    <w:rsid w:val="00777E17"/>
    <w:rsid w:val="00781024"/>
    <w:rsid w:val="00784FD6"/>
    <w:rsid w:val="00786987"/>
    <w:rsid w:val="007919D8"/>
    <w:rsid w:val="00792DD3"/>
    <w:rsid w:val="00793C5A"/>
    <w:rsid w:val="007947AB"/>
    <w:rsid w:val="00796992"/>
    <w:rsid w:val="007969BE"/>
    <w:rsid w:val="00796E16"/>
    <w:rsid w:val="007A1683"/>
    <w:rsid w:val="007A733C"/>
    <w:rsid w:val="007A765F"/>
    <w:rsid w:val="007A7B72"/>
    <w:rsid w:val="007B14C0"/>
    <w:rsid w:val="007B1EA0"/>
    <w:rsid w:val="007B25CC"/>
    <w:rsid w:val="007B4571"/>
    <w:rsid w:val="007C1A9A"/>
    <w:rsid w:val="007C496F"/>
    <w:rsid w:val="007C7E25"/>
    <w:rsid w:val="007D34E7"/>
    <w:rsid w:val="007D5BF2"/>
    <w:rsid w:val="007E0498"/>
    <w:rsid w:val="007E241A"/>
    <w:rsid w:val="007E32DF"/>
    <w:rsid w:val="007E3E1A"/>
    <w:rsid w:val="007E4C51"/>
    <w:rsid w:val="007E5FAC"/>
    <w:rsid w:val="007E79EF"/>
    <w:rsid w:val="007F13A2"/>
    <w:rsid w:val="007F3914"/>
    <w:rsid w:val="007F3AA8"/>
    <w:rsid w:val="007F3BCE"/>
    <w:rsid w:val="007F705A"/>
    <w:rsid w:val="0080634A"/>
    <w:rsid w:val="00806747"/>
    <w:rsid w:val="008131C9"/>
    <w:rsid w:val="00813C3A"/>
    <w:rsid w:val="00815D6A"/>
    <w:rsid w:val="00824E13"/>
    <w:rsid w:val="00824FD0"/>
    <w:rsid w:val="008258C2"/>
    <w:rsid w:val="00825C0D"/>
    <w:rsid w:val="00831B1C"/>
    <w:rsid w:val="008344B3"/>
    <w:rsid w:val="008357B0"/>
    <w:rsid w:val="008357D2"/>
    <w:rsid w:val="00841901"/>
    <w:rsid w:val="0084380B"/>
    <w:rsid w:val="00844023"/>
    <w:rsid w:val="00844E87"/>
    <w:rsid w:val="00846BDF"/>
    <w:rsid w:val="00847DF7"/>
    <w:rsid w:val="008507C5"/>
    <w:rsid w:val="00852F21"/>
    <w:rsid w:val="00853BB1"/>
    <w:rsid w:val="008627F4"/>
    <w:rsid w:val="00863DAE"/>
    <w:rsid w:val="00865122"/>
    <w:rsid w:val="00865FC0"/>
    <w:rsid w:val="0087144E"/>
    <w:rsid w:val="008734F3"/>
    <w:rsid w:val="00873CC2"/>
    <w:rsid w:val="00874307"/>
    <w:rsid w:val="00874C63"/>
    <w:rsid w:val="00875474"/>
    <w:rsid w:val="00881082"/>
    <w:rsid w:val="008819D7"/>
    <w:rsid w:val="0088251F"/>
    <w:rsid w:val="00884000"/>
    <w:rsid w:val="008847CE"/>
    <w:rsid w:val="00884F69"/>
    <w:rsid w:val="0088781D"/>
    <w:rsid w:val="00890127"/>
    <w:rsid w:val="00892BBD"/>
    <w:rsid w:val="008946B6"/>
    <w:rsid w:val="008A55CB"/>
    <w:rsid w:val="008B44B4"/>
    <w:rsid w:val="008B4612"/>
    <w:rsid w:val="008B4965"/>
    <w:rsid w:val="008B4B4D"/>
    <w:rsid w:val="008C132F"/>
    <w:rsid w:val="008C1C37"/>
    <w:rsid w:val="008C2710"/>
    <w:rsid w:val="008C45A3"/>
    <w:rsid w:val="008C4D92"/>
    <w:rsid w:val="008D3956"/>
    <w:rsid w:val="008D399D"/>
    <w:rsid w:val="008D591F"/>
    <w:rsid w:val="008D767B"/>
    <w:rsid w:val="008E1DCD"/>
    <w:rsid w:val="008E3330"/>
    <w:rsid w:val="008E3DDD"/>
    <w:rsid w:val="008E4B7B"/>
    <w:rsid w:val="008E57AF"/>
    <w:rsid w:val="008E7014"/>
    <w:rsid w:val="008F0B4C"/>
    <w:rsid w:val="008F2786"/>
    <w:rsid w:val="0090011A"/>
    <w:rsid w:val="0090012C"/>
    <w:rsid w:val="009019A4"/>
    <w:rsid w:val="0090444E"/>
    <w:rsid w:val="00906469"/>
    <w:rsid w:val="00906E31"/>
    <w:rsid w:val="009108B5"/>
    <w:rsid w:val="009114F1"/>
    <w:rsid w:val="00912FF6"/>
    <w:rsid w:val="009138CD"/>
    <w:rsid w:val="00913CCA"/>
    <w:rsid w:val="00914A64"/>
    <w:rsid w:val="00917DCF"/>
    <w:rsid w:val="00921706"/>
    <w:rsid w:val="00922CBE"/>
    <w:rsid w:val="00923DA7"/>
    <w:rsid w:val="00927E50"/>
    <w:rsid w:val="00932232"/>
    <w:rsid w:val="009337EB"/>
    <w:rsid w:val="00936161"/>
    <w:rsid w:val="00936F43"/>
    <w:rsid w:val="00941FA4"/>
    <w:rsid w:val="00942AD5"/>
    <w:rsid w:val="00943FEA"/>
    <w:rsid w:val="0094533A"/>
    <w:rsid w:val="009456FC"/>
    <w:rsid w:val="00946C33"/>
    <w:rsid w:val="00950D15"/>
    <w:rsid w:val="00951A93"/>
    <w:rsid w:val="00952A7A"/>
    <w:rsid w:val="00952CEB"/>
    <w:rsid w:val="00954100"/>
    <w:rsid w:val="009549E3"/>
    <w:rsid w:val="0095576E"/>
    <w:rsid w:val="00957A71"/>
    <w:rsid w:val="00957EAC"/>
    <w:rsid w:val="00960B9E"/>
    <w:rsid w:val="00962DA3"/>
    <w:rsid w:val="00966D62"/>
    <w:rsid w:val="00967425"/>
    <w:rsid w:val="00970AAE"/>
    <w:rsid w:val="00972587"/>
    <w:rsid w:val="009736D7"/>
    <w:rsid w:val="00974386"/>
    <w:rsid w:val="00975136"/>
    <w:rsid w:val="00976A47"/>
    <w:rsid w:val="00980D7A"/>
    <w:rsid w:val="00980F3C"/>
    <w:rsid w:val="00984854"/>
    <w:rsid w:val="009911C3"/>
    <w:rsid w:val="009A02CA"/>
    <w:rsid w:val="009A1022"/>
    <w:rsid w:val="009A1BB2"/>
    <w:rsid w:val="009A2101"/>
    <w:rsid w:val="009A5155"/>
    <w:rsid w:val="009A5F79"/>
    <w:rsid w:val="009A7F49"/>
    <w:rsid w:val="009B0136"/>
    <w:rsid w:val="009B0599"/>
    <w:rsid w:val="009B2711"/>
    <w:rsid w:val="009B3091"/>
    <w:rsid w:val="009B3A2B"/>
    <w:rsid w:val="009B649B"/>
    <w:rsid w:val="009C1A29"/>
    <w:rsid w:val="009C3D7B"/>
    <w:rsid w:val="009C791E"/>
    <w:rsid w:val="009D267C"/>
    <w:rsid w:val="009D2AAD"/>
    <w:rsid w:val="009D2E71"/>
    <w:rsid w:val="009D3FE1"/>
    <w:rsid w:val="009D42BE"/>
    <w:rsid w:val="009D56B8"/>
    <w:rsid w:val="009D5FB1"/>
    <w:rsid w:val="009D76C5"/>
    <w:rsid w:val="009E0494"/>
    <w:rsid w:val="009E0A3C"/>
    <w:rsid w:val="009E2416"/>
    <w:rsid w:val="009E31FF"/>
    <w:rsid w:val="009E3C4F"/>
    <w:rsid w:val="009E5243"/>
    <w:rsid w:val="009E5A03"/>
    <w:rsid w:val="009E730E"/>
    <w:rsid w:val="009F02D3"/>
    <w:rsid w:val="009F266D"/>
    <w:rsid w:val="009F44DD"/>
    <w:rsid w:val="009F4EE7"/>
    <w:rsid w:val="009F6598"/>
    <w:rsid w:val="009F6E85"/>
    <w:rsid w:val="009F6F35"/>
    <w:rsid w:val="00A03342"/>
    <w:rsid w:val="00A04E84"/>
    <w:rsid w:val="00A07437"/>
    <w:rsid w:val="00A10D08"/>
    <w:rsid w:val="00A16DF4"/>
    <w:rsid w:val="00A171BF"/>
    <w:rsid w:val="00A214CD"/>
    <w:rsid w:val="00A23A7A"/>
    <w:rsid w:val="00A26D8D"/>
    <w:rsid w:val="00A27EF1"/>
    <w:rsid w:val="00A321BC"/>
    <w:rsid w:val="00A34F42"/>
    <w:rsid w:val="00A34F52"/>
    <w:rsid w:val="00A35973"/>
    <w:rsid w:val="00A37764"/>
    <w:rsid w:val="00A4271B"/>
    <w:rsid w:val="00A42870"/>
    <w:rsid w:val="00A428DC"/>
    <w:rsid w:val="00A439DE"/>
    <w:rsid w:val="00A449C7"/>
    <w:rsid w:val="00A47F0D"/>
    <w:rsid w:val="00A501D4"/>
    <w:rsid w:val="00A50854"/>
    <w:rsid w:val="00A51B1A"/>
    <w:rsid w:val="00A52720"/>
    <w:rsid w:val="00A53CF5"/>
    <w:rsid w:val="00A5415A"/>
    <w:rsid w:val="00A5522B"/>
    <w:rsid w:val="00A5748E"/>
    <w:rsid w:val="00A60CB7"/>
    <w:rsid w:val="00A65143"/>
    <w:rsid w:val="00A65CD9"/>
    <w:rsid w:val="00A6729D"/>
    <w:rsid w:val="00A67820"/>
    <w:rsid w:val="00A717B8"/>
    <w:rsid w:val="00A730CA"/>
    <w:rsid w:val="00A7449F"/>
    <w:rsid w:val="00A81473"/>
    <w:rsid w:val="00A81747"/>
    <w:rsid w:val="00A82182"/>
    <w:rsid w:val="00A839FA"/>
    <w:rsid w:val="00A86169"/>
    <w:rsid w:val="00A8766F"/>
    <w:rsid w:val="00A94055"/>
    <w:rsid w:val="00AA0691"/>
    <w:rsid w:val="00AA091D"/>
    <w:rsid w:val="00AA0B43"/>
    <w:rsid w:val="00AA0F83"/>
    <w:rsid w:val="00AA1EE2"/>
    <w:rsid w:val="00AA553A"/>
    <w:rsid w:val="00AA5FE9"/>
    <w:rsid w:val="00AA6613"/>
    <w:rsid w:val="00AB0277"/>
    <w:rsid w:val="00AB1BF2"/>
    <w:rsid w:val="00AB4F8A"/>
    <w:rsid w:val="00AB5B55"/>
    <w:rsid w:val="00AC05F5"/>
    <w:rsid w:val="00AC0E39"/>
    <w:rsid w:val="00AC2D43"/>
    <w:rsid w:val="00AC6267"/>
    <w:rsid w:val="00AC65DA"/>
    <w:rsid w:val="00AD02E6"/>
    <w:rsid w:val="00AD0C2B"/>
    <w:rsid w:val="00AD1768"/>
    <w:rsid w:val="00AD42C5"/>
    <w:rsid w:val="00AD5251"/>
    <w:rsid w:val="00AD7237"/>
    <w:rsid w:val="00AD7461"/>
    <w:rsid w:val="00AE0360"/>
    <w:rsid w:val="00AE29CA"/>
    <w:rsid w:val="00AF47C2"/>
    <w:rsid w:val="00AF7DA1"/>
    <w:rsid w:val="00B00124"/>
    <w:rsid w:val="00B03441"/>
    <w:rsid w:val="00B0354F"/>
    <w:rsid w:val="00B0410F"/>
    <w:rsid w:val="00B05E13"/>
    <w:rsid w:val="00B10ABF"/>
    <w:rsid w:val="00B12FFE"/>
    <w:rsid w:val="00B13E18"/>
    <w:rsid w:val="00B13F9F"/>
    <w:rsid w:val="00B144F7"/>
    <w:rsid w:val="00B14904"/>
    <w:rsid w:val="00B14A62"/>
    <w:rsid w:val="00B1516D"/>
    <w:rsid w:val="00B2091C"/>
    <w:rsid w:val="00B2198A"/>
    <w:rsid w:val="00B2404C"/>
    <w:rsid w:val="00B27815"/>
    <w:rsid w:val="00B30757"/>
    <w:rsid w:val="00B31E86"/>
    <w:rsid w:val="00B32ACD"/>
    <w:rsid w:val="00B33BC5"/>
    <w:rsid w:val="00B348BB"/>
    <w:rsid w:val="00B34E84"/>
    <w:rsid w:val="00B36020"/>
    <w:rsid w:val="00B36637"/>
    <w:rsid w:val="00B3667E"/>
    <w:rsid w:val="00B37547"/>
    <w:rsid w:val="00B37889"/>
    <w:rsid w:val="00B37F63"/>
    <w:rsid w:val="00B42E8E"/>
    <w:rsid w:val="00B472A7"/>
    <w:rsid w:val="00B4778C"/>
    <w:rsid w:val="00B47CC8"/>
    <w:rsid w:val="00B5050B"/>
    <w:rsid w:val="00B5173C"/>
    <w:rsid w:val="00B53AE4"/>
    <w:rsid w:val="00B5409B"/>
    <w:rsid w:val="00B542D7"/>
    <w:rsid w:val="00B54A78"/>
    <w:rsid w:val="00B54DE2"/>
    <w:rsid w:val="00B55DE1"/>
    <w:rsid w:val="00B55F83"/>
    <w:rsid w:val="00B57CB4"/>
    <w:rsid w:val="00B57F7C"/>
    <w:rsid w:val="00B60FDD"/>
    <w:rsid w:val="00B611C0"/>
    <w:rsid w:val="00B61B68"/>
    <w:rsid w:val="00B63893"/>
    <w:rsid w:val="00B64879"/>
    <w:rsid w:val="00B659E9"/>
    <w:rsid w:val="00B66066"/>
    <w:rsid w:val="00B66BD2"/>
    <w:rsid w:val="00B6788A"/>
    <w:rsid w:val="00B67FA1"/>
    <w:rsid w:val="00B70E4B"/>
    <w:rsid w:val="00B70FBE"/>
    <w:rsid w:val="00B71DA5"/>
    <w:rsid w:val="00B729A2"/>
    <w:rsid w:val="00B72B13"/>
    <w:rsid w:val="00B73F92"/>
    <w:rsid w:val="00B7456B"/>
    <w:rsid w:val="00B751BF"/>
    <w:rsid w:val="00B76897"/>
    <w:rsid w:val="00B7744E"/>
    <w:rsid w:val="00B77994"/>
    <w:rsid w:val="00B816E2"/>
    <w:rsid w:val="00B8200B"/>
    <w:rsid w:val="00B8489C"/>
    <w:rsid w:val="00B84F5B"/>
    <w:rsid w:val="00B90279"/>
    <w:rsid w:val="00B93A81"/>
    <w:rsid w:val="00B96207"/>
    <w:rsid w:val="00B96A34"/>
    <w:rsid w:val="00BA07F7"/>
    <w:rsid w:val="00BA12AD"/>
    <w:rsid w:val="00BA1B3D"/>
    <w:rsid w:val="00BA4A38"/>
    <w:rsid w:val="00BA5487"/>
    <w:rsid w:val="00BA6451"/>
    <w:rsid w:val="00BA75C6"/>
    <w:rsid w:val="00BA7DF4"/>
    <w:rsid w:val="00BB0CDD"/>
    <w:rsid w:val="00BB0D98"/>
    <w:rsid w:val="00BB175A"/>
    <w:rsid w:val="00BB238A"/>
    <w:rsid w:val="00BB62CB"/>
    <w:rsid w:val="00BB6B42"/>
    <w:rsid w:val="00BC0E4F"/>
    <w:rsid w:val="00BC452C"/>
    <w:rsid w:val="00BC4B1C"/>
    <w:rsid w:val="00BC6D56"/>
    <w:rsid w:val="00BD0913"/>
    <w:rsid w:val="00BD1298"/>
    <w:rsid w:val="00BD2108"/>
    <w:rsid w:val="00BD7C53"/>
    <w:rsid w:val="00BE00FC"/>
    <w:rsid w:val="00BE02F1"/>
    <w:rsid w:val="00BE03CD"/>
    <w:rsid w:val="00BE08CA"/>
    <w:rsid w:val="00BE0AB5"/>
    <w:rsid w:val="00BE109A"/>
    <w:rsid w:val="00BE598A"/>
    <w:rsid w:val="00BE5CB3"/>
    <w:rsid w:val="00BE6CE4"/>
    <w:rsid w:val="00BE7E2E"/>
    <w:rsid w:val="00BF1551"/>
    <w:rsid w:val="00BF415C"/>
    <w:rsid w:val="00BF70E8"/>
    <w:rsid w:val="00C0230C"/>
    <w:rsid w:val="00C02AF2"/>
    <w:rsid w:val="00C02C21"/>
    <w:rsid w:val="00C0353F"/>
    <w:rsid w:val="00C0452E"/>
    <w:rsid w:val="00C0458B"/>
    <w:rsid w:val="00C05010"/>
    <w:rsid w:val="00C07DE2"/>
    <w:rsid w:val="00C10924"/>
    <w:rsid w:val="00C14EE5"/>
    <w:rsid w:val="00C15F06"/>
    <w:rsid w:val="00C16AD7"/>
    <w:rsid w:val="00C24D06"/>
    <w:rsid w:val="00C25D21"/>
    <w:rsid w:val="00C25F8B"/>
    <w:rsid w:val="00C26012"/>
    <w:rsid w:val="00C30DA3"/>
    <w:rsid w:val="00C31D63"/>
    <w:rsid w:val="00C34BD5"/>
    <w:rsid w:val="00C35273"/>
    <w:rsid w:val="00C36F50"/>
    <w:rsid w:val="00C3728C"/>
    <w:rsid w:val="00C422B6"/>
    <w:rsid w:val="00C43A21"/>
    <w:rsid w:val="00C44225"/>
    <w:rsid w:val="00C44BB9"/>
    <w:rsid w:val="00C45C9B"/>
    <w:rsid w:val="00C46B7C"/>
    <w:rsid w:val="00C4706F"/>
    <w:rsid w:val="00C474AD"/>
    <w:rsid w:val="00C510CC"/>
    <w:rsid w:val="00C55FC6"/>
    <w:rsid w:val="00C61055"/>
    <w:rsid w:val="00C61226"/>
    <w:rsid w:val="00C6393F"/>
    <w:rsid w:val="00C64C91"/>
    <w:rsid w:val="00C65DF7"/>
    <w:rsid w:val="00C66D5D"/>
    <w:rsid w:val="00C748B5"/>
    <w:rsid w:val="00C751E8"/>
    <w:rsid w:val="00C76711"/>
    <w:rsid w:val="00C76DAA"/>
    <w:rsid w:val="00C813C2"/>
    <w:rsid w:val="00C84311"/>
    <w:rsid w:val="00C85184"/>
    <w:rsid w:val="00C85BDA"/>
    <w:rsid w:val="00C8647D"/>
    <w:rsid w:val="00C903A2"/>
    <w:rsid w:val="00C91D32"/>
    <w:rsid w:val="00C9222C"/>
    <w:rsid w:val="00C9442C"/>
    <w:rsid w:val="00C96471"/>
    <w:rsid w:val="00CA121D"/>
    <w:rsid w:val="00CA33F2"/>
    <w:rsid w:val="00CA4319"/>
    <w:rsid w:val="00CB2F79"/>
    <w:rsid w:val="00CB3193"/>
    <w:rsid w:val="00CB4F1A"/>
    <w:rsid w:val="00CB4FB0"/>
    <w:rsid w:val="00CB76BB"/>
    <w:rsid w:val="00CC0CA9"/>
    <w:rsid w:val="00CC1070"/>
    <w:rsid w:val="00CC52FF"/>
    <w:rsid w:val="00CC5E91"/>
    <w:rsid w:val="00CC64F9"/>
    <w:rsid w:val="00CC67D9"/>
    <w:rsid w:val="00CC71AB"/>
    <w:rsid w:val="00CC7370"/>
    <w:rsid w:val="00CC7A7C"/>
    <w:rsid w:val="00CD08D1"/>
    <w:rsid w:val="00CD0D00"/>
    <w:rsid w:val="00CD16BE"/>
    <w:rsid w:val="00CD20F4"/>
    <w:rsid w:val="00CD27C2"/>
    <w:rsid w:val="00CD5954"/>
    <w:rsid w:val="00CD7359"/>
    <w:rsid w:val="00CE2482"/>
    <w:rsid w:val="00CE3D06"/>
    <w:rsid w:val="00CE7253"/>
    <w:rsid w:val="00CF1EAC"/>
    <w:rsid w:val="00CF4521"/>
    <w:rsid w:val="00D00A67"/>
    <w:rsid w:val="00D018F0"/>
    <w:rsid w:val="00D0196A"/>
    <w:rsid w:val="00D02902"/>
    <w:rsid w:val="00D04E34"/>
    <w:rsid w:val="00D0741D"/>
    <w:rsid w:val="00D07FE1"/>
    <w:rsid w:val="00D112F3"/>
    <w:rsid w:val="00D11B61"/>
    <w:rsid w:val="00D11D7C"/>
    <w:rsid w:val="00D1212C"/>
    <w:rsid w:val="00D149BE"/>
    <w:rsid w:val="00D1580C"/>
    <w:rsid w:val="00D20726"/>
    <w:rsid w:val="00D20AE3"/>
    <w:rsid w:val="00D20BC5"/>
    <w:rsid w:val="00D20E7C"/>
    <w:rsid w:val="00D26B65"/>
    <w:rsid w:val="00D26EF1"/>
    <w:rsid w:val="00D30C12"/>
    <w:rsid w:val="00D30C14"/>
    <w:rsid w:val="00D32316"/>
    <w:rsid w:val="00D3232B"/>
    <w:rsid w:val="00D34DF4"/>
    <w:rsid w:val="00D36B7D"/>
    <w:rsid w:val="00D37571"/>
    <w:rsid w:val="00D37F23"/>
    <w:rsid w:val="00D400B4"/>
    <w:rsid w:val="00D4101C"/>
    <w:rsid w:val="00D52A40"/>
    <w:rsid w:val="00D53A0E"/>
    <w:rsid w:val="00D560FB"/>
    <w:rsid w:val="00D57344"/>
    <w:rsid w:val="00D602AA"/>
    <w:rsid w:val="00D63CBF"/>
    <w:rsid w:val="00D670BA"/>
    <w:rsid w:val="00D717F2"/>
    <w:rsid w:val="00D717FE"/>
    <w:rsid w:val="00D73E07"/>
    <w:rsid w:val="00D74983"/>
    <w:rsid w:val="00D80353"/>
    <w:rsid w:val="00D80457"/>
    <w:rsid w:val="00D808E8"/>
    <w:rsid w:val="00D8148A"/>
    <w:rsid w:val="00D835F9"/>
    <w:rsid w:val="00D863EE"/>
    <w:rsid w:val="00D8722B"/>
    <w:rsid w:val="00D90C74"/>
    <w:rsid w:val="00D91BE5"/>
    <w:rsid w:val="00D92616"/>
    <w:rsid w:val="00D927D7"/>
    <w:rsid w:val="00D93D53"/>
    <w:rsid w:val="00D93DD9"/>
    <w:rsid w:val="00D9484A"/>
    <w:rsid w:val="00D94F2C"/>
    <w:rsid w:val="00D952D7"/>
    <w:rsid w:val="00D955D7"/>
    <w:rsid w:val="00DA5361"/>
    <w:rsid w:val="00DA6887"/>
    <w:rsid w:val="00DA6945"/>
    <w:rsid w:val="00DA7735"/>
    <w:rsid w:val="00DB2E5B"/>
    <w:rsid w:val="00DB3089"/>
    <w:rsid w:val="00DB337D"/>
    <w:rsid w:val="00DB5F22"/>
    <w:rsid w:val="00DC0035"/>
    <w:rsid w:val="00DC0C09"/>
    <w:rsid w:val="00DC0C66"/>
    <w:rsid w:val="00DC17E5"/>
    <w:rsid w:val="00DC1FE9"/>
    <w:rsid w:val="00DC31A4"/>
    <w:rsid w:val="00DC4D7A"/>
    <w:rsid w:val="00DC4FEE"/>
    <w:rsid w:val="00DC5879"/>
    <w:rsid w:val="00DD0820"/>
    <w:rsid w:val="00DD209E"/>
    <w:rsid w:val="00DD3FF0"/>
    <w:rsid w:val="00DD4990"/>
    <w:rsid w:val="00DD49F1"/>
    <w:rsid w:val="00DD50D1"/>
    <w:rsid w:val="00DD7265"/>
    <w:rsid w:val="00DE135A"/>
    <w:rsid w:val="00DE213C"/>
    <w:rsid w:val="00DE28D1"/>
    <w:rsid w:val="00DE2A7F"/>
    <w:rsid w:val="00DE2E55"/>
    <w:rsid w:val="00DE310A"/>
    <w:rsid w:val="00DE450F"/>
    <w:rsid w:val="00DE4F48"/>
    <w:rsid w:val="00DE53CC"/>
    <w:rsid w:val="00DE764B"/>
    <w:rsid w:val="00DF3B5E"/>
    <w:rsid w:val="00DF75A1"/>
    <w:rsid w:val="00DF7E05"/>
    <w:rsid w:val="00E030C2"/>
    <w:rsid w:val="00E122BE"/>
    <w:rsid w:val="00E12F7E"/>
    <w:rsid w:val="00E1409F"/>
    <w:rsid w:val="00E14852"/>
    <w:rsid w:val="00E232D0"/>
    <w:rsid w:val="00E23635"/>
    <w:rsid w:val="00E26C91"/>
    <w:rsid w:val="00E27CF3"/>
    <w:rsid w:val="00E30F2B"/>
    <w:rsid w:val="00E310F6"/>
    <w:rsid w:val="00E32BF1"/>
    <w:rsid w:val="00E35A7A"/>
    <w:rsid w:val="00E41603"/>
    <w:rsid w:val="00E448A3"/>
    <w:rsid w:val="00E45F6E"/>
    <w:rsid w:val="00E475DC"/>
    <w:rsid w:val="00E501F5"/>
    <w:rsid w:val="00E50211"/>
    <w:rsid w:val="00E52D63"/>
    <w:rsid w:val="00E5399B"/>
    <w:rsid w:val="00E54A41"/>
    <w:rsid w:val="00E5531B"/>
    <w:rsid w:val="00E610B2"/>
    <w:rsid w:val="00E6202D"/>
    <w:rsid w:val="00E631F0"/>
    <w:rsid w:val="00E66795"/>
    <w:rsid w:val="00E668BA"/>
    <w:rsid w:val="00E7740D"/>
    <w:rsid w:val="00E77BF2"/>
    <w:rsid w:val="00E813E1"/>
    <w:rsid w:val="00E830CC"/>
    <w:rsid w:val="00E84B14"/>
    <w:rsid w:val="00E84DA2"/>
    <w:rsid w:val="00E8663A"/>
    <w:rsid w:val="00E86C6B"/>
    <w:rsid w:val="00E91BE6"/>
    <w:rsid w:val="00E965D9"/>
    <w:rsid w:val="00EA3A66"/>
    <w:rsid w:val="00EA3DE6"/>
    <w:rsid w:val="00EA4ABF"/>
    <w:rsid w:val="00EA5FB3"/>
    <w:rsid w:val="00EA6B54"/>
    <w:rsid w:val="00EB0071"/>
    <w:rsid w:val="00EB0A2F"/>
    <w:rsid w:val="00EB0EF9"/>
    <w:rsid w:val="00EB289F"/>
    <w:rsid w:val="00EB4800"/>
    <w:rsid w:val="00EB6926"/>
    <w:rsid w:val="00EC0DFB"/>
    <w:rsid w:val="00EC2488"/>
    <w:rsid w:val="00EC2E45"/>
    <w:rsid w:val="00EC644E"/>
    <w:rsid w:val="00EC7805"/>
    <w:rsid w:val="00ED1482"/>
    <w:rsid w:val="00ED2F61"/>
    <w:rsid w:val="00ED5BBA"/>
    <w:rsid w:val="00ED653A"/>
    <w:rsid w:val="00ED6BA0"/>
    <w:rsid w:val="00EE04BF"/>
    <w:rsid w:val="00EE1757"/>
    <w:rsid w:val="00EE26C6"/>
    <w:rsid w:val="00EE3835"/>
    <w:rsid w:val="00EE4868"/>
    <w:rsid w:val="00EE5260"/>
    <w:rsid w:val="00EE606D"/>
    <w:rsid w:val="00EE65E6"/>
    <w:rsid w:val="00EE6EAF"/>
    <w:rsid w:val="00EF3A4B"/>
    <w:rsid w:val="00EF466C"/>
    <w:rsid w:val="00EF5708"/>
    <w:rsid w:val="00F0118F"/>
    <w:rsid w:val="00F03A02"/>
    <w:rsid w:val="00F0784E"/>
    <w:rsid w:val="00F07AB9"/>
    <w:rsid w:val="00F1345B"/>
    <w:rsid w:val="00F14EBC"/>
    <w:rsid w:val="00F22E17"/>
    <w:rsid w:val="00F236F4"/>
    <w:rsid w:val="00F35ADB"/>
    <w:rsid w:val="00F37838"/>
    <w:rsid w:val="00F411E7"/>
    <w:rsid w:val="00F41900"/>
    <w:rsid w:val="00F42065"/>
    <w:rsid w:val="00F45969"/>
    <w:rsid w:val="00F46C8E"/>
    <w:rsid w:val="00F509A7"/>
    <w:rsid w:val="00F526F0"/>
    <w:rsid w:val="00F53932"/>
    <w:rsid w:val="00F54D98"/>
    <w:rsid w:val="00F56B5F"/>
    <w:rsid w:val="00F56DB1"/>
    <w:rsid w:val="00F67B37"/>
    <w:rsid w:val="00F67CCF"/>
    <w:rsid w:val="00F71176"/>
    <w:rsid w:val="00F711ED"/>
    <w:rsid w:val="00F71503"/>
    <w:rsid w:val="00F73169"/>
    <w:rsid w:val="00F74101"/>
    <w:rsid w:val="00F74876"/>
    <w:rsid w:val="00F758FB"/>
    <w:rsid w:val="00F806AB"/>
    <w:rsid w:val="00F8118C"/>
    <w:rsid w:val="00F865BD"/>
    <w:rsid w:val="00F8703F"/>
    <w:rsid w:val="00F87E29"/>
    <w:rsid w:val="00F90C12"/>
    <w:rsid w:val="00F9284D"/>
    <w:rsid w:val="00F9426C"/>
    <w:rsid w:val="00F94681"/>
    <w:rsid w:val="00F957FB"/>
    <w:rsid w:val="00F95849"/>
    <w:rsid w:val="00FA03CF"/>
    <w:rsid w:val="00FA241C"/>
    <w:rsid w:val="00FA2BA0"/>
    <w:rsid w:val="00FA3A47"/>
    <w:rsid w:val="00FA6978"/>
    <w:rsid w:val="00FB05F9"/>
    <w:rsid w:val="00FB26E4"/>
    <w:rsid w:val="00FB3542"/>
    <w:rsid w:val="00FB562D"/>
    <w:rsid w:val="00FB5D77"/>
    <w:rsid w:val="00FB5D8A"/>
    <w:rsid w:val="00FC1344"/>
    <w:rsid w:val="00FC2974"/>
    <w:rsid w:val="00FC5AF7"/>
    <w:rsid w:val="00FD12D1"/>
    <w:rsid w:val="00FD3399"/>
    <w:rsid w:val="00FD41B2"/>
    <w:rsid w:val="00FD5F13"/>
    <w:rsid w:val="00FD7939"/>
    <w:rsid w:val="00FE0A03"/>
    <w:rsid w:val="00FE0DE9"/>
    <w:rsid w:val="00FE1697"/>
    <w:rsid w:val="00FE25C5"/>
    <w:rsid w:val="00FE27E1"/>
    <w:rsid w:val="00FE384B"/>
    <w:rsid w:val="00FE3A15"/>
    <w:rsid w:val="00FE74E7"/>
    <w:rsid w:val="00FE7D74"/>
    <w:rsid w:val="00FF4769"/>
    <w:rsid w:val="00FF4C0C"/>
    <w:rsid w:val="00FF6291"/>
    <w:rsid w:val="00FF71F4"/>
    <w:rsid w:val="0727D73A"/>
    <w:rsid w:val="0BE1A35C"/>
    <w:rsid w:val="10B3B62B"/>
    <w:rsid w:val="10F25073"/>
    <w:rsid w:val="11850D8F"/>
    <w:rsid w:val="11B01D69"/>
    <w:rsid w:val="15C22C8E"/>
    <w:rsid w:val="16AAB399"/>
    <w:rsid w:val="1B8595F6"/>
    <w:rsid w:val="1D346476"/>
    <w:rsid w:val="202BA48B"/>
    <w:rsid w:val="21599413"/>
    <w:rsid w:val="24357818"/>
    <w:rsid w:val="248F2B19"/>
    <w:rsid w:val="2572D26A"/>
    <w:rsid w:val="27387516"/>
    <w:rsid w:val="276298BF"/>
    <w:rsid w:val="281F67AF"/>
    <w:rsid w:val="3A5B1ECB"/>
    <w:rsid w:val="3BEC52CB"/>
    <w:rsid w:val="40642124"/>
    <w:rsid w:val="407C8817"/>
    <w:rsid w:val="40A1278B"/>
    <w:rsid w:val="420A22A5"/>
    <w:rsid w:val="476D7E7C"/>
    <w:rsid w:val="4A812860"/>
    <w:rsid w:val="50F726C8"/>
    <w:rsid w:val="54B01A51"/>
    <w:rsid w:val="588FA5CB"/>
    <w:rsid w:val="58B13ABA"/>
    <w:rsid w:val="5BECBB74"/>
    <w:rsid w:val="5D44CCE3"/>
    <w:rsid w:val="5E35C541"/>
    <w:rsid w:val="6044A0C1"/>
    <w:rsid w:val="60862BAA"/>
    <w:rsid w:val="619A22B2"/>
    <w:rsid w:val="641870AA"/>
    <w:rsid w:val="649C0D04"/>
    <w:rsid w:val="66A63915"/>
    <w:rsid w:val="6C942A8F"/>
    <w:rsid w:val="6F6B0860"/>
    <w:rsid w:val="71090531"/>
    <w:rsid w:val="72C1B6BE"/>
    <w:rsid w:val="7A48EBBD"/>
    <w:rsid w:val="7DC9D54F"/>
    <w:rsid w:val="7DF8F45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8BEFF"/>
  <w15:docId w15:val="{6E52B74F-823F-4EF9-929B-7E5BAD8A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2091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link w:val="Nagwek2Znak"/>
    <w:uiPriority w:val="9"/>
    <w:qFormat/>
    <w:rsid w:val="003A0A69"/>
    <w:pPr>
      <w:spacing w:before="100" w:beforeAutospacing="1" w:after="100" w:afterAutospacing="1" w:line="240" w:lineRule="auto"/>
      <w:outlineLvl w:val="1"/>
    </w:pPr>
    <w:rPr>
      <w:rFonts w:ascii="Times New Roman" w:eastAsia="Times New Roman" w:hAnsi="Times New Roman" w:cs="Times New Roman"/>
      <w:b/>
      <w:bCs/>
      <w:sz w:val="36"/>
      <w:szCs w:val="36"/>
      <w:lang w:val="pl-PL" w:eastAsia="pl-PL"/>
    </w:rPr>
  </w:style>
  <w:style w:type="paragraph" w:styleId="Nagwek3">
    <w:name w:val="heading 3"/>
    <w:basedOn w:val="Normalny"/>
    <w:next w:val="Normalny"/>
    <w:link w:val="Nagwek3Znak"/>
    <w:uiPriority w:val="9"/>
    <w:unhideWhenUsed/>
    <w:qFormat/>
    <w:rsid w:val="001E04AA"/>
    <w:pPr>
      <w:keepNext/>
      <w:keepLines/>
      <w:spacing w:before="160" w:after="80" w:line="278" w:lineRule="auto"/>
      <w:outlineLvl w:val="2"/>
    </w:pPr>
    <w:rPr>
      <w:rFonts w:eastAsiaTheme="majorEastAsia"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D20A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D20AE3"/>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D20AE3"/>
    <w:pPr>
      <w:keepNext/>
      <w:keepLines/>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D20AE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D20A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D20AE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6853A6"/>
    <w:rPr>
      <w:sz w:val="16"/>
      <w:szCs w:val="16"/>
    </w:rPr>
  </w:style>
  <w:style w:type="paragraph" w:styleId="Tekstkomentarza">
    <w:name w:val="annotation text"/>
    <w:basedOn w:val="Normalny"/>
    <w:link w:val="TekstkomentarzaZnak"/>
    <w:uiPriority w:val="99"/>
    <w:unhideWhenUsed/>
    <w:rsid w:val="006853A6"/>
    <w:pPr>
      <w:spacing w:line="240" w:lineRule="auto"/>
    </w:pPr>
    <w:rPr>
      <w:sz w:val="20"/>
      <w:szCs w:val="20"/>
    </w:rPr>
  </w:style>
  <w:style w:type="character" w:customStyle="1" w:styleId="TekstkomentarzaZnak">
    <w:name w:val="Tekst komentarza Znak"/>
    <w:basedOn w:val="Domylnaczcionkaakapitu"/>
    <w:link w:val="Tekstkomentarza"/>
    <w:uiPriority w:val="99"/>
    <w:rsid w:val="006853A6"/>
    <w:rPr>
      <w:sz w:val="20"/>
      <w:szCs w:val="20"/>
    </w:rPr>
  </w:style>
  <w:style w:type="paragraph" w:styleId="Tematkomentarza">
    <w:name w:val="annotation subject"/>
    <w:basedOn w:val="Tekstkomentarza"/>
    <w:next w:val="Tekstkomentarza"/>
    <w:link w:val="TematkomentarzaZnak"/>
    <w:uiPriority w:val="99"/>
    <w:semiHidden/>
    <w:unhideWhenUsed/>
    <w:rsid w:val="006853A6"/>
    <w:rPr>
      <w:b/>
      <w:bCs/>
    </w:rPr>
  </w:style>
  <w:style w:type="character" w:customStyle="1" w:styleId="TematkomentarzaZnak">
    <w:name w:val="Temat komentarza Znak"/>
    <w:basedOn w:val="TekstkomentarzaZnak"/>
    <w:link w:val="Tematkomentarza"/>
    <w:uiPriority w:val="99"/>
    <w:semiHidden/>
    <w:rsid w:val="006853A6"/>
    <w:rPr>
      <w:b/>
      <w:bCs/>
      <w:sz w:val="20"/>
      <w:szCs w:val="20"/>
    </w:rPr>
  </w:style>
  <w:style w:type="paragraph" w:styleId="Poprawka">
    <w:name w:val="Revision"/>
    <w:hidden/>
    <w:uiPriority w:val="99"/>
    <w:semiHidden/>
    <w:rsid w:val="005C4CAF"/>
    <w:pPr>
      <w:spacing w:after="0" w:line="240" w:lineRule="auto"/>
    </w:pPr>
  </w:style>
  <w:style w:type="character" w:styleId="Hipercze">
    <w:name w:val="Hyperlink"/>
    <w:basedOn w:val="Domylnaczcionkaakapitu"/>
    <w:uiPriority w:val="99"/>
    <w:unhideWhenUsed/>
    <w:rsid w:val="00685613"/>
    <w:rPr>
      <w:color w:val="0563C1" w:themeColor="hyperlink"/>
      <w:u w:val="single"/>
    </w:rPr>
  </w:style>
  <w:style w:type="character" w:customStyle="1" w:styleId="Nierozpoznanawzmianka1">
    <w:name w:val="Nierozpoznana wzmianka1"/>
    <w:basedOn w:val="Domylnaczcionkaakapitu"/>
    <w:uiPriority w:val="99"/>
    <w:semiHidden/>
    <w:unhideWhenUsed/>
    <w:rsid w:val="00685613"/>
    <w:rPr>
      <w:color w:val="605E5C"/>
      <w:shd w:val="clear" w:color="auto" w:fill="E1DFDD"/>
    </w:rPr>
  </w:style>
  <w:style w:type="paragraph" w:styleId="Nagwek">
    <w:name w:val="header"/>
    <w:basedOn w:val="Normalny"/>
    <w:link w:val="NagwekZnak"/>
    <w:uiPriority w:val="99"/>
    <w:unhideWhenUsed/>
    <w:rsid w:val="004F668E"/>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4F668E"/>
  </w:style>
  <w:style w:type="paragraph" w:styleId="Stopka">
    <w:name w:val="footer"/>
    <w:basedOn w:val="Normalny"/>
    <w:link w:val="StopkaZnak"/>
    <w:uiPriority w:val="99"/>
    <w:unhideWhenUsed/>
    <w:rsid w:val="004F668E"/>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4F668E"/>
  </w:style>
  <w:style w:type="character" w:styleId="UyteHipercze">
    <w:name w:val="FollowedHyperlink"/>
    <w:basedOn w:val="Domylnaczcionkaakapitu"/>
    <w:uiPriority w:val="99"/>
    <w:semiHidden/>
    <w:unhideWhenUsed/>
    <w:rsid w:val="00BA6451"/>
    <w:rPr>
      <w:color w:val="954F72" w:themeColor="followedHyperlink"/>
      <w:u w:val="single"/>
    </w:rPr>
  </w:style>
  <w:style w:type="paragraph" w:styleId="Tekstdymka">
    <w:name w:val="Balloon Text"/>
    <w:basedOn w:val="Normalny"/>
    <w:link w:val="TekstdymkaZnak"/>
    <w:uiPriority w:val="99"/>
    <w:semiHidden/>
    <w:unhideWhenUsed/>
    <w:rsid w:val="00E30F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30F2B"/>
    <w:rPr>
      <w:rFonts w:ascii="Tahoma" w:hAnsi="Tahoma" w:cs="Tahoma"/>
      <w:sz w:val="16"/>
      <w:szCs w:val="16"/>
    </w:rPr>
  </w:style>
  <w:style w:type="paragraph" w:styleId="Tekstprzypisukocowego">
    <w:name w:val="endnote text"/>
    <w:basedOn w:val="Normalny"/>
    <w:link w:val="TekstprzypisukocowegoZnak"/>
    <w:uiPriority w:val="99"/>
    <w:semiHidden/>
    <w:unhideWhenUsed/>
    <w:rsid w:val="002916E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916E8"/>
    <w:rPr>
      <w:sz w:val="20"/>
      <w:szCs w:val="20"/>
    </w:rPr>
  </w:style>
  <w:style w:type="character" w:styleId="Odwoanieprzypisukocowego">
    <w:name w:val="endnote reference"/>
    <w:basedOn w:val="Domylnaczcionkaakapitu"/>
    <w:uiPriority w:val="99"/>
    <w:semiHidden/>
    <w:unhideWhenUsed/>
    <w:rsid w:val="002916E8"/>
    <w:rPr>
      <w:vertAlign w:val="superscript"/>
    </w:rPr>
  </w:style>
  <w:style w:type="character" w:customStyle="1" w:styleId="normaltextrun">
    <w:name w:val="normaltextrun"/>
    <w:basedOn w:val="Domylnaczcionkaakapitu"/>
    <w:rsid w:val="00CD20F4"/>
  </w:style>
  <w:style w:type="character" w:customStyle="1" w:styleId="cf01">
    <w:name w:val="cf01"/>
    <w:basedOn w:val="Domylnaczcionkaakapitu"/>
    <w:rsid w:val="00CD20F4"/>
    <w:rPr>
      <w:rFonts w:ascii="Segoe UI" w:hAnsi="Segoe UI" w:cs="Segoe UI" w:hint="default"/>
      <w:sz w:val="18"/>
      <w:szCs w:val="18"/>
    </w:rPr>
  </w:style>
  <w:style w:type="paragraph" w:customStyle="1" w:styleId="pf0">
    <w:name w:val="pf0"/>
    <w:basedOn w:val="Normalny"/>
    <w:rsid w:val="009F6E85"/>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Nierozpoznanawzmianka">
    <w:name w:val="Unresolved Mention"/>
    <w:basedOn w:val="Domylnaczcionkaakapitu"/>
    <w:uiPriority w:val="99"/>
    <w:semiHidden/>
    <w:unhideWhenUsed/>
    <w:rsid w:val="008E1DCD"/>
    <w:rPr>
      <w:color w:val="605E5C"/>
      <w:shd w:val="clear" w:color="auto" w:fill="E1DFDD"/>
    </w:rPr>
  </w:style>
  <w:style w:type="character" w:customStyle="1" w:styleId="Nagwek1Znak">
    <w:name w:val="Nagłówek 1 Znak"/>
    <w:basedOn w:val="Domylnaczcionkaakapitu"/>
    <w:link w:val="Nagwek1"/>
    <w:uiPriority w:val="9"/>
    <w:rsid w:val="00B2091C"/>
    <w:rPr>
      <w:rFonts w:asciiTheme="majorHAnsi" w:eastAsiaTheme="majorEastAsia" w:hAnsiTheme="majorHAnsi" w:cstheme="majorBidi"/>
      <w:color w:val="2F5496" w:themeColor="accent1" w:themeShade="BF"/>
      <w:kern w:val="2"/>
      <w:sz w:val="40"/>
      <w:szCs w:val="40"/>
      <w:lang w:val="pl-PL"/>
      <w14:ligatures w14:val="standardContextual"/>
    </w:rPr>
  </w:style>
  <w:style w:type="character" w:customStyle="1" w:styleId="Nagwek3Znak">
    <w:name w:val="Nagłówek 3 Znak"/>
    <w:basedOn w:val="Domylnaczcionkaakapitu"/>
    <w:link w:val="Nagwek3"/>
    <w:uiPriority w:val="9"/>
    <w:rsid w:val="001E04AA"/>
    <w:rPr>
      <w:rFonts w:eastAsiaTheme="majorEastAsia" w:cstheme="majorBidi"/>
      <w:color w:val="2F5496" w:themeColor="accent1" w:themeShade="BF"/>
      <w:kern w:val="2"/>
      <w:sz w:val="28"/>
      <w:szCs w:val="28"/>
      <w:lang w:val="pl-PL"/>
      <w14:ligatures w14:val="standardContextual"/>
    </w:rPr>
  </w:style>
  <w:style w:type="paragraph" w:styleId="NormalnyWeb">
    <w:name w:val="Normal (Web)"/>
    <w:basedOn w:val="Normalny"/>
    <w:uiPriority w:val="99"/>
    <w:unhideWhenUsed/>
    <w:rsid w:val="001E04AA"/>
    <w:pPr>
      <w:spacing w:before="100" w:beforeAutospacing="1" w:after="100" w:afterAutospacing="1" w:line="240" w:lineRule="auto"/>
    </w:pPr>
    <w:rPr>
      <w:rFonts w:ascii="Times New Roman" w:eastAsia="Times New Roman" w:hAnsi="Times New Roman" w:cs="Times New Roman"/>
      <w:sz w:val="24"/>
      <w:szCs w:val="24"/>
      <w:lang w:val="pl-PL" w:eastAsia="en-GB"/>
    </w:rPr>
  </w:style>
  <w:style w:type="character" w:styleId="Pogrubienie">
    <w:name w:val="Strong"/>
    <w:basedOn w:val="Domylnaczcionkaakapitu"/>
    <w:uiPriority w:val="22"/>
    <w:qFormat/>
    <w:rsid w:val="001E04AA"/>
    <w:rPr>
      <w:b/>
      <w:bCs/>
    </w:rPr>
  </w:style>
  <w:style w:type="character" w:customStyle="1" w:styleId="Nagwek2Znak">
    <w:name w:val="Nagłówek 2 Znak"/>
    <w:basedOn w:val="Domylnaczcionkaakapitu"/>
    <w:link w:val="Nagwek2"/>
    <w:uiPriority w:val="9"/>
    <w:rsid w:val="003A0A69"/>
    <w:rPr>
      <w:rFonts w:ascii="Times New Roman" w:eastAsia="Times New Roman" w:hAnsi="Times New Roman" w:cs="Times New Roman"/>
      <w:b/>
      <w:bCs/>
      <w:sz w:val="36"/>
      <w:szCs w:val="36"/>
      <w:lang w:val="pl-PL" w:eastAsia="pl-PL"/>
    </w:rPr>
  </w:style>
  <w:style w:type="paragraph" w:customStyle="1" w:styleId="isselectedend">
    <w:name w:val="isselectedend"/>
    <w:basedOn w:val="Normalny"/>
    <w:rsid w:val="00806747"/>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Tytuksiki">
    <w:name w:val="Book Title"/>
    <w:basedOn w:val="Domylnaczcionkaakapitu"/>
    <w:uiPriority w:val="33"/>
    <w:qFormat/>
    <w:rsid w:val="00D20AE3"/>
    <w:rPr>
      <w:b/>
      <w:bCs/>
      <w:i/>
      <w:iCs/>
      <w:spacing w:val="5"/>
    </w:rPr>
  </w:style>
  <w:style w:type="paragraph" w:styleId="Legenda">
    <w:name w:val="caption"/>
    <w:basedOn w:val="Normalny"/>
    <w:next w:val="Normalny"/>
    <w:uiPriority w:val="35"/>
    <w:semiHidden/>
    <w:unhideWhenUsed/>
    <w:qFormat/>
    <w:rsid w:val="00D20AE3"/>
    <w:pPr>
      <w:spacing w:after="200" w:line="240" w:lineRule="auto"/>
    </w:pPr>
    <w:rPr>
      <w:i/>
      <w:iCs/>
      <w:color w:val="44546A" w:themeColor="text2"/>
      <w:sz w:val="18"/>
      <w:szCs w:val="18"/>
    </w:rPr>
  </w:style>
  <w:style w:type="character" w:styleId="Uwydatnienie">
    <w:name w:val="Emphasis"/>
    <w:basedOn w:val="Domylnaczcionkaakapitu"/>
    <w:uiPriority w:val="20"/>
    <w:qFormat/>
    <w:rsid w:val="00D20AE3"/>
    <w:rPr>
      <w:i/>
      <w:iCs/>
    </w:rPr>
  </w:style>
  <w:style w:type="character" w:customStyle="1" w:styleId="Nagwek4Znak">
    <w:name w:val="Nagłówek 4 Znak"/>
    <w:basedOn w:val="Domylnaczcionkaakapitu"/>
    <w:link w:val="Nagwek4"/>
    <w:uiPriority w:val="9"/>
    <w:semiHidden/>
    <w:rsid w:val="00D20AE3"/>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D20AE3"/>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D20AE3"/>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D20AE3"/>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D20AE3"/>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D20AE3"/>
    <w:rPr>
      <w:rFonts w:asciiTheme="majorHAnsi" w:eastAsiaTheme="majorEastAsia" w:hAnsiTheme="majorHAnsi" w:cstheme="majorBidi"/>
      <w:i/>
      <w:iCs/>
      <w:color w:val="272727" w:themeColor="text1" w:themeTint="D8"/>
      <w:sz w:val="21"/>
      <w:szCs w:val="21"/>
    </w:rPr>
  </w:style>
  <w:style w:type="character" w:styleId="Wyrnienieintensywne">
    <w:name w:val="Intense Emphasis"/>
    <w:basedOn w:val="Domylnaczcionkaakapitu"/>
    <w:uiPriority w:val="21"/>
    <w:qFormat/>
    <w:rsid w:val="00D20AE3"/>
    <w:rPr>
      <w:i/>
      <w:iCs/>
      <w:color w:val="4472C4" w:themeColor="accent1"/>
    </w:rPr>
  </w:style>
  <w:style w:type="paragraph" w:styleId="Cytatintensywny">
    <w:name w:val="Intense Quote"/>
    <w:basedOn w:val="Normalny"/>
    <w:next w:val="Normalny"/>
    <w:link w:val="CytatintensywnyZnak"/>
    <w:uiPriority w:val="30"/>
    <w:qFormat/>
    <w:rsid w:val="00D20AE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D20AE3"/>
    <w:rPr>
      <w:i/>
      <w:iCs/>
      <w:color w:val="4472C4" w:themeColor="accent1"/>
    </w:rPr>
  </w:style>
  <w:style w:type="character" w:styleId="Odwoanieintensywne">
    <w:name w:val="Intense Reference"/>
    <w:basedOn w:val="Domylnaczcionkaakapitu"/>
    <w:uiPriority w:val="32"/>
    <w:qFormat/>
    <w:rsid w:val="00D20AE3"/>
    <w:rPr>
      <w:b/>
      <w:bCs/>
      <w:smallCaps/>
      <w:color w:val="4472C4" w:themeColor="accent1"/>
      <w:spacing w:val="5"/>
    </w:rPr>
  </w:style>
  <w:style w:type="paragraph" w:styleId="Akapitzlist">
    <w:name w:val="List Paragraph"/>
    <w:basedOn w:val="Normalny"/>
    <w:uiPriority w:val="34"/>
    <w:qFormat/>
    <w:rsid w:val="00D20AE3"/>
    <w:pPr>
      <w:ind w:left="720"/>
      <w:contextualSpacing/>
    </w:pPr>
  </w:style>
  <w:style w:type="paragraph" w:styleId="Bezodstpw">
    <w:name w:val="No Spacing"/>
    <w:uiPriority w:val="1"/>
    <w:qFormat/>
    <w:rsid w:val="00D20AE3"/>
    <w:pPr>
      <w:spacing w:after="0" w:line="240" w:lineRule="auto"/>
    </w:pPr>
  </w:style>
  <w:style w:type="paragraph" w:styleId="Cytat">
    <w:name w:val="Quote"/>
    <w:basedOn w:val="Normalny"/>
    <w:next w:val="Normalny"/>
    <w:link w:val="CytatZnak"/>
    <w:uiPriority w:val="29"/>
    <w:qFormat/>
    <w:rsid w:val="00D20AE3"/>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D20AE3"/>
    <w:rPr>
      <w:i/>
      <w:iCs/>
      <w:color w:val="404040" w:themeColor="text1" w:themeTint="BF"/>
    </w:rPr>
  </w:style>
  <w:style w:type="paragraph" w:styleId="Podtytu">
    <w:name w:val="Subtitle"/>
    <w:basedOn w:val="Normalny"/>
    <w:next w:val="Normalny"/>
    <w:link w:val="PodtytuZnak"/>
    <w:uiPriority w:val="11"/>
    <w:qFormat/>
    <w:rsid w:val="00D20AE3"/>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D20AE3"/>
    <w:rPr>
      <w:rFonts w:eastAsiaTheme="minorEastAsia"/>
      <w:color w:val="5A5A5A" w:themeColor="text1" w:themeTint="A5"/>
      <w:spacing w:val="15"/>
    </w:rPr>
  </w:style>
  <w:style w:type="character" w:styleId="Wyrnieniedelikatne">
    <w:name w:val="Subtle Emphasis"/>
    <w:basedOn w:val="Domylnaczcionkaakapitu"/>
    <w:uiPriority w:val="19"/>
    <w:qFormat/>
    <w:rsid w:val="00D20AE3"/>
    <w:rPr>
      <w:i/>
      <w:iCs/>
      <w:color w:val="404040" w:themeColor="text1" w:themeTint="BF"/>
    </w:rPr>
  </w:style>
  <w:style w:type="character" w:styleId="Odwoaniedelikatne">
    <w:name w:val="Subtle Reference"/>
    <w:basedOn w:val="Domylnaczcionkaakapitu"/>
    <w:uiPriority w:val="31"/>
    <w:qFormat/>
    <w:rsid w:val="00D20AE3"/>
    <w:rPr>
      <w:smallCaps/>
      <w:color w:val="5A5A5A" w:themeColor="text1" w:themeTint="A5"/>
    </w:rPr>
  </w:style>
  <w:style w:type="paragraph" w:styleId="Tytu">
    <w:name w:val="Title"/>
    <w:basedOn w:val="Normalny"/>
    <w:next w:val="Normalny"/>
    <w:link w:val="TytuZnak"/>
    <w:uiPriority w:val="10"/>
    <w:qFormat/>
    <w:rsid w:val="00D20A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20AE3"/>
    <w:rPr>
      <w:rFonts w:asciiTheme="majorHAnsi" w:eastAsiaTheme="majorEastAsia" w:hAnsiTheme="majorHAnsi" w:cstheme="majorBidi"/>
      <w:spacing w:val="-10"/>
      <w:kern w:val="28"/>
      <w:sz w:val="56"/>
      <w:szCs w:val="56"/>
    </w:rPr>
  </w:style>
  <w:style w:type="paragraph" w:styleId="Nagwekspisutreci">
    <w:name w:val="TOC Heading"/>
    <w:basedOn w:val="Nagwek1"/>
    <w:next w:val="Normalny"/>
    <w:uiPriority w:val="39"/>
    <w:semiHidden/>
    <w:unhideWhenUsed/>
    <w:qFormat/>
    <w:rsid w:val="00D20AE3"/>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9261385">
      <w:bodyDiv w:val="1"/>
      <w:marLeft w:val="0"/>
      <w:marRight w:val="0"/>
      <w:marTop w:val="0"/>
      <w:marBottom w:val="0"/>
      <w:divBdr>
        <w:top w:val="none" w:sz="0" w:space="0" w:color="auto"/>
        <w:left w:val="none" w:sz="0" w:space="0" w:color="auto"/>
        <w:bottom w:val="none" w:sz="0" w:space="0" w:color="auto"/>
        <w:right w:val="none" w:sz="0" w:space="0" w:color="auto"/>
      </w:divBdr>
    </w:div>
    <w:div w:id="134921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nitychoruk@lemontree.realestat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dorocinska@lemontree.realestat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8410a7-685f-433c-8098-5e4a167eb2ef">
      <Terms xmlns="http://schemas.microsoft.com/office/infopath/2007/PartnerControls"/>
    </lcf76f155ced4ddcb4097134ff3c332f>
    <TaxCatchAll xmlns="ddef8af3-3e46-4074-9631-2e59d5e956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0C17D2CC01D004190687539706351D7" ma:contentTypeVersion="16" ma:contentTypeDescription="Utwórz nowy dokument." ma:contentTypeScope="" ma:versionID="9777249e57b1f47832ce84b822438a6c">
  <xsd:schema xmlns:xsd="http://www.w3.org/2001/XMLSchema" xmlns:xs="http://www.w3.org/2001/XMLSchema" xmlns:p="http://schemas.microsoft.com/office/2006/metadata/properties" xmlns:ns2="ae8410a7-685f-433c-8098-5e4a167eb2ef" xmlns:ns3="ddef8af3-3e46-4074-9631-2e59d5e9568b" targetNamespace="http://schemas.microsoft.com/office/2006/metadata/properties" ma:root="true" ma:fieldsID="cf3bdfc795d223396a8b8d6a2f92581f" ns2:_="" ns3:_="">
    <xsd:import namespace="ae8410a7-685f-433c-8098-5e4a167eb2ef"/>
    <xsd:import namespace="ddef8af3-3e46-4074-9631-2e59d5e9568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10a7-685f-433c-8098-5e4a167eb2e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79fbd779-9413-48b9-9a88-2f63b156824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ef8af3-3e46-4074-9631-2e59d5e9568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8cb0b3e-a353-44bd-a655-e7733c77640c}" ma:internalName="TaxCatchAll" ma:showField="CatchAllData" ma:web="ddef8af3-3e46-4074-9631-2e59d5e9568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671A19-6541-4B1C-9CF7-344758203D4A}">
  <ds:schemaRefs>
    <ds:schemaRef ds:uri="http://schemas.openxmlformats.org/officeDocument/2006/bibliography"/>
  </ds:schemaRefs>
</ds:datastoreItem>
</file>

<file path=customXml/itemProps2.xml><?xml version="1.0" encoding="utf-8"?>
<ds:datastoreItem xmlns:ds="http://schemas.openxmlformats.org/officeDocument/2006/customXml" ds:itemID="{7125D5D8-C384-43B8-94AD-935540E993C7}">
  <ds:schemaRefs>
    <ds:schemaRef ds:uri="http://schemas.microsoft.com/office/2006/metadata/properties"/>
    <ds:schemaRef ds:uri="http://schemas.microsoft.com/office/infopath/2007/PartnerControls"/>
    <ds:schemaRef ds:uri="ae8410a7-685f-433c-8098-5e4a167eb2ef"/>
    <ds:schemaRef ds:uri="ddef8af3-3e46-4074-9631-2e59d5e9568b"/>
  </ds:schemaRefs>
</ds:datastoreItem>
</file>

<file path=customXml/itemProps3.xml><?xml version="1.0" encoding="utf-8"?>
<ds:datastoreItem xmlns:ds="http://schemas.openxmlformats.org/officeDocument/2006/customXml" ds:itemID="{69A9EE65-8F63-4E63-8BA7-CED7AFAC8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10a7-685f-433c-8098-5e4a167eb2ef"/>
    <ds:schemaRef ds:uri="ddef8af3-3e46-4074-9631-2e59d5e956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4A164-1FA5-45E5-9039-D7E3CE81E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1018</Words>
  <Characters>5879</Characters>
  <Application>Microsoft Office Word</Application>
  <DocSecurity>0</DocSecurity>
  <Lines>104</Lines>
  <Paragraphs>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Rafał Buława</dc:creator>
  <cp:lastModifiedBy>Michal</cp:lastModifiedBy>
  <cp:revision>18</cp:revision>
  <cp:lastPrinted>2024-12-02T08:15:00Z</cp:lastPrinted>
  <dcterms:created xsi:type="dcterms:W3CDTF">2026-09-15T09:27:00Z</dcterms:created>
  <dcterms:modified xsi:type="dcterms:W3CDTF">2026-10-06T07:43:00Z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0x010100E0C17D2CC01D004190687539706351D7</vt:lpwstr>
  </property>
  <property fmtid="{D5CDD505-2E9C-101B-9397-08002B2CF9AE}" pid="3" name="MediaServiceImageTags">
    <vt:lpwstr/>
  </property>
  <property fmtid="{D5CDD505-2E9C-101B-9397-08002B2CF9AE}" pid="4" name="docLang">
    <vt:lpwstr>pl</vt:lpwstr>
  </property>
</Properties>
</file>