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39B2F" w14:textId="42017941" w:rsidR="009C37DF" w:rsidRPr="009C37DF" w:rsidRDefault="009C37DF" w:rsidP="009C37DF">
      <w:pPr>
        <w:rPr>
          <w:rFonts w:ascii="Arial" w:hAnsi="Arial" w:cs="Arial"/>
          <w:i/>
          <w:iCs/>
          <w:sz w:val="22"/>
          <w:szCs w:val="22"/>
        </w:rPr>
      </w:pPr>
      <w:r w:rsidRPr="009C37DF">
        <w:rPr>
          <w:rFonts w:ascii="Arial" w:hAnsi="Arial" w:cs="Arial"/>
          <w:i/>
          <w:iCs/>
          <w:sz w:val="22"/>
          <w:szCs w:val="22"/>
        </w:rPr>
        <w:t xml:space="preserve">Komunikat prasowy, </w:t>
      </w:r>
    </w:p>
    <w:p w14:paraId="51FE8C20" w14:textId="1412105E" w:rsidR="009C37DF" w:rsidRPr="009C37DF" w:rsidRDefault="009C37DF" w:rsidP="009C37DF">
      <w:pPr>
        <w:rPr>
          <w:rFonts w:ascii="Arial" w:hAnsi="Arial" w:cs="Arial"/>
          <w:i/>
          <w:iCs/>
          <w:sz w:val="22"/>
          <w:szCs w:val="22"/>
        </w:rPr>
      </w:pPr>
      <w:r w:rsidRPr="009C37DF">
        <w:rPr>
          <w:rFonts w:ascii="Arial" w:hAnsi="Arial" w:cs="Arial"/>
          <w:i/>
          <w:iCs/>
          <w:sz w:val="22"/>
          <w:szCs w:val="22"/>
        </w:rPr>
        <w:t>Warszawa</w:t>
      </w:r>
      <w:r w:rsidR="00C77D91">
        <w:rPr>
          <w:rFonts w:ascii="Arial" w:hAnsi="Arial" w:cs="Arial"/>
          <w:i/>
          <w:iCs/>
          <w:sz w:val="22"/>
          <w:szCs w:val="22"/>
        </w:rPr>
        <w:t>,</w:t>
      </w:r>
      <w:r w:rsidR="00330B3F">
        <w:rPr>
          <w:rFonts w:ascii="Arial" w:hAnsi="Arial" w:cs="Arial"/>
          <w:i/>
          <w:iCs/>
          <w:sz w:val="22"/>
          <w:szCs w:val="22"/>
        </w:rPr>
        <w:t xml:space="preserve"> październik</w:t>
      </w:r>
      <w:r w:rsidR="00C77D91">
        <w:rPr>
          <w:rFonts w:ascii="Arial" w:hAnsi="Arial" w:cs="Arial"/>
          <w:i/>
          <w:iCs/>
          <w:sz w:val="22"/>
          <w:szCs w:val="22"/>
        </w:rPr>
        <w:t xml:space="preserve"> </w:t>
      </w:r>
      <w:r w:rsidRPr="009C37DF">
        <w:rPr>
          <w:rFonts w:ascii="Arial" w:hAnsi="Arial" w:cs="Arial"/>
          <w:i/>
          <w:iCs/>
          <w:sz w:val="22"/>
          <w:szCs w:val="22"/>
        </w:rPr>
        <w:t>2026</w:t>
      </w:r>
    </w:p>
    <w:p w14:paraId="13662AA7" w14:textId="1168BB54" w:rsidR="00330B3F" w:rsidRDefault="00330B3F" w:rsidP="00330B3F">
      <w:pPr>
        <w:rPr>
          <w:rFonts w:ascii="Arial" w:hAnsi="Arial" w:cs="Arial"/>
          <w:sz w:val="22"/>
          <w:szCs w:val="22"/>
          <w:highlight w:val="yellow"/>
          <w:u w:val="single"/>
        </w:rPr>
      </w:pPr>
    </w:p>
    <w:p w14:paraId="34F86BAA" w14:textId="77777777" w:rsidR="00060357" w:rsidRDefault="00060357" w:rsidP="00330B3F">
      <w:pPr>
        <w:rPr>
          <w:rFonts w:ascii="Arial" w:hAnsi="Arial" w:cs="Arial"/>
          <w:sz w:val="22"/>
          <w:szCs w:val="22"/>
          <w:highlight w:val="yellow"/>
          <w:u w:val="single"/>
        </w:rPr>
      </w:pPr>
    </w:p>
    <w:p w14:paraId="1310D9A0" w14:textId="285F10E7" w:rsidR="00060357" w:rsidRPr="00060357" w:rsidRDefault="00060357" w:rsidP="00060357">
      <w:pPr>
        <w:jc w:val="center"/>
        <w:rPr>
          <w:rFonts w:ascii="Arial" w:hAnsi="Arial" w:cs="Arial"/>
          <w:b/>
          <w:bCs/>
          <w:sz w:val="22"/>
          <w:szCs w:val="22"/>
        </w:rPr>
      </w:pPr>
      <w:bookmarkStart w:id="0" w:name="_Hlk241071162"/>
      <w:r w:rsidRPr="00060357">
        <w:rPr>
          <w:rFonts w:ascii="Arial" w:hAnsi="Arial" w:cs="Arial"/>
          <w:b/>
          <w:bCs/>
          <w:sz w:val="22"/>
          <w:szCs w:val="22"/>
        </w:rPr>
        <w:t xml:space="preserve">DOBRY PLAN NA ZDROWIE GINEKOLOGICZNE </w:t>
      </w:r>
      <w:r w:rsidR="00924D63">
        <w:rPr>
          <w:rFonts w:ascii="Arial" w:hAnsi="Arial" w:cs="Arial"/>
          <w:b/>
          <w:bCs/>
          <w:sz w:val="22"/>
          <w:szCs w:val="22"/>
        </w:rPr>
        <w:t>-</w:t>
      </w:r>
      <w:r w:rsidRPr="00060357">
        <w:rPr>
          <w:rFonts w:ascii="Arial" w:hAnsi="Arial" w:cs="Arial"/>
          <w:b/>
          <w:bCs/>
          <w:sz w:val="22"/>
          <w:szCs w:val="22"/>
        </w:rPr>
        <w:t xml:space="preserve"> PRZEZ CAŁE ŻYCIE</w:t>
      </w:r>
    </w:p>
    <w:p w14:paraId="38520298" w14:textId="77777777" w:rsidR="00060357" w:rsidRDefault="00060357" w:rsidP="00330B3F">
      <w:pPr>
        <w:rPr>
          <w:rFonts w:ascii="Arial" w:hAnsi="Arial" w:cs="Arial"/>
          <w:sz w:val="22"/>
          <w:szCs w:val="22"/>
          <w:highlight w:val="yellow"/>
          <w:u w:val="single"/>
        </w:rPr>
      </w:pPr>
    </w:p>
    <w:p w14:paraId="32F3EF2A" w14:textId="008B48CD" w:rsidR="00060357" w:rsidRPr="00060357" w:rsidRDefault="00060357" w:rsidP="00060357">
      <w:pPr>
        <w:rPr>
          <w:rFonts w:ascii="Arial" w:hAnsi="Arial" w:cs="Arial"/>
          <w:b/>
          <w:bCs/>
          <w:sz w:val="22"/>
          <w:szCs w:val="22"/>
        </w:rPr>
      </w:pPr>
      <w:r w:rsidRPr="00060357">
        <w:rPr>
          <w:rFonts w:ascii="Arial" w:hAnsi="Arial" w:cs="Arial"/>
          <w:b/>
          <w:bCs/>
          <w:sz w:val="22"/>
          <w:szCs w:val="22"/>
        </w:rPr>
        <w:t xml:space="preserve">Październik to miesiąc, w którym </w:t>
      </w:r>
      <w:r w:rsidR="004B00E0">
        <w:rPr>
          <w:rFonts w:ascii="Arial" w:hAnsi="Arial" w:cs="Arial"/>
          <w:b/>
          <w:bCs/>
          <w:sz w:val="22"/>
          <w:szCs w:val="22"/>
        </w:rPr>
        <w:t>wiele</w:t>
      </w:r>
      <w:r w:rsidRPr="00060357">
        <w:rPr>
          <w:rFonts w:ascii="Arial" w:hAnsi="Arial" w:cs="Arial"/>
          <w:b/>
          <w:bCs/>
          <w:sz w:val="22"/>
          <w:szCs w:val="22"/>
        </w:rPr>
        <w:t xml:space="preserve"> mówi się o zdrowiu kobiet. To dobry moment, by spojrzeć szerzej na zdrowie ginekologiczne</w:t>
      </w:r>
      <w:r w:rsidR="004B00E0">
        <w:rPr>
          <w:rFonts w:ascii="Arial" w:hAnsi="Arial" w:cs="Arial"/>
          <w:b/>
          <w:bCs/>
          <w:sz w:val="22"/>
          <w:szCs w:val="22"/>
        </w:rPr>
        <w:t>.</w:t>
      </w:r>
      <w:r w:rsidRPr="00060357">
        <w:rPr>
          <w:rFonts w:ascii="Arial" w:hAnsi="Arial" w:cs="Arial"/>
          <w:b/>
          <w:bCs/>
          <w:sz w:val="22"/>
          <w:szCs w:val="22"/>
        </w:rPr>
        <w:t xml:space="preserve"> </w:t>
      </w:r>
      <w:r w:rsidR="004B00E0">
        <w:rPr>
          <w:rFonts w:ascii="Arial" w:hAnsi="Arial" w:cs="Arial"/>
          <w:b/>
          <w:bCs/>
          <w:sz w:val="22"/>
          <w:szCs w:val="22"/>
        </w:rPr>
        <w:t>C</w:t>
      </w:r>
      <w:r w:rsidRPr="00060357">
        <w:rPr>
          <w:rFonts w:ascii="Arial" w:hAnsi="Arial" w:cs="Arial"/>
          <w:b/>
          <w:bCs/>
          <w:sz w:val="22"/>
          <w:szCs w:val="22"/>
        </w:rPr>
        <w:t>zego potrzebują kobiety</w:t>
      </w:r>
    </w:p>
    <w:p w14:paraId="7FA7E3F1" w14:textId="532AEC08" w:rsidR="00060357" w:rsidRPr="00060357" w:rsidRDefault="00060357" w:rsidP="00060357">
      <w:pPr>
        <w:rPr>
          <w:rFonts w:ascii="Arial" w:hAnsi="Arial" w:cs="Arial"/>
          <w:b/>
          <w:bCs/>
          <w:sz w:val="22"/>
          <w:szCs w:val="22"/>
        </w:rPr>
      </w:pPr>
      <w:r w:rsidRPr="00060357">
        <w:rPr>
          <w:rFonts w:ascii="Arial" w:hAnsi="Arial" w:cs="Arial"/>
          <w:b/>
          <w:bCs/>
          <w:sz w:val="22"/>
          <w:szCs w:val="22"/>
        </w:rPr>
        <w:t>na różnych etapach życia? Jak medycyna odpowiada na te potrzeby?</w:t>
      </w:r>
    </w:p>
    <w:p w14:paraId="4F3EF2BA" w14:textId="77777777" w:rsidR="00060357" w:rsidRPr="00060357" w:rsidRDefault="00060357" w:rsidP="00330B3F">
      <w:pPr>
        <w:rPr>
          <w:rFonts w:ascii="Arial" w:hAnsi="Arial" w:cs="Arial"/>
          <w:sz w:val="22"/>
          <w:szCs w:val="22"/>
        </w:rPr>
      </w:pPr>
    </w:p>
    <w:p w14:paraId="776EE90C" w14:textId="374847F8" w:rsidR="004B00E0" w:rsidRDefault="004B00E0" w:rsidP="004B00E0">
      <w:r>
        <w:t>Nieco ponad połowa Polek (53 proc.) deklaruje, że odwiedza ginekologa także profilaktycznie, gdy nic im nie dolega. Ponad jedna czwarta (28 proc.) zgłasza się wyłącznie z powodu dolegliwości lub innej konkretnej potrzeby, a 11 proc. deklaruje, że</w:t>
      </w:r>
      <w:r w:rsidR="00103315">
        <w:t> </w:t>
      </w:r>
      <w:r>
        <w:t>nie chodzi do ginekologa. Takie wyniki przynosi badanie „Dobry plan na zdrowie ginekologiczne - przez całe życie”, przeprowadzone na zlecenie Szpitala Medicover</w:t>
      </w:r>
      <w:r w:rsidR="00060357">
        <w:rPr>
          <w:rStyle w:val="Odwoanieprzypisudolnego"/>
        </w:rPr>
        <w:footnoteReference w:id="1"/>
      </w:r>
      <w:r>
        <w:t>. Pokazuje ono jak kobiety postrzegają wybrane obszary opieki ginekologicznej</w:t>
      </w:r>
      <w:r w:rsidR="00BE0568">
        <w:t>, na ile znają możliwości wsparcia na różnych etapach życia oraz jakie miejsce w tej ścieżce zajmują profilaktyka, diagnostyka, konsultacje specjalistyczne i edukacja zdrowotna.</w:t>
      </w:r>
    </w:p>
    <w:p w14:paraId="27A090A7" w14:textId="77777777" w:rsidR="00BE0568" w:rsidRDefault="00BE0568" w:rsidP="004B00E0"/>
    <w:p w14:paraId="5333A9C3" w14:textId="4A49E4DE" w:rsidR="00BE0568" w:rsidRPr="00A80E37" w:rsidRDefault="00BE0568" w:rsidP="004B00E0">
      <w:pPr>
        <w:rPr>
          <w:i/>
          <w:iCs/>
          <w:highlight w:val="yellow"/>
        </w:rPr>
      </w:pPr>
      <w:r>
        <w:t xml:space="preserve">- </w:t>
      </w:r>
      <w:r w:rsidRPr="00BE0568">
        <w:rPr>
          <w:i/>
          <w:iCs/>
        </w:rPr>
        <w:t xml:space="preserve">Wyniki badania pokazują, że kobiety potrzebują różnych form wsparcia zdrowotnego na różnych etapach życia. To przypomnienie, jak istotną rolę odgrywa dobrze zorganizowana opieka obejmująca profilaktykę, diagnostykę, konsultacje specjalistyczne oraz edukację zdrowotną, które </w:t>
      </w:r>
      <w:r w:rsidRPr="009A7548">
        <w:rPr>
          <w:i/>
          <w:iCs/>
        </w:rPr>
        <w:t>wzajemnie się uzupełniają</w:t>
      </w:r>
      <w:r w:rsidR="00A80E37" w:rsidRPr="009A7548">
        <w:rPr>
          <w:i/>
          <w:iCs/>
        </w:rPr>
        <w:t>. Tak rozumiemy rolę centrum kompetencyjnego zdrowia kobiet: jako miejsca, które łączy wiedzę i doświadczenie ekspertów z różnych obszarów, pozwalając spojrzeć na zdrowie kobiety całościowo i zapewnić jej odpowiednie wsparcie na kolejnych etapach życia. Zdrowie kobiety zmienia się wraz z nią – dlatego opieka powinna podążać za tymi zmianami.</w:t>
      </w:r>
      <w:r w:rsidRPr="009A7548">
        <w:t xml:space="preserve"> – mówi</w:t>
      </w:r>
      <w:r w:rsidRPr="00BE0568">
        <w:t xml:space="preserve"> </w:t>
      </w:r>
      <w:r>
        <w:t xml:space="preserve">lek. Krzysztof </w:t>
      </w:r>
      <w:proofErr w:type="spellStart"/>
      <w:r>
        <w:t>Przyśliwski</w:t>
      </w:r>
      <w:proofErr w:type="spellEnd"/>
      <w:r>
        <w:t>, Dyrektor Medyczny Szpitala Medicover.</w:t>
      </w:r>
    </w:p>
    <w:p w14:paraId="7EF15D28" w14:textId="77777777" w:rsidR="004B00E0" w:rsidRDefault="004B00E0" w:rsidP="000E1374">
      <w:pPr>
        <w:jc w:val="center"/>
        <w:rPr>
          <w:b/>
          <w:bCs/>
        </w:rPr>
      </w:pPr>
    </w:p>
    <w:p w14:paraId="4713C117" w14:textId="3BA1B131" w:rsidR="000E1374" w:rsidRDefault="005D0A0F" w:rsidP="000E1374">
      <w:pPr>
        <w:jc w:val="center"/>
        <w:rPr>
          <w:b/>
          <w:bCs/>
        </w:rPr>
      </w:pPr>
      <w:r>
        <w:rPr>
          <w:b/>
          <w:bCs/>
        </w:rPr>
        <w:t xml:space="preserve">Kalendarz </w:t>
      </w:r>
      <w:r w:rsidR="000E1374" w:rsidRPr="000E1374">
        <w:rPr>
          <w:b/>
          <w:bCs/>
        </w:rPr>
        <w:t>badań</w:t>
      </w:r>
      <w:r w:rsidR="00073489">
        <w:rPr>
          <w:b/>
          <w:bCs/>
        </w:rPr>
        <w:t xml:space="preserve"> </w:t>
      </w:r>
      <w:r w:rsidR="004B00E0">
        <w:rPr>
          <w:b/>
          <w:bCs/>
        </w:rPr>
        <w:t>zmienia</w:t>
      </w:r>
      <w:r>
        <w:rPr>
          <w:b/>
          <w:bCs/>
        </w:rPr>
        <w:t xml:space="preserve"> się</w:t>
      </w:r>
      <w:r w:rsidR="000E1374" w:rsidRPr="000E1374">
        <w:rPr>
          <w:b/>
          <w:bCs/>
        </w:rPr>
        <w:t xml:space="preserve"> </w:t>
      </w:r>
      <w:r w:rsidR="00073489">
        <w:rPr>
          <w:b/>
          <w:bCs/>
        </w:rPr>
        <w:t xml:space="preserve">wraz </w:t>
      </w:r>
      <w:r>
        <w:rPr>
          <w:b/>
          <w:bCs/>
        </w:rPr>
        <w:t>z kobietą</w:t>
      </w:r>
    </w:p>
    <w:p w14:paraId="2CD00830" w14:textId="77777777" w:rsidR="000E1374" w:rsidRDefault="000E1374" w:rsidP="00060357"/>
    <w:p w14:paraId="10449ED1" w14:textId="23FE8F42" w:rsidR="00200AF3" w:rsidRPr="000E220E" w:rsidRDefault="00A20C28" w:rsidP="000E1374">
      <w:pPr>
        <w:rPr>
          <w:i/>
          <w:iCs/>
        </w:rPr>
      </w:pPr>
      <w:r>
        <w:t xml:space="preserve">- </w:t>
      </w:r>
      <w:r w:rsidRPr="00A2092A">
        <w:rPr>
          <w:i/>
          <w:iCs/>
        </w:rPr>
        <w:t xml:space="preserve">Profilaktyka </w:t>
      </w:r>
      <w:r w:rsidR="00200AF3">
        <w:rPr>
          <w:i/>
          <w:iCs/>
        </w:rPr>
        <w:t xml:space="preserve">ginekologiczna </w:t>
      </w:r>
      <w:r w:rsidR="004B00E0" w:rsidRPr="004B00E0">
        <w:rPr>
          <w:i/>
          <w:iCs/>
        </w:rPr>
        <w:t>nie jest jednym pakietem badań na całe życie. To plan, który zmienia się wraz z wiekiem, stanem zdrowia i potrzebami kobiety</w:t>
      </w:r>
      <w:r w:rsidR="004B00E0">
        <w:t xml:space="preserve"> -</w:t>
      </w:r>
      <w:r>
        <w:t xml:space="preserve"> mówi </w:t>
      </w:r>
      <w:r w:rsidRPr="00A20C28">
        <w:t>dr n. med. Ewa Kurowska</w:t>
      </w:r>
      <w:r w:rsidR="000E1374">
        <w:t xml:space="preserve">, </w:t>
      </w:r>
      <w:r w:rsidR="00164CAB">
        <w:t xml:space="preserve">specjalistka </w:t>
      </w:r>
      <w:r w:rsidRPr="00A20C28">
        <w:t>ginekolog</w:t>
      </w:r>
      <w:r w:rsidR="00164CAB">
        <w:t>ii i</w:t>
      </w:r>
      <w:r w:rsidRPr="00A20C28">
        <w:t xml:space="preserve"> położni</w:t>
      </w:r>
      <w:r w:rsidR="00164CAB">
        <w:t xml:space="preserve">ctwa </w:t>
      </w:r>
      <w:r w:rsidRPr="00A20C28">
        <w:t>ze Szpitala Medicover</w:t>
      </w:r>
      <w:r w:rsidR="000E1374">
        <w:t xml:space="preserve"> </w:t>
      </w:r>
      <w:r w:rsidR="00924D63">
        <w:t>-</w:t>
      </w:r>
      <w:r w:rsidR="000E220E" w:rsidRPr="000E220E">
        <w:t xml:space="preserve"> </w:t>
      </w:r>
      <w:r w:rsidR="000E220E" w:rsidRPr="000E220E">
        <w:rPr>
          <w:i/>
          <w:iCs/>
        </w:rPr>
        <w:t>Warto znać kilka konkretnych punktów tego planu. Kobiety w wieku 20</w:t>
      </w:r>
      <w:r w:rsidR="000E220E">
        <w:rPr>
          <w:i/>
          <w:iCs/>
        </w:rPr>
        <w:t>-</w:t>
      </w:r>
      <w:r w:rsidR="000E220E" w:rsidRPr="000E220E">
        <w:rPr>
          <w:i/>
          <w:iCs/>
        </w:rPr>
        <w:t>29 lat powinny pamiętać o cytologii co trzy lata oraz comiesięcznym samobadaniu piersi. Od 25. roku życia warto korzystać z programu badań przesiewowych raka szyjki macicy opartego na</w:t>
      </w:r>
      <w:r w:rsidR="00103315">
        <w:rPr>
          <w:i/>
          <w:iCs/>
        </w:rPr>
        <w:t> </w:t>
      </w:r>
      <w:r w:rsidR="000E220E" w:rsidRPr="000E220E">
        <w:rPr>
          <w:i/>
          <w:iCs/>
        </w:rPr>
        <w:t xml:space="preserve">teście HPV HR. Przy obfitych miesiączkach warto wykonać morfologię i oznaczyć ferrytynę, aby sprawdzić, czy nie doszło do niedokrwistości lub niedoboru żelaza. Kobiety planujące ciążę powinny wykonać odpowiednio dobrane badania </w:t>
      </w:r>
      <w:proofErr w:type="spellStart"/>
      <w:r w:rsidR="000E220E" w:rsidRPr="000E220E">
        <w:rPr>
          <w:i/>
          <w:iCs/>
        </w:rPr>
        <w:t>przedkoncepcyjne</w:t>
      </w:r>
      <w:proofErr w:type="spellEnd"/>
      <w:r w:rsidR="000E220E" w:rsidRPr="000E220E">
        <w:rPr>
          <w:i/>
          <w:iCs/>
        </w:rPr>
        <w:t xml:space="preserve">. Po trzydziestce </w:t>
      </w:r>
      <w:r w:rsidR="0027513F">
        <w:rPr>
          <w:i/>
          <w:iCs/>
        </w:rPr>
        <w:t xml:space="preserve">pamiętajmy o </w:t>
      </w:r>
      <w:r w:rsidR="000E220E" w:rsidRPr="000E220E">
        <w:rPr>
          <w:i/>
          <w:iCs/>
        </w:rPr>
        <w:t>coroczn</w:t>
      </w:r>
      <w:r w:rsidR="0027513F">
        <w:rPr>
          <w:i/>
          <w:iCs/>
        </w:rPr>
        <w:t>ym</w:t>
      </w:r>
      <w:r w:rsidR="000E220E" w:rsidRPr="000E220E">
        <w:rPr>
          <w:i/>
          <w:iCs/>
        </w:rPr>
        <w:t xml:space="preserve"> USG piersi, a od 45. roku </w:t>
      </w:r>
      <w:r w:rsidR="0027513F">
        <w:rPr>
          <w:i/>
          <w:iCs/>
        </w:rPr>
        <w:t>-o</w:t>
      </w:r>
      <w:r w:rsidR="000E220E" w:rsidRPr="000E220E">
        <w:rPr>
          <w:i/>
          <w:iCs/>
        </w:rPr>
        <w:t xml:space="preserve"> mammografii. To ramy, a nie jedna recepta dla wszystkich </w:t>
      </w:r>
      <w:r w:rsidR="00924D63">
        <w:rPr>
          <w:i/>
          <w:iCs/>
        </w:rPr>
        <w:t>-</w:t>
      </w:r>
      <w:r w:rsidR="000E220E" w:rsidRPr="000E220E">
        <w:rPr>
          <w:i/>
          <w:iCs/>
        </w:rPr>
        <w:t xml:space="preserve"> zakres i terminy badań lekarz dobiera do stanu zdrowia, dotychczasowych wyników i potrzeb kobiety, a także </w:t>
      </w:r>
      <w:r w:rsidR="000E220E" w:rsidRPr="000E220E">
        <w:rPr>
          <w:i/>
          <w:iCs/>
        </w:rPr>
        <w:lastRenderedPageBreak/>
        <w:t>historii chorób w rodzinie</w:t>
      </w:r>
      <w:r w:rsidR="000E220E" w:rsidRPr="00BE0568">
        <w:rPr>
          <w:i/>
          <w:iCs/>
        </w:rPr>
        <w:t>.</w:t>
      </w:r>
      <w:r w:rsidR="00980E5F" w:rsidRPr="00BE0568">
        <w:rPr>
          <w:i/>
          <w:iCs/>
        </w:rPr>
        <w:t xml:space="preserve"> </w:t>
      </w:r>
      <w:r w:rsidR="00980E5F" w:rsidRPr="00F16BCF">
        <w:rPr>
          <w:i/>
          <w:iCs/>
        </w:rPr>
        <w:t>W praktyce oznacza to współpracę różnych specjalistów oraz dobór badań i konsultacji odpowiednich do etapu życia oraz indywidualnej sytuacji zdrowotnej pacjentki.</w:t>
      </w:r>
    </w:p>
    <w:p w14:paraId="2104E164" w14:textId="77777777" w:rsidR="000E220E" w:rsidRPr="000E220E" w:rsidRDefault="000E220E" w:rsidP="000E1374">
      <w:pPr>
        <w:rPr>
          <w:i/>
          <w:iCs/>
        </w:rPr>
      </w:pPr>
    </w:p>
    <w:p w14:paraId="47BAFEEF" w14:textId="654F00DD" w:rsidR="004B00E0" w:rsidRDefault="004B00E0" w:rsidP="00A20C28">
      <w:r>
        <w:t>Jednym z ważnych elementów tego planu jest profilaktyka raka szyjki macicy. Szczepienia przeciw HPV oraz badania przesiewowe i leczenie wykrytych zmian pozwalają istotnie ograniczyć ryzyko rozwoju tej choroby. W polskim programie profilaktycznym kobiety w wieku 25-64 lat mogą wykonać test HPV HR, wykrywający zakażenie typami wirusa o wysokim ryzyku onkogennym</w:t>
      </w:r>
      <w:r>
        <w:rPr>
          <w:rStyle w:val="Odwoanieprzypisudolnego"/>
        </w:rPr>
        <w:footnoteReference w:id="2"/>
      </w:r>
      <w:r>
        <w:t xml:space="preserve">. </w:t>
      </w:r>
    </w:p>
    <w:p w14:paraId="031389B9" w14:textId="77777777" w:rsidR="0027513F" w:rsidRDefault="0027513F" w:rsidP="00A20C28"/>
    <w:p w14:paraId="53F60C36" w14:textId="72079CD6" w:rsidR="00060357" w:rsidRDefault="00D50473" w:rsidP="00060357">
      <w:r>
        <w:t xml:space="preserve">Wiedza o zastosowaniu tego testu nie jest jednak powszechna. W badaniu 26 proc. respondentek nie wskazało raka szyjki macicy jako nowotworu, w którego profilaktyce wykonuje się test HPV HR. Najwyższy odsetek odpowiedzi błędnych lub „nie wiem” odnotowano wśród kobiet w wieku 18-24 lata </w:t>
      </w:r>
      <w:r w:rsidR="00924D63">
        <w:t>-</w:t>
      </w:r>
      <w:r>
        <w:t xml:space="preserve"> wyniósł on 35 proc</w:t>
      </w:r>
      <w:r w:rsidR="00DB3433" w:rsidRPr="00DB3433">
        <w:t>.</w:t>
      </w:r>
      <w:r w:rsidR="00DB3433">
        <w:t xml:space="preserve"> </w:t>
      </w:r>
    </w:p>
    <w:p w14:paraId="01EC253F" w14:textId="77777777" w:rsidR="00D50473" w:rsidRDefault="00D50473" w:rsidP="00060357"/>
    <w:p w14:paraId="67A0B3A3" w14:textId="14108FAF" w:rsidR="005D0A0F" w:rsidRDefault="005D0A0F" w:rsidP="005D0A0F">
      <w:pPr>
        <w:jc w:val="center"/>
        <w:rPr>
          <w:b/>
          <w:bCs/>
        </w:rPr>
      </w:pPr>
      <w:r>
        <w:rPr>
          <w:b/>
          <w:bCs/>
        </w:rPr>
        <w:t xml:space="preserve">Endometrioza nie </w:t>
      </w:r>
      <w:r w:rsidR="00445955">
        <w:rPr>
          <w:b/>
          <w:bCs/>
        </w:rPr>
        <w:t>patrzy na wiek</w:t>
      </w:r>
      <w:r>
        <w:rPr>
          <w:b/>
          <w:bCs/>
        </w:rPr>
        <w:t xml:space="preserve"> </w:t>
      </w:r>
    </w:p>
    <w:p w14:paraId="4D3D4B26" w14:textId="77777777" w:rsidR="005D0A0F" w:rsidRDefault="005D0A0F" w:rsidP="00060357"/>
    <w:p w14:paraId="213F479D" w14:textId="41854A09" w:rsidR="00060357" w:rsidRDefault="00D50473" w:rsidP="00060357">
      <w:r>
        <w:t xml:space="preserve">O endometriozie słyszało prawie osiem na dziesięć badanych kobiet (79 proc.). </w:t>
      </w:r>
      <w:r w:rsidR="00660D2C">
        <w:t xml:space="preserve">Wysokiej rozpoznawalności pojęcia nie towarzyszy równie powszechna świadomość tego, w jakim wieku choroba może występować. </w:t>
      </w:r>
      <w:r>
        <w:t>Wśród respondentek</w:t>
      </w:r>
      <w:r w:rsidR="00660D2C">
        <w:t>, które słyszały o endometriozie,</w:t>
      </w:r>
      <w:r>
        <w:t xml:space="preserve"> </w:t>
      </w:r>
      <w:r w:rsidR="00660D2C">
        <w:t xml:space="preserve"> nieco ponad </w:t>
      </w:r>
      <w:r>
        <w:t xml:space="preserve">połowa (51 proc.) uznała za prawdziwe stwierdzenie, że choroba może dotyczyć zarówno dziewczynek przed pierwszą miesiączką, jak i kobiet po menopauzie. </w:t>
      </w:r>
    </w:p>
    <w:p w14:paraId="2015F1B6" w14:textId="77777777" w:rsidR="005D0A0F" w:rsidRDefault="005D0A0F" w:rsidP="00060357"/>
    <w:p w14:paraId="1463AC56" w14:textId="000EAEEB" w:rsidR="00404A20" w:rsidRDefault="002B6BCE" w:rsidP="005D0A0F">
      <w:pPr>
        <w:spacing w:after="160" w:line="259" w:lineRule="auto"/>
        <w:rPr>
          <w:i/>
          <w:iCs/>
        </w:rPr>
      </w:pPr>
      <w:r>
        <w:t xml:space="preserve">- </w:t>
      </w:r>
      <w:r w:rsidR="00D50473" w:rsidRPr="00D50473">
        <w:rPr>
          <w:i/>
          <w:iCs/>
        </w:rPr>
        <w:t>Według szacunków WHO e</w:t>
      </w:r>
      <w:r w:rsidR="005D0A0F" w:rsidRPr="00787CBD">
        <w:rPr>
          <w:i/>
          <w:iCs/>
        </w:rPr>
        <w:t xml:space="preserve">ndometrioza </w:t>
      </w:r>
      <w:r w:rsidR="00D50473">
        <w:rPr>
          <w:i/>
          <w:iCs/>
        </w:rPr>
        <w:t>dotyczy około</w:t>
      </w:r>
      <w:r w:rsidR="005D0A0F" w:rsidRPr="00787CBD">
        <w:rPr>
          <w:i/>
          <w:iCs/>
        </w:rPr>
        <w:t xml:space="preserve"> jedn</w:t>
      </w:r>
      <w:r w:rsidR="00D50473">
        <w:rPr>
          <w:i/>
          <w:iCs/>
        </w:rPr>
        <w:t>ej</w:t>
      </w:r>
      <w:r w:rsidR="005D0A0F" w:rsidRPr="00787CBD">
        <w:rPr>
          <w:i/>
          <w:iCs/>
        </w:rPr>
        <w:t xml:space="preserve"> na dziesięć kobiet w wieku rozrodczym.</w:t>
      </w:r>
      <w:r w:rsidRPr="00A2092A">
        <w:rPr>
          <w:i/>
          <w:iCs/>
        </w:rPr>
        <w:t xml:space="preserve"> </w:t>
      </w:r>
      <w:r w:rsidR="005D0A0F" w:rsidRPr="00787CBD">
        <w:rPr>
          <w:i/>
          <w:iCs/>
        </w:rPr>
        <w:t xml:space="preserve">W Polsce </w:t>
      </w:r>
      <w:r w:rsidR="00404A20">
        <w:rPr>
          <w:i/>
          <w:iCs/>
        </w:rPr>
        <w:t>to</w:t>
      </w:r>
      <w:r w:rsidR="005D0A0F" w:rsidRPr="00787CBD">
        <w:rPr>
          <w:i/>
          <w:iCs/>
        </w:rPr>
        <w:t xml:space="preserve"> nawet 2 mln kobie</w:t>
      </w:r>
      <w:r w:rsidR="00404A20">
        <w:rPr>
          <w:i/>
          <w:iCs/>
        </w:rPr>
        <w:t xml:space="preserve">t </w:t>
      </w:r>
      <w:r w:rsidR="00924D63">
        <w:t>-</w:t>
      </w:r>
      <w:r>
        <w:t xml:space="preserve"> mówi </w:t>
      </w:r>
      <w:r w:rsidRPr="002B6BCE">
        <w:t xml:space="preserve">dr n. med. Joanna </w:t>
      </w:r>
      <w:proofErr w:type="spellStart"/>
      <w:r w:rsidRPr="002B6BCE">
        <w:t>Jacko</w:t>
      </w:r>
      <w:proofErr w:type="spellEnd"/>
      <w:r w:rsidRPr="002B6BCE">
        <w:t xml:space="preserve">, </w:t>
      </w:r>
      <w:r w:rsidR="00164CAB">
        <w:t>specjalistka ginekologii i położnictwa</w:t>
      </w:r>
      <w:r w:rsidR="00404A20">
        <w:t xml:space="preserve">, </w:t>
      </w:r>
      <w:r w:rsidR="005A70DC">
        <w:t>ekspertka</w:t>
      </w:r>
      <w:r w:rsidRPr="002B6BCE">
        <w:t xml:space="preserve"> leczenia endometriozy ze Szpitala Medicover </w:t>
      </w:r>
      <w:r w:rsidR="00924D63">
        <w:t>-</w:t>
      </w:r>
      <w:r>
        <w:rPr>
          <w:i/>
          <w:iCs/>
        </w:rPr>
        <w:t xml:space="preserve"> </w:t>
      </w:r>
      <w:r w:rsidR="00404A20" w:rsidRPr="00404A20">
        <w:rPr>
          <w:i/>
          <w:iCs/>
        </w:rPr>
        <w:t xml:space="preserve">Choroba może dawać o sobie znać na różnych etapach życia. Aż 66 proc. pacjentek z endometriozą zgłaszało występowanie objawów przed ukończeniem 20. roku życia. Objawy mogą pojawiać się przed pierwszą miesiączką, a menopauza nie zawsze oznacza ich ustąpienie </w:t>
      </w:r>
      <w:r w:rsidR="00404A20">
        <w:rPr>
          <w:i/>
          <w:iCs/>
        </w:rPr>
        <w:t>-</w:t>
      </w:r>
      <w:r w:rsidR="00404A20" w:rsidRPr="00404A20">
        <w:rPr>
          <w:i/>
          <w:iCs/>
        </w:rPr>
        <w:t xml:space="preserve"> 6 proc. kobiet po menopauzie nadal cierpi na aktywną postać endometriozy</w:t>
      </w:r>
      <w:r w:rsidR="0027513F">
        <w:rPr>
          <w:i/>
          <w:iCs/>
        </w:rPr>
        <w:t>.</w:t>
      </w:r>
    </w:p>
    <w:p w14:paraId="75B34A3B" w14:textId="6F8EC7CF" w:rsidR="002B6BCE" w:rsidRDefault="002B6BCE" w:rsidP="005D0A0F">
      <w:pPr>
        <w:spacing w:after="160" w:line="259" w:lineRule="auto"/>
      </w:pPr>
      <w:r>
        <w:t xml:space="preserve">Ekspertka podkreśla, że </w:t>
      </w:r>
      <w:r w:rsidR="00D50473">
        <w:t>wybór postępowania zależy od objawów, wieku, planów dotyczących macierzyństwa i dotychczasowego leczenia. Innych rozwiązań może potrzebować nastolatka, innych kobieta zmagająca się z niepłodnością, a jeszcze innych pacjentka w okresie okołomenopauzalnym</w:t>
      </w:r>
      <w:r w:rsidR="005D0A0F" w:rsidRPr="00787CBD">
        <w:t>. </w:t>
      </w:r>
      <w:r>
        <w:t xml:space="preserve"> </w:t>
      </w:r>
    </w:p>
    <w:p w14:paraId="76292B3E" w14:textId="5CBB64BF" w:rsidR="00103315" w:rsidRPr="00787CBD" w:rsidRDefault="002B6BCE" w:rsidP="005D0A0F">
      <w:pPr>
        <w:spacing w:after="160" w:line="259" w:lineRule="auto"/>
      </w:pPr>
      <w:r>
        <w:t xml:space="preserve">- </w:t>
      </w:r>
      <w:r w:rsidR="005D0A0F" w:rsidRPr="00787CBD">
        <w:rPr>
          <w:i/>
          <w:iCs/>
        </w:rPr>
        <w:t>Planując leczenie zawsze musimy myśleć długofalowo</w:t>
      </w:r>
      <w:r>
        <w:t xml:space="preserve"> </w:t>
      </w:r>
      <w:r w:rsidR="00924D63">
        <w:t>-</w:t>
      </w:r>
      <w:r>
        <w:t xml:space="preserve"> dodaje dr </w:t>
      </w:r>
      <w:proofErr w:type="spellStart"/>
      <w:r>
        <w:t>Jacko</w:t>
      </w:r>
      <w:proofErr w:type="spellEnd"/>
      <w:r w:rsidR="005D0A0F" w:rsidRPr="00787CBD">
        <w:t> </w:t>
      </w:r>
      <w:r w:rsidRPr="00D50473">
        <w:t xml:space="preserve">- </w:t>
      </w:r>
      <w:r w:rsidR="0027513F" w:rsidRPr="0027513F">
        <w:rPr>
          <w:i/>
          <w:iCs/>
        </w:rPr>
        <w:t>Zależnie od</w:t>
      </w:r>
      <w:r w:rsidR="00103315">
        <w:rPr>
          <w:i/>
          <w:iCs/>
        </w:rPr>
        <w:t> </w:t>
      </w:r>
      <w:r w:rsidR="0027513F" w:rsidRPr="0027513F">
        <w:rPr>
          <w:i/>
          <w:iCs/>
        </w:rPr>
        <w:t xml:space="preserve">wskazań możemy stosować farmakoterapię, a także leczenie operacyjne. Warto omówić potrzeby pacjentki w zakresie fizjoterapii i wsparcia psychologicznego oraz jej styl życia, w tym aktywność fizyczną i odżywianie. Z młodymi pacjentkami należy </w:t>
      </w:r>
      <w:r w:rsidR="0027513F" w:rsidRPr="0027513F">
        <w:rPr>
          <w:i/>
          <w:iCs/>
        </w:rPr>
        <w:lastRenderedPageBreak/>
        <w:t>rozmawiać o możliwym wpływie choroby na płodność i dostępnych formach pomocy. Z</w:t>
      </w:r>
      <w:r w:rsidR="00103315">
        <w:rPr>
          <w:i/>
          <w:iCs/>
        </w:rPr>
        <w:t> </w:t>
      </w:r>
      <w:r w:rsidR="0027513F" w:rsidRPr="0027513F">
        <w:rPr>
          <w:i/>
          <w:iCs/>
        </w:rPr>
        <w:t>kolei przebyta endometrioza nie wyklucza automatycznie menopauzalnej terapii hormonalnej</w:t>
      </w:r>
      <w:r w:rsidR="005D0A0F" w:rsidRPr="00787CBD">
        <w:rPr>
          <w:i/>
          <w:iCs/>
        </w:rPr>
        <w:t>.</w:t>
      </w:r>
      <w:r w:rsidR="005D0A0F" w:rsidRPr="00787CBD">
        <w:t> </w:t>
      </w:r>
    </w:p>
    <w:p w14:paraId="21A7BEAA" w14:textId="6A2797F2" w:rsidR="005D0A0F" w:rsidRPr="00787CBD" w:rsidRDefault="002B6BCE" w:rsidP="002B6BCE">
      <w:pPr>
        <w:jc w:val="center"/>
        <w:rPr>
          <w:b/>
          <w:bCs/>
        </w:rPr>
      </w:pPr>
      <w:r w:rsidRPr="002B6BCE">
        <w:rPr>
          <w:b/>
          <w:bCs/>
        </w:rPr>
        <w:t>Ginekologia estetyczna</w:t>
      </w:r>
      <w:r w:rsidR="00D50473">
        <w:rPr>
          <w:b/>
          <w:bCs/>
        </w:rPr>
        <w:t xml:space="preserve"> </w:t>
      </w:r>
      <w:r w:rsidR="00924D63">
        <w:rPr>
          <w:b/>
          <w:bCs/>
        </w:rPr>
        <w:t>-</w:t>
      </w:r>
      <w:r w:rsidR="00D50473">
        <w:rPr>
          <w:b/>
          <w:bCs/>
        </w:rPr>
        <w:t xml:space="preserve"> potrzeby i możliwości</w:t>
      </w:r>
    </w:p>
    <w:p w14:paraId="0A2C15FC" w14:textId="77777777" w:rsidR="00BF46B1" w:rsidRDefault="00BF46B1" w:rsidP="00060357"/>
    <w:p w14:paraId="4707DBC6" w14:textId="2EBC2BC4" w:rsidR="00D50473" w:rsidRDefault="00D50473" w:rsidP="00D50473">
      <w:r>
        <w:t>Z</w:t>
      </w:r>
      <w:r w:rsidR="00060357" w:rsidRPr="00D41C69">
        <w:t xml:space="preserve"> określeniem »ginekologia estetyczna« spotkało się 61</w:t>
      </w:r>
      <w:r w:rsidR="00BF46B1">
        <w:t xml:space="preserve"> proc.</w:t>
      </w:r>
      <w:r w:rsidR="00060357" w:rsidRPr="00D41C69">
        <w:t xml:space="preserve"> </w:t>
      </w:r>
      <w:r>
        <w:t xml:space="preserve">badanych </w:t>
      </w:r>
      <w:r w:rsidR="00060357" w:rsidRPr="00D41C69">
        <w:t>kobiet.</w:t>
      </w:r>
      <w:r>
        <w:t xml:space="preserve"> Najczęściej deklarowały to respondentki w wieku 45-54 lat, a najrzadziej kobiety w</w:t>
      </w:r>
      <w:r w:rsidR="00103315">
        <w:t> </w:t>
      </w:r>
      <w:r>
        <w:t>wieku 18-24 lat. Respondentki znające to pojęcie zapytano o możliwe powody konsultacji związane z wyglądem okolic intymnych. Najczęściej wskazywały niezadowolenie z wyglądu zmian pozostałych po porodzie, np. blizn (77 proc.), oraz chęć zmiany kształtu, wielkości lub asymetrii okolic intymnych (73 proc.). Zmiany wyglądu związane z wiekiem lub zmianą masy ciała wskazało 58 proc. tej grupy</w:t>
      </w:r>
      <w:r w:rsidR="007A019E">
        <w:t>.</w:t>
      </w:r>
    </w:p>
    <w:p w14:paraId="13374682" w14:textId="77777777" w:rsidR="00BF46B1" w:rsidRDefault="00BF46B1" w:rsidP="00060357"/>
    <w:p w14:paraId="5B367D45" w14:textId="438A7E47" w:rsidR="00BF46B1" w:rsidRDefault="00BF46B1" w:rsidP="00BF46B1">
      <w:r>
        <w:t xml:space="preserve">- </w:t>
      </w:r>
      <w:r w:rsidR="0020316E">
        <w:rPr>
          <w:i/>
          <w:iCs/>
        </w:rPr>
        <w:t>W</w:t>
      </w:r>
      <w:r w:rsidR="0020316E" w:rsidRPr="0020316E">
        <w:rPr>
          <w:i/>
          <w:iCs/>
        </w:rPr>
        <w:t xml:space="preserve"> ginekologii estetycznej i regeneracyjnej mówimy o trzech wymiarach: zdrowiu, komforcie i jakości życia. Punktem wyjścia jest prawidłowe rozpoznanie problemu i jego przyczyny, a celem pomocy </w:t>
      </w:r>
      <w:r w:rsidR="00924D63">
        <w:rPr>
          <w:i/>
          <w:iCs/>
        </w:rPr>
        <w:t>-</w:t>
      </w:r>
      <w:r w:rsidR="0020316E" w:rsidRPr="0020316E">
        <w:rPr>
          <w:i/>
          <w:iCs/>
        </w:rPr>
        <w:t xml:space="preserve"> złagodzenie dolegliwości i poprawa codziennego funkcjonowania</w:t>
      </w:r>
      <w:r w:rsidR="00073489" w:rsidRPr="00A2092A">
        <w:rPr>
          <w:i/>
          <w:iCs/>
        </w:rPr>
        <w:t>.</w:t>
      </w:r>
      <w:r w:rsidR="00073489" w:rsidRPr="00A2092A">
        <w:rPr>
          <w:i/>
          <w:iCs/>
          <w:kern w:val="24"/>
        </w:rPr>
        <w:t xml:space="preserve"> </w:t>
      </w:r>
      <w:r w:rsidR="00404A20" w:rsidRPr="00A2092A">
        <w:rPr>
          <w:i/>
          <w:iCs/>
        </w:rPr>
        <w:t xml:space="preserve">Kobiety rzadko </w:t>
      </w:r>
      <w:r w:rsidR="0020316E">
        <w:rPr>
          <w:i/>
          <w:iCs/>
        </w:rPr>
        <w:t>zgłaszają się</w:t>
      </w:r>
      <w:r w:rsidR="00404A20" w:rsidRPr="00A2092A">
        <w:rPr>
          <w:i/>
          <w:iCs/>
        </w:rPr>
        <w:t xml:space="preserve"> wyłącznie po zmianę wyglądu</w:t>
      </w:r>
      <w:r w:rsidR="0020316E">
        <w:rPr>
          <w:i/>
          <w:iCs/>
        </w:rPr>
        <w:t>.</w:t>
      </w:r>
      <w:r w:rsidR="00404A20" w:rsidRPr="00A2092A">
        <w:rPr>
          <w:i/>
          <w:iCs/>
        </w:rPr>
        <w:t xml:space="preserve"> </w:t>
      </w:r>
      <w:r w:rsidR="0020316E" w:rsidRPr="0020316E">
        <w:rPr>
          <w:i/>
          <w:iCs/>
        </w:rPr>
        <w:t>Do</w:t>
      </w:r>
      <w:r w:rsidR="00103315">
        <w:rPr>
          <w:i/>
          <w:iCs/>
        </w:rPr>
        <w:t> </w:t>
      </w:r>
      <w:r w:rsidR="0020316E" w:rsidRPr="0020316E">
        <w:rPr>
          <w:i/>
          <w:iCs/>
        </w:rPr>
        <w:t xml:space="preserve">konsultacji skłaniają je przede wszystkim objawy: suchość i ból przy współżyciu, wysiłkowe nietrzymanie moczu, dolegliwości związane z bliznami po porodzie czy dyskomfort podczas uprawiania sportu. Pacjentki mówią również o utracie pewności siebie i wpływie tych problemów na relację z własnym ciałem oraz życie seksualne </w:t>
      </w:r>
      <w:r w:rsidR="00815CBA">
        <w:t xml:space="preserve">- </w:t>
      </w:r>
      <w:r>
        <w:t xml:space="preserve">mówi </w:t>
      </w:r>
      <w:r w:rsidRPr="00BF46B1">
        <w:t xml:space="preserve">lek. Katarzyna </w:t>
      </w:r>
      <w:proofErr w:type="spellStart"/>
      <w:r w:rsidRPr="00BF46B1">
        <w:t>Pietuch</w:t>
      </w:r>
      <w:proofErr w:type="spellEnd"/>
      <w:r w:rsidRPr="00BF46B1">
        <w:t xml:space="preserve">, </w:t>
      </w:r>
      <w:r w:rsidR="00810445">
        <w:t xml:space="preserve">specjalistka </w:t>
      </w:r>
      <w:r w:rsidRPr="00BF46B1">
        <w:t>ginekolog</w:t>
      </w:r>
      <w:r w:rsidR="00810445">
        <w:t>ii i</w:t>
      </w:r>
      <w:r w:rsidRPr="00BF46B1">
        <w:t xml:space="preserve"> położni</w:t>
      </w:r>
      <w:r w:rsidR="00810445">
        <w:t>ctwa</w:t>
      </w:r>
      <w:r w:rsidRPr="00BF46B1">
        <w:t xml:space="preserve">, </w:t>
      </w:r>
      <w:r w:rsidR="005A70DC">
        <w:t>ekspertka</w:t>
      </w:r>
      <w:r w:rsidR="00810445">
        <w:t xml:space="preserve"> </w:t>
      </w:r>
      <w:r w:rsidRPr="00BF46B1">
        <w:t>ginekolog</w:t>
      </w:r>
      <w:r w:rsidR="00810445">
        <w:t>i</w:t>
      </w:r>
      <w:r w:rsidR="00B04B67">
        <w:t>i</w:t>
      </w:r>
      <w:r w:rsidRPr="00BF46B1">
        <w:t xml:space="preserve"> estetyczn</w:t>
      </w:r>
      <w:r w:rsidR="00B04B67">
        <w:t>ej</w:t>
      </w:r>
      <w:r w:rsidRPr="00BF46B1">
        <w:t xml:space="preserve"> </w:t>
      </w:r>
      <w:r w:rsidR="000A77B1">
        <w:t>w</w:t>
      </w:r>
      <w:r w:rsidRPr="00BF46B1">
        <w:t xml:space="preserve"> Szpital</w:t>
      </w:r>
      <w:r w:rsidR="000A77B1">
        <w:t>u Medicover</w:t>
      </w:r>
      <w:r w:rsidR="0020316E">
        <w:t>.</w:t>
      </w:r>
      <w:r w:rsidRPr="00815CBA">
        <w:t xml:space="preserve"> </w:t>
      </w:r>
    </w:p>
    <w:p w14:paraId="36946070" w14:textId="77777777" w:rsidR="007A019E" w:rsidRDefault="007A019E" w:rsidP="00746725"/>
    <w:p w14:paraId="6EDE6389" w14:textId="114793EE" w:rsidR="00746725" w:rsidRDefault="00073489" w:rsidP="00746725">
      <w:r>
        <w:t xml:space="preserve">Ekspertka podkreśla, że </w:t>
      </w:r>
      <w:r w:rsidR="00F16BCF">
        <w:t>postępowanie może obejmować różne formy wsparcia zdrowotnego, dobierane po konsultacji oraz ocenie potrzeb pacjentki. W zależności od</w:t>
      </w:r>
      <w:r w:rsidR="00103315">
        <w:t> </w:t>
      </w:r>
      <w:r w:rsidR="00F16BCF">
        <w:t xml:space="preserve">sytuacji mogą to być m.in. konsultacje lekarskie, farmakoterapia, fizjoterapia </w:t>
      </w:r>
      <w:proofErr w:type="spellStart"/>
      <w:r w:rsidR="00F16BCF">
        <w:t>uroginekologiczna</w:t>
      </w:r>
      <w:proofErr w:type="spellEnd"/>
      <w:r w:rsidR="00F16BCF">
        <w:t xml:space="preserve"> lub procedury zabiegowe.</w:t>
      </w:r>
    </w:p>
    <w:p w14:paraId="034659C1" w14:textId="77777777" w:rsidR="00B651FC" w:rsidRDefault="00B651FC" w:rsidP="00BF46B1"/>
    <w:p w14:paraId="4D467D1D" w14:textId="5739FFD0" w:rsidR="00746725" w:rsidRPr="00787CBD" w:rsidRDefault="00746725" w:rsidP="00746725">
      <w:pPr>
        <w:jc w:val="center"/>
        <w:rPr>
          <w:b/>
          <w:bCs/>
        </w:rPr>
      </w:pPr>
      <w:r>
        <w:rPr>
          <w:b/>
          <w:bCs/>
        </w:rPr>
        <w:t xml:space="preserve">Wsparcie położnej </w:t>
      </w:r>
      <w:r w:rsidR="00924D63">
        <w:rPr>
          <w:b/>
          <w:bCs/>
        </w:rPr>
        <w:t>-</w:t>
      </w:r>
      <w:r>
        <w:rPr>
          <w:b/>
          <w:bCs/>
        </w:rPr>
        <w:t xml:space="preserve"> w rytmie kobiecego życia</w:t>
      </w:r>
    </w:p>
    <w:p w14:paraId="1DE3750A" w14:textId="77777777" w:rsidR="00073489" w:rsidRDefault="00073489" w:rsidP="00BF46B1"/>
    <w:p w14:paraId="69C569C5" w14:textId="17E8E938" w:rsidR="007A019E" w:rsidRDefault="007A019E" w:rsidP="007A019E">
      <w:r>
        <w:t>Ważną rolę w opiece nad zdrowiem ginekologicznym może odgrywać położna. Jej wsparcie jest jednak najczęściej utożsamiane z opieką w ciąży, podczas porodu i</w:t>
      </w:r>
      <w:r w:rsidR="00103315">
        <w:t> </w:t>
      </w:r>
      <w:r>
        <w:t>w</w:t>
      </w:r>
      <w:r w:rsidR="00103315">
        <w:t> </w:t>
      </w:r>
      <w:r>
        <w:t>połogu - ten obszar wskazało 82 proc. kobiet. Pozostałe obszary pracy położnej są</w:t>
      </w:r>
      <w:r w:rsidR="00103315">
        <w:t> </w:t>
      </w:r>
      <w:r>
        <w:t>znacznie słabiej rozpoznawalne: z profilaktyką i zdrowiem ginekologicznym kojarzy ją</w:t>
      </w:r>
      <w:r w:rsidR="00103315">
        <w:t> </w:t>
      </w:r>
      <w:r>
        <w:t>43 proc. respondentek, ze zdrowiem seksualnym i planowaniem rodziny - 28 proc., a</w:t>
      </w:r>
      <w:r w:rsidR="00103315">
        <w:t> </w:t>
      </w:r>
      <w:r>
        <w:t>ze wsparciem w menopauzie - 27 proc.</w:t>
      </w:r>
    </w:p>
    <w:p w14:paraId="614340B8" w14:textId="77777777" w:rsidR="007A019E" w:rsidRDefault="007A019E" w:rsidP="007A019E"/>
    <w:p w14:paraId="43B93E5E" w14:textId="2D540480" w:rsidR="00980E5F" w:rsidRPr="00980E5F" w:rsidRDefault="007A019E" w:rsidP="00980E5F">
      <w:r>
        <w:t>Niewiele kobiet deklaruje doświadczenie korzystania z takiej pomocy poza opieką okołoporodową. Tylko 12 proc. badanych kiedykolwiek skorzystało ze wsparcia położnej w sprawie niezwiązanej z ciążą, porod</w:t>
      </w:r>
      <w:r w:rsidRPr="00F16BCF">
        <w:t>em lub połogiem.</w:t>
      </w:r>
      <w:r w:rsidR="00980E5F" w:rsidRPr="00F16BCF">
        <w:t xml:space="preserve"> </w:t>
      </w:r>
      <w:r w:rsidR="001C5F4B" w:rsidRPr="00F16BCF">
        <w:t>Warto wiedzieć, że w</w:t>
      </w:r>
      <w:r w:rsidR="00980E5F" w:rsidRPr="00F16BCF">
        <w:t xml:space="preserve"> wielu przypadkach położna stanowi jeden z elementów zespołu zaangażowanego w opiekę </w:t>
      </w:r>
      <w:r w:rsidR="00980E5F" w:rsidRPr="00F16BCF">
        <w:lastRenderedPageBreak/>
        <w:t>nad kobietą, współpracując z lekarzami, diagnostami i innymi przedstawicielami zawodów medycznych.</w:t>
      </w:r>
    </w:p>
    <w:p w14:paraId="0428DDDD" w14:textId="0E9A491C" w:rsidR="00815CBA" w:rsidRDefault="00164CAB" w:rsidP="00060357">
      <w:pPr>
        <w:rPr>
          <w:i/>
          <w:iCs/>
        </w:rPr>
      </w:pPr>
      <w:r>
        <w:t xml:space="preserve">- </w:t>
      </w:r>
      <w:r w:rsidR="00810445" w:rsidRPr="00810445">
        <w:rPr>
          <w:i/>
          <w:iCs/>
        </w:rPr>
        <w:t>Te w</w:t>
      </w:r>
      <w:r w:rsidRPr="00810445">
        <w:rPr>
          <w:i/>
          <w:iCs/>
        </w:rPr>
        <w:t>yniki pokazują, że warto szerzej mówić o możliwościach wsparcia, jakie kobiety mogą uzyskać od położnej</w:t>
      </w:r>
      <w:r w:rsidRPr="00164CAB">
        <w:t xml:space="preserve"> </w:t>
      </w:r>
      <w:r w:rsidR="00924D63">
        <w:t>-</w:t>
      </w:r>
      <w:r>
        <w:t xml:space="preserve"> mówi </w:t>
      </w:r>
      <w:r w:rsidR="00271947">
        <w:t xml:space="preserve">mgr </w:t>
      </w:r>
      <w:r w:rsidRPr="00164CAB">
        <w:t xml:space="preserve">Jeannette </w:t>
      </w:r>
      <w:proofErr w:type="spellStart"/>
      <w:r w:rsidRPr="00164CAB">
        <w:t>Kalyta</w:t>
      </w:r>
      <w:proofErr w:type="spellEnd"/>
      <w:r w:rsidRPr="00164CAB">
        <w:t>, położna</w:t>
      </w:r>
      <w:r w:rsidR="00810445">
        <w:t xml:space="preserve"> ze Szpitala Medicover </w:t>
      </w:r>
      <w:r w:rsidR="00924D63">
        <w:t>-</w:t>
      </w:r>
      <w:r w:rsidR="00810445">
        <w:t xml:space="preserve"> </w:t>
      </w:r>
      <w:r w:rsidR="00810445" w:rsidRPr="00810445">
        <w:rPr>
          <w:i/>
          <w:iCs/>
        </w:rPr>
        <w:t>T</w:t>
      </w:r>
      <w:r w:rsidRPr="00810445">
        <w:rPr>
          <w:i/>
          <w:iCs/>
        </w:rPr>
        <w:t>owarzyszy</w:t>
      </w:r>
      <w:r w:rsidR="00810445" w:rsidRPr="00810445">
        <w:rPr>
          <w:i/>
          <w:iCs/>
        </w:rPr>
        <w:t>my pacjentkom</w:t>
      </w:r>
      <w:r w:rsidRPr="00810445">
        <w:rPr>
          <w:i/>
          <w:iCs/>
        </w:rPr>
        <w:t xml:space="preserve"> na różnych etapach życia</w:t>
      </w:r>
      <w:r w:rsidR="007A019E">
        <w:rPr>
          <w:i/>
          <w:iCs/>
        </w:rPr>
        <w:t>:</w:t>
      </w:r>
      <w:r w:rsidRPr="00810445">
        <w:rPr>
          <w:i/>
          <w:iCs/>
        </w:rPr>
        <w:t xml:space="preserve"> od dojrzewania, przez planowani</w:t>
      </w:r>
      <w:r w:rsidR="007A019E">
        <w:rPr>
          <w:i/>
          <w:iCs/>
        </w:rPr>
        <w:t>e</w:t>
      </w:r>
      <w:r w:rsidRPr="00810445">
        <w:rPr>
          <w:i/>
          <w:iCs/>
        </w:rPr>
        <w:t xml:space="preserve"> rodziny</w:t>
      </w:r>
      <w:r w:rsidR="00810445" w:rsidRPr="00810445">
        <w:rPr>
          <w:i/>
          <w:iCs/>
        </w:rPr>
        <w:t xml:space="preserve"> i macierzyństw</w:t>
      </w:r>
      <w:r w:rsidR="0027513F">
        <w:rPr>
          <w:i/>
          <w:iCs/>
        </w:rPr>
        <w:t>o</w:t>
      </w:r>
      <w:r w:rsidR="00810445" w:rsidRPr="00810445">
        <w:rPr>
          <w:i/>
          <w:iCs/>
        </w:rPr>
        <w:t xml:space="preserve">, </w:t>
      </w:r>
      <w:r w:rsidRPr="00810445">
        <w:rPr>
          <w:i/>
          <w:iCs/>
        </w:rPr>
        <w:t>po menopauz</w:t>
      </w:r>
      <w:r w:rsidR="007A019E">
        <w:rPr>
          <w:i/>
          <w:iCs/>
        </w:rPr>
        <w:t>ę</w:t>
      </w:r>
      <w:r w:rsidRPr="00810445">
        <w:rPr>
          <w:i/>
          <w:iCs/>
        </w:rPr>
        <w:t xml:space="preserve"> i późniejsze lata. Ważną częścią naszej pracy jest </w:t>
      </w:r>
      <w:r w:rsidR="007A019E" w:rsidRPr="007A019E">
        <w:rPr>
          <w:i/>
          <w:iCs/>
        </w:rPr>
        <w:t xml:space="preserve">edukacja dotycząca profilaktyki, zdrowia intymnego i planowania rodziny, a także opieka po zabiegach ginekologicznych. Pomagamy kobietom zrozumieć zmiany zachodzące w organizmie i odnaleźć się w nowych sytuacjach zdrowotnych. </w:t>
      </w:r>
      <w:bookmarkEnd w:id="0"/>
    </w:p>
    <w:p w14:paraId="05F7B045" w14:textId="77777777" w:rsidR="00BB1A84" w:rsidRPr="00103315" w:rsidRDefault="00BB1A84" w:rsidP="00480571">
      <w:pPr>
        <w:rPr>
          <w:rFonts w:ascii="Arial" w:eastAsia="Times New Roman" w:hAnsi="Arial" w:cs="Arial"/>
          <w:sz w:val="16"/>
          <w:szCs w:val="16"/>
          <w:u w:val="single"/>
        </w:rPr>
      </w:pPr>
    </w:p>
    <w:p w14:paraId="202F114C" w14:textId="0A7A03FD" w:rsidR="000937F3" w:rsidRPr="00BB1A84" w:rsidRDefault="000937F3" w:rsidP="00480571">
      <w:pPr>
        <w:rPr>
          <w:rFonts w:ascii="Arial" w:eastAsia="Times New Roman" w:hAnsi="Arial" w:cs="Arial"/>
          <w:sz w:val="20"/>
          <w:szCs w:val="20"/>
          <w:u w:val="single"/>
        </w:rPr>
      </w:pPr>
      <w:r w:rsidRPr="00BB1A84">
        <w:rPr>
          <w:rFonts w:ascii="Arial" w:eastAsia="Times New Roman" w:hAnsi="Arial" w:cs="Arial"/>
          <w:sz w:val="20"/>
          <w:szCs w:val="20"/>
          <w:u w:val="single"/>
        </w:rPr>
        <w:t>O ekspertkach</w:t>
      </w:r>
    </w:p>
    <w:p w14:paraId="77E77E60" w14:textId="77777777" w:rsidR="00B5084C" w:rsidRPr="00103315" w:rsidRDefault="00B5084C" w:rsidP="00ED601E">
      <w:pPr>
        <w:rPr>
          <w:rFonts w:ascii="Arial" w:eastAsia="Times New Roman" w:hAnsi="Arial" w:cs="Arial"/>
          <w:sz w:val="16"/>
          <w:szCs w:val="16"/>
        </w:rPr>
      </w:pPr>
    </w:p>
    <w:p w14:paraId="42B12EA0" w14:textId="22E2E7EE" w:rsidR="00ED601E" w:rsidRPr="00ED601E" w:rsidRDefault="00ED601E" w:rsidP="00ED601E">
      <w:pPr>
        <w:rPr>
          <w:rFonts w:ascii="Arial" w:eastAsia="Times New Roman" w:hAnsi="Arial" w:cs="Arial"/>
          <w:sz w:val="20"/>
          <w:szCs w:val="20"/>
        </w:rPr>
      </w:pPr>
      <w:r w:rsidRPr="00ED601E">
        <w:rPr>
          <w:rFonts w:ascii="Arial" w:eastAsia="Times New Roman" w:hAnsi="Arial" w:cs="Arial"/>
          <w:b/>
          <w:bCs/>
          <w:sz w:val="20"/>
          <w:szCs w:val="20"/>
        </w:rPr>
        <w:t xml:space="preserve">dr n. med. Joanna </w:t>
      </w:r>
      <w:proofErr w:type="spellStart"/>
      <w:r w:rsidRPr="00ED601E">
        <w:rPr>
          <w:rFonts w:ascii="Arial" w:eastAsia="Times New Roman" w:hAnsi="Arial" w:cs="Arial"/>
          <w:b/>
          <w:bCs/>
          <w:sz w:val="20"/>
          <w:szCs w:val="20"/>
        </w:rPr>
        <w:t>Jacko</w:t>
      </w:r>
      <w:proofErr w:type="spellEnd"/>
      <w:r w:rsidRPr="00ED601E">
        <w:rPr>
          <w:rFonts w:ascii="Arial" w:eastAsia="Times New Roman" w:hAnsi="Arial" w:cs="Arial"/>
          <w:sz w:val="20"/>
          <w:szCs w:val="20"/>
        </w:rPr>
        <w:t xml:space="preserve"> - specjalistka </w:t>
      </w:r>
      <w:r w:rsidR="00810445">
        <w:rPr>
          <w:rFonts w:ascii="Arial" w:eastAsia="Times New Roman" w:hAnsi="Arial" w:cs="Arial"/>
          <w:sz w:val="20"/>
          <w:szCs w:val="20"/>
        </w:rPr>
        <w:t xml:space="preserve">ginekologii i </w:t>
      </w:r>
      <w:r w:rsidRPr="00ED601E">
        <w:rPr>
          <w:rFonts w:ascii="Arial" w:eastAsia="Times New Roman" w:hAnsi="Arial" w:cs="Arial"/>
          <w:sz w:val="20"/>
          <w:szCs w:val="20"/>
        </w:rPr>
        <w:t xml:space="preserve">położnictwa, </w:t>
      </w:r>
      <w:r w:rsidR="00810445">
        <w:rPr>
          <w:rFonts w:ascii="Arial" w:eastAsia="Times New Roman" w:hAnsi="Arial" w:cs="Arial"/>
          <w:sz w:val="20"/>
          <w:szCs w:val="20"/>
        </w:rPr>
        <w:t xml:space="preserve">specjalistka </w:t>
      </w:r>
      <w:r w:rsidRPr="00ED601E">
        <w:rPr>
          <w:rFonts w:ascii="Arial" w:eastAsia="Times New Roman" w:hAnsi="Arial" w:cs="Arial"/>
          <w:sz w:val="20"/>
          <w:szCs w:val="20"/>
        </w:rPr>
        <w:t>ginekologii onkologicznej</w:t>
      </w:r>
      <w:r w:rsidR="00810445">
        <w:rPr>
          <w:rFonts w:ascii="Arial" w:eastAsia="Times New Roman" w:hAnsi="Arial" w:cs="Arial"/>
          <w:sz w:val="20"/>
          <w:szCs w:val="20"/>
        </w:rPr>
        <w:t xml:space="preserve">, </w:t>
      </w:r>
      <w:r w:rsidRPr="00ED601E">
        <w:rPr>
          <w:rFonts w:ascii="Arial" w:eastAsia="Times New Roman" w:hAnsi="Arial" w:cs="Arial"/>
          <w:sz w:val="20"/>
          <w:szCs w:val="20"/>
        </w:rPr>
        <w:t>ekspertka diagnostyki i leczenia endometriozy ze Szpitala Medicover. Certyfikowany operator robota da Vinci. Specjalizuje się w leczeniu operacyjnym endometriozy głęboko naciekającej, diagnostyce ultrasonograficznej endometriozy, onkologii ginekologicznej, ultrasonografii ginekologicznej, prenatalnej diagnostyce ultrasonograficznej, prowadzeniu ciąży fizjologicznej i ciąży wysokiego ryzyka. Obroniła pracę doktorską na temat zaburzeń metabolicznych w ciąży ze szczególnym uwzględnieniem cukrzycy ciążowej. Absolwentka Pomorskiej Akademii Medycznej w Szczecinie.</w:t>
      </w:r>
    </w:p>
    <w:p w14:paraId="2E940468" w14:textId="77777777" w:rsidR="00ED601E" w:rsidRPr="00103315" w:rsidRDefault="00ED601E" w:rsidP="00ED601E">
      <w:pPr>
        <w:rPr>
          <w:rFonts w:ascii="Arial" w:eastAsia="Times New Roman" w:hAnsi="Arial" w:cs="Arial"/>
          <w:sz w:val="16"/>
          <w:szCs w:val="16"/>
        </w:rPr>
      </w:pPr>
    </w:p>
    <w:p w14:paraId="01BC60D6" w14:textId="4507F1B7" w:rsidR="00ED601E" w:rsidRPr="00ED601E" w:rsidRDefault="00271947" w:rsidP="00ED601E">
      <w:pPr>
        <w:rPr>
          <w:rFonts w:ascii="Arial" w:eastAsia="Times New Roman" w:hAnsi="Arial" w:cs="Arial"/>
          <w:sz w:val="20"/>
          <w:szCs w:val="20"/>
        </w:rPr>
      </w:pPr>
      <w:r w:rsidRPr="00271947">
        <w:rPr>
          <w:rFonts w:ascii="Arial" w:hAnsi="Arial" w:cs="Arial"/>
          <w:b/>
          <w:bCs/>
          <w:sz w:val="20"/>
          <w:szCs w:val="20"/>
        </w:rPr>
        <w:t xml:space="preserve">mgr </w:t>
      </w:r>
      <w:r w:rsidR="00ED601E" w:rsidRPr="00271947">
        <w:rPr>
          <w:rFonts w:ascii="Arial" w:eastAsia="Times New Roman" w:hAnsi="Arial" w:cs="Arial"/>
          <w:b/>
          <w:bCs/>
          <w:sz w:val="20"/>
          <w:szCs w:val="20"/>
        </w:rPr>
        <w:t xml:space="preserve">Jeannette </w:t>
      </w:r>
      <w:proofErr w:type="spellStart"/>
      <w:r w:rsidR="00ED601E" w:rsidRPr="00ED601E">
        <w:rPr>
          <w:rFonts w:ascii="Arial" w:eastAsia="Times New Roman" w:hAnsi="Arial" w:cs="Arial"/>
          <w:b/>
          <w:bCs/>
          <w:sz w:val="20"/>
          <w:szCs w:val="20"/>
        </w:rPr>
        <w:t>Kalyta</w:t>
      </w:r>
      <w:proofErr w:type="spellEnd"/>
      <w:r w:rsidR="00ED601E" w:rsidRPr="00ED601E">
        <w:rPr>
          <w:rFonts w:ascii="Arial" w:eastAsia="Times New Roman" w:hAnsi="Arial" w:cs="Arial"/>
          <w:sz w:val="20"/>
          <w:szCs w:val="20"/>
        </w:rPr>
        <w:t xml:space="preserve"> </w:t>
      </w:r>
      <w:r w:rsidR="00474674">
        <w:rPr>
          <w:rFonts w:ascii="Arial" w:eastAsia="Times New Roman" w:hAnsi="Arial" w:cs="Arial"/>
          <w:sz w:val="20"/>
          <w:szCs w:val="20"/>
        </w:rPr>
        <w:t>-</w:t>
      </w:r>
      <w:r w:rsidR="00474674" w:rsidRPr="00474674">
        <w:rPr>
          <w:rFonts w:ascii="Arial" w:eastAsia="Times New Roman" w:hAnsi="Arial" w:cs="Arial"/>
          <w:sz w:val="20"/>
          <w:szCs w:val="20"/>
        </w:rPr>
        <w:t xml:space="preserve"> </w:t>
      </w:r>
      <w:r w:rsidR="002804DC">
        <w:rPr>
          <w:rFonts w:ascii="Arial" w:eastAsia="Times New Roman" w:hAnsi="Arial" w:cs="Arial"/>
          <w:sz w:val="20"/>
          <w:szCs w:val="20"/>
        </w:rPr>
        <w:t>p</w:t>
      </w:r>
      <w:r w:rsidR="002804DC" w:rsidRPr="00474674">
        <w:rPr>
          <w:rFonts w:ascii="Arial" w:eastAsia="Times New Roman" w:hAnsi="Arial" w:cs="Arial"/>
          <w:sz w:val="20"/>
          <w:szCs w:val="20"/>
        </w:rPr>
        <w:t>ołożna z 40-letnim doświadczeniem</w:t>
      </w:r>
      <w:r w:rsidR="00AA6369">
        <w:rPr>
          <w:rFonts w:ascii="Arial" w:eastAsia="Times New Roman" w:hAnsi="Arial" w:cs="Arial"/>
          <w:sz w:val="20"/>
          <w:szCs w:val="20"/>
        </w:rPr>
        <w:t xml:space="preserve"> zawodowym</w:t>
      </w:r>
      <w:r w:rsidR="002804DC">
        <w:rPr>
          <w:rFonts w:ascii="Arial" w:eastAsia="Times New Roman" w:hAnsi="Arial" w:cs="Arial"/>
          <w:sz w:val="20"/>
          <w:szCs w:val="20"/>
        </w:rPr>
        <w:t>,</w:t>
      </w:r>
      <w:r w:rsidR="002804DC" w:rsidRPr="001F5887">
        <w:rPr>
          <w:rFonts w:ascii="Arial" w:eastAsia="Times New Roman" w:hAnsi="Arial" w:cs="Arial"/>
          <w:sz w:val="20"/>
          <w:szCs w:val="20"/>
        </w:rPr>
        <w:t xml:space="preserve"> </w:t>
      </w:r>
      <w:r w:rsidR="001F5887" w:rsidRPr="001F5887">
        <w:rPr>
          <w:rFonts w:ascii="Arial" w:eastAsia="Times New Roman" w:hAnsi="Arial" w:cs="Arial"/>
          <w:sz w:val="20"/>
          <w:szCs w:val="20"/>
        </w:rPr>
        <w:t>Położn</w:t>
      </w:r>
      <w:r w:rsidR="001F5887">
        <w:rPr>
          <w:rFonts w:ascii="Arial" w:eastAsia="Times New Roman" w:hAnsi="Arial" w:cs="Arial"/>
          <w:sz w:val="20"/>
          <w:szCs w:val="20"/>
        </w:rPr>
        <w:t>a</w:t>
      </w:r>
      <w:r w:rsidR="001F5887" w:rsidRPr="001F5887">
        <w:rPr>
          <w:rFonts w:ascii="Arial" w:eastAsia="Times New Roman" w:hAnsi="Arial" w:cs="Arial"/>
          <w:sz w:val="20"/>
          <w:szCs w:val="20"/>
        </w:rPr>
        <w:t xml:space="preserve"> Koordynując</w:t>
      </w:r>
      <w:r w:rsidR="001F5887">
        <w:rPr>
          <w:rFonts w:ascii="Arial" w:eastAsia="Times New Roman" w:hAnsi="Arial" w:cs="Arial"/>
          <w:sz w:val="20"/>
          <w:szCs w:val="20"/>
        </w:rPr>
        <w:t>a</w:t>
      </w:r>
      <w:r w:rsidR="001F5887" w:rsidRPr="001F5887">
        <w:rPr>
          <w:rFonts w:ascii="Arial" w:eastAsia="Times New Roman" w:hAnsi="Arial" w:cs="Arial"/>
          <w:sz w:val="20"/>
          <w:szCs w:val="20"/>
        </w:rPr>
        <w:t xml:space="preserve"> Oddział Położnictwa i Ginekologii</w:t>
      </w:r>
      <w:r w:rsidR="001F5887">
        <w:rPr>
          <w:rFonts w:ascii="Arial" w:eastAsia="Times New Roman" w:hAnsi="Arial" w:cs="Arial"/>
          <w:sz w:val="20"/>
          <w:szCs w:val="20"/>
        </w:rPr>
        <w:t xml:space="preserve"> </w:t>
      </w:r>
      <w:r w:rsidR="00474674" w:rsidRPr="00474674">
        <w:rPr>
          <w:rFonts w:ascii="Arial" w:eastAsia="Times New Roman" w:hAnsi="Arial" w:cs="Arial"/>
          <w:sz w:val="20"/>
          <w:szCs w:val="20"/>
        </w:rPr>
        <w:t>Szpital</w:t>
      </w:r>
      <w:r w:rsidR="001F5887">
        <w:rPr>
          <w:rFonts w:ascii="Arial" w:eastAsia="Times New Roman" w:hAnsi="Arial" w:cs="Arial"/>
          <w:sz w:val="20"/>
          <w:szCs w:val="20"/>
        </w:rPr>
        <w:t>a</w:t>
      </w:r>
      <w:r w:rsidR="00474674" w:rsidRPr="00474674">
        <w:rPr>
          <w:rFonts w:ascii="Arial" w:eastAsia="Times New Roman" w:hAnsi="Arial" w:cs="Arial"/>
          <w:sz w:val="20"/>
          <w:szCs w:val="20"/>
        </w:rPr>
        <w:t xml:space="preserve"> </w:t>
      </w:r>
      <w:r w:rsidR="00474674">
        <w:rPr>
          <w:rFonts w:ascii="Arial" w:eastAsia="Times New Roman" w:hAnsi="Arial" w:cs="Arial"/>
          <w:sz w:val="20"/>
          <w:szCs w:val="20"/>
        </w:rPr>
        <w:t>Medicover</w:t>
      </w:r>
      <w:r w:rsidR="00474674" w:rsidRPr="00474674">
        <w:rPr>
          <w:rFonts w:ascii="Arial" w:eastAsia="Times New Roman" w:hAnsi="Arial" w:cs="Arial"/>
          <w:sz w:val="20"/>
          <w:szCs w:val="20"/>
        </w:rPr>
        <w:t>. Prekursorka nowych trendów w położnictwie, promująca holistyczne podejście do opieki nad kobietą i dzieckiem, oparte na</w:t>
      </w:r>
      <w:r w:rsidR="00103315">
        <w:rPr>
          <w:rFonts w:ascii="Arial" w:eastAsia="Times New Roman" w:hAnsi="Arial" w:cs="Arial"/>
          <w:sz w:val="20"/>
          <w:szCs w:val="20"/>
        </w:rPr>
        <w:t> </w:t>
      </w:r>
      <w:r w:rsidR="00474674" w:rsidRPr="00474674">
        <w:rPr>
          <w:rFonts w:ascii="Arial" w:eastAsia="Times New Roman" w:hAnsi="Arial" w:cs="Arial"/>
          <w:sz w:val="20"/>
          <w:szCs w:val="20"/>
        </w:rPr>
        <w:t>szacunku i indywidualnych potrzebach. Z zaangażowaniem buduje wizerunek położnej jako przedstawicielki samodzielnego zawodu</w:t>
      </w:r>
      <w:r w:rsidR="001F5887">
        <w:rPr>
          <w:rFonts w:ascii="Arial" w:eastAsia="Times New Roman" w:hAnsi="Arial" w:cs="Arial"/>
          <w:sz w:val="20"/>
          <w:szCs w:val="20"/>
        </w:rPr>
        <w:t xml:space="preserve"> i</w:t>
      </w:r>
      <w:r w:rsidR="00474674" w:rsidRPr="00474674">
        <w:rPr>
          <w:rFonts w:ascii="Arial" w:eastAsia="Times New Roman" w:hAnsi="Arial" w:cs="Arial"/>
          <w:sz w:val="20"/>
          <w:szCs w:val="20"/>
        </w:rPr>
        <w:t xml:space="preserve"> wspierającej kobiety na </w:t>
      </w:r>
      <w:r w:rsidR="002804DC">
        <w:rPr>
          <w:rFonts w:ascii="Arial" w:eastAsia="Times New Roman" w:hAnsi="Arial" w:cs="Arial"/>
          <w:sz w:val="20"/>
          <w:szCs w:val="20"/>
        </w:rPr>
        <w:t>różnych</w:t>
      </w:r>
      <w:r w:rsidR="00474674" w:rsidRPr="00474674">
        <w:rPr>
          <w:rFonts w:ascii="Arial" w:eastAsia="Times New Roman" w:hAnsi="Arial" w:cs="Arial"/>
          <w:sz w:val="20"/>
          <w:szCs w:val="20"/>
        </w:rPr>
        <w:t xml:space="preserve"> etap</w:t>
      </w:r>
      <w:r w:rsidR="002804DC">
        <w:rPr>
          <w:rFonts w:ascii="Arial" w:eastAsia="Times New Roman" w:hAnsi="Arial" w:cs="Arial"/>
          <w:sz w:val="20"/>
          <w:szCs w:val="20"/>
        </w:rPr>
        <w:t xml:space="preserve">ach </w:t>
      </w:r>
      <w:r w:rsidR="00474674" w:rsidRPr="00474674">
        <w:rPr>
          <w:rFonts w:ascii="Arial" w:eastAsia="Times New Roman" w:hAnsi="Arial" w:cs="Arial"/>
          <w:sz w:val="20"/>
          <w:szCs w:val="20"/>
        </w:rPr>
        <w:t xml:space="preserve">życia. Łączy wieloletnią praktykę </w:t>
      </w:r>
      <w:r w:rsidR="002804DC">
        <w:rPr>
          <w:rFonts w:ascii="Arial" w:eastAsia="Times New Roman" w:hAnsi="Arial" w:cs="Arial"/>
          <w:sz w:val="20"/>
          <w:szCs w:val="20"/>
        </w:rPr>
        <w:t xml:space="preserve">zawodową </w:t>
      </w:r>
      <w:r w:rsidR="00474674" w:rsidRPr="00474674">
        <w:rPr>
          <w:rFonts w:ascii="Arial" w:eastAsia="Times New Roman" w:hAnsi="Arial" w:cs="Arial"/>
          <w:sz w:val="20"/>
          <w:szCs w:val="20"/>
        </w:rPr>
        <w:t>z otwartością na nowe rozwiązania.</w:t>
      </w:r>
      <w:r w:rsidR="001F5887">
        <w:rPr>
          <w:rFonts w:ascii="Arial" w:eastAsia="Times New Roman" w:hAnsi="Arial" w:cs="Arial"/>
          <w:sz w:val="20"/>
          <w:szCs w:val="20"/>
        </w:rPr>
        <w:t xml:space="preserve"> Ukończyła Akademię Medyczną w</w:t>
      </w:r>
      <w:r w:rsidR="00103315">
        <w:rPr>
          <w:rFonts w:ascii="Arial" w:eastAsia="Times New Roman" w:hAnsi="Arial" w:cs="Arial"/>
          <w:sz w:val="20"/>
          <w:szCs w:val="20"/>
        </w:rPr>
        <w:t> </w:t>
      </w:r>
      <w:r w:rsidR="001F5887">
        <w:rPr>
          <w:rFonts w:ascii="Arial" w:eastAsia="Times New Roman" w:hAnsi="Arial" w:cs="Arial"/>
          <w:sz w:val="20"/>
          <w:szCs w:val="20"/>
        </w:rPr>
        <w:t>Warszawie.</w:t>
      </w:r>
    </w:p>
    <w:p w14:paraId="7B0AC7A4" w14:textId="77777777" w:rsidR="00474674" w:rsidRPr="00103315" w:rsidRDefault="00474674" w:rsidP="00ED601E">
      <w:pPr>
        <w:rPr>
          <w:rFonts w:ascii="Arial" w:hAnsi="Arial" w:cs="Arial"/>
          <w:i/>
          <w:iCs/>
          <w:color w:val="0070C0"/>
          <w:sz w:val="16"/>
          <w:szCs w:val="16"/>
        </w:rPr>
      </w:pPr>
    </w:p>
    <w:p w14:paraId="421F88E5" w14:textId="39AA6DB6" w:rsidR="00ED601E" w:rsidRPr="00ED601E" w:rsidRDefault="00ED601E" w:rsidP="00ED601E">
      <w:pPr>
        <w:rPr>
          <w:rFonts w:ascii="Arial" w:eastAsia="Times New Roman" w:hAnsi="Arial" w:cs="Arial"/>
          <w:sz w:val="20"/>
          <w:szCs w:val="20"/>
        </w:rPr>
      </w:pPr>
      <w:r w:rsidRPr="00ED601E">
        <w:rPr>
          <w:rFonts w:ascii="Arial" w:eastAsia="Times New Roman" w:hAnsi="Arial" w:cs="Arial"/>
          <w:b/>
          <w:bCs/>
          <w:sz w:val="20"/>
          <w:szCs w:val="20"/>
        </w:rPr>
        <w:t>dr n.</w:t>
      </w:r>
      <w:r w:rsidR="00AA6369">
        <w:rPr>
          <w:rFonts w:ascii="Arial" w:eastAsia="Times New Roman" w:hAnsi="Arial" w:cs="Arial"/>
          <w:b/>
          <w:bCs/>
          <w:sz w:val="20"/>
          <w:szCs w:val="20"/>
        </w:rPr>
        <w:t xml:space="preserve"> </w:t>
      </w:r>
      <w:r w:rsidRPr="00ED601E">
        <w:rPr>
          <w:rFonts w:ascii="Arial" w:eastAsia="Times New Roman" w:hAnsi="Arial" w:cs="Arial"/>
          <w:b/>
          <w:bCs/>
          <w:sz w:val="20"/>
          <w:szCs w:val="20"/>
        </w:rPr>
        <w:t>med. Ewa Kurowska</w:t>
      </w:r>
      <w:r w:rsidRPr="00ED601E">
        <w:rPr>
          <w:rFonts w:ascii="Arial" w:eastAsia="Times New Roman" w:hAnsi="Arial" w:cs="Arial"/>
          <w:sz w:val="20"/>
          <w:szCs w:val="20"/>
        </w:rPr>
        <w:t xml:space="preserve"> </w:t>
      </w:r>
      <w:r w:rsidR="00AA6369">
        <w:rPr>
          <w:rFonts w:ascii="Arial" w:eastAsia="Times New Roman" w:hAnsi="Arial" w:cs="Arial"/>
          <w:sz w:val="20"/>
          <w:szCs w:val="20"/>
        </w:rPr>
        <w:t xml:space="preserve">- </w:t>
      </w:r>
      <w:r w:rsidR="00AA6369" w:rsidRPr="00ED601E">
        <w:rPr>
          <w:rFonts w:ascii="Arial" w:eastAsia="Times New Roman" w:hAnsi="Arial" w:cs="Arial"/>
          <w:sz w:val="20"/>
          <w:szCs w:val="20"/>
        </w:rPr>
        <w:t xml:space="preserve">specjalistka ginekologii </w:t>
      </w:r>
      <w:r w:rsidR="00AA6369">
        <w:rPr>
          <w:rFonts w:ascii="Arial" w:eastAsia="Times New Roman" w:hAnsi="Arial" w:cs="Arial"/>
          <w:sz w:val="20"/>
          <w:szCs w:val="20"/>
        </w:rPr>
        <w:t xml:space="preserve">i </w:t>
      </w:r>
      <w:r w:rsidR="00AA6369" w:rsidRPr="00ED601E">
        <w:rPr>
          <w:rFonts w:ascii="Arial" w:eastAsia="Times New Roman" w:hAnsi="Arial" w:cs="Arial"/>
          <w:sz w:val="20"/>
          <w:szCs w:val="20"/>
        </w:rPr>
        <w:t xml:space="preserve">położnictwa, </w:t>
      </w:r>
      <w:r w:rsidR="005A70DC">
        <w:rPr>
          <w:rFonts w:ascii="Arial" w:eastAsia="Times New Roman" w:hAnsi="Arial" w:cs="Arial"/>
          <w:sz w:val="20"/>
          <w:szCs w:val="20"/>
        </w:rPr>
        <w:t>ekspertka</w:t>
      </w:r>
      <w:r w:rsidR="000A77B1">
        <w:rPr>
          <w:rFonts w:ascii="Arial" w:eastAsia="Times New Roman" w:hAnsi="Arial" w:cs="Arial"/>
          <w:sz w:val="20"/>
          <w:szCs w:val="20"/>
        </w:rPr>
        <w:t xml:space="preserve"> ginekologii estetycznej, </w:t>
      </w:r>
      <w:r w:rsidR="00AA6369" w:rsidRPr="00AA6369">
        <w:rPr>
          <w:rFonts w:ascii="Arial" w:eastAsia="Times New Roman" w:hAnsi="Arial" w:cs="Arial"/>
          <w:sz w:val="20"/>
          <w:szCs w:val="20"/>
        </w:rPr>
        <w:t>Kierownik Oddziału Położnictwa</w:t>
      </w:r>
      <w:r w:rsidR="00AA6369">
        <w:rPr>
          <w:rFonts w:ascii="Arial" w:eastAsia="Times New Roman" w:hAnsi="Arial" w:cs="Arial"/>
          <w:sz w:val="20"/>
          <w:szCs w:val="20"/>
        </w:rPr>
        <w:t xml:space="preserve"> Szpitala Medicover. </w:t>
      </w:r>
      <w:r w:rsidR="00AA6369" w:rsidRPr="00AA6369">
        <w:rPr>
          <w:rFonts w:ascii="Arial" w:eastAsia="Times New Roman" w:hAnsi="Arial" w:cs="Arial"/>
          <w:sz w:val="20"/>
          <w:szCs w:val="20"/>
        </w:rPr>
        <w:t xml:space="preserve">Specjalizuje się w leczeniu operacyjnym z zastosowaniem nowoczesnych technik endoskopowych i metod klasycznych oraz w zabiegach z zakresu ginekologii plastycznej. </w:t>
      </w:r>
      <w:r w:rsidR="005863EF" w:rsidRPr="005863EF">
        <w:rPr>
          <w:rFonts w:ascii="Arial" w:eastAsia="Times New Roman" w:hAnsi="Arial" w:cs="Arial"/>
          <w:sz w:val="20"/>
          <w:szCs w:val="20"/>
        </w:rPr>
        <w:t xml:space="preserve">Prowadzi ciąże, </w:t>
      </w:r>
      <w:r w:rsidR="005863EF">
        <w:rPr>
          <w:rFonts w:ascii="Arial" w:eastAsia="Times New Roman" w:hAnsi="Arial" w:cs="Arial"/>
          <w:sz w:val="20"/>
          <w:szCs w:val="20"/>
        </w:rPr>
        <w:t>p</w:t>
      </w:r>
      <w:r w:rsidR="005863EF" w:rsidRPr="005863EF">
        <w:rPr>
          <w:rFonts w:ascii="Arial" w:eastAsia="Times New Roman" w:hAnsi="Arial" w:cs="Arial"/>
          <w:sz w:val="20"/>
          <w:szCs w:val="20"/>
        </w:rPr>
        <w:t>rzyjmuje porody</w:t>
      </w:r>
      <w:r w:rsidR="005863EF">
        <w:rPr>
          <w:rFonts w:ascii="Arial" w:eastAsia="Times New Roman" w:hAnsi="Arial" w:cs="Arial"/>
          <w:sz w:val="20"/>
          <w:szCs w:val="20"/>
        </w:rPr>
        <w:t xml:space="preserve">. </w:t>
      </w:r>
      <w:r w:rsidR="00AA6369" w:rsidRPr="00AA6369">
        <w:rPr>
          <w:rFonts w:ascii="Arial" w:eastAsia="Times New Roman" w:hAnsi="Arial" w:cs="Arial"/>
          <w:sz w:val="20"/>
          <w:szCs w:val="20"/>
        </w:rPr>
        <w:t>Z</w:t>
      </w:r>
      <w:r w:rsidR="00103315">
        <w:rPr>
          <w:rFonts w:ascii="Arial" w:eastAsia="Times New Roman" w:hAnsi="Arial" w:cs="Arial"/>
          <w:sz w:val="20"/>
          <w:szCs w:val="20"/>
        </w:rPr>
        <w:t> </w:t>
      </w:r>
      <w:r w:rsidR="00AA6369" w:rsidRPr="00AA6369">
        <w:rPr>
          <w:rFonts w:ascii="Arial" w:eastAsia="Times New Roman" w:hAnsi="Arial" w:cs="Arial"/>
          <w:sz w:val="20"/>
          <w:szCs w:val="20"/>
        </w:rPr>
        <w:t>wyróżnieniem obroniła pracę doktorską na temat leczenia pacjentek z rakiem jajnika. Autorka licznych publikacji, współautorka podręczników z zakresu położnictwa i ginekologii estetycznej. Wyróżniona Nagrodą Dydaktyczną Rektora Warszawskiego Uniwersytetu Medycznego. Absolwentka Akademii Medycznej w Białymstoku.</w:t>
      </w:r>
    </w:p>
    <w:p w14:paraId="2D4D3ED1" w14:textId="77777777" w:rsidR="00ED601E" w:rsidRPr="00103315" w:rsidRDefault="00ED601E" w:rsidP="00ED601E">
      <w:pPr>
        <w:rPr>
          <w:rFonts w:ascii="Arial" w:eastAsia="Times New Roman" w:hAnsi="Arial" w:cs="Arial"/>
          <w:sz w:val="16"/>
          <w:szCs w:val="16"/>
        </w:rPr>
      </w:pPr>
    </w:p>
    <w:p w14:paraId="40A045C5" w14:textId="4799B8CB" w:rsidR="00ED601E" w:rsidRDefault="00ED601E" w:rsidP="00ED601E">
      <w:r w:rsidRPr="00ED601E">
        <w:rPr>
          <w:rFonts w:ascii="Arial" w:eastAsia="Times New Roman" w:hAnsi="Arial" w:cs="Arial"/>
          <w:b/>
          <w:bCs/>
          <w:sz w:val="20"/>
          <w:szCs w:val="20"/>
        </w:rPr>
        <w:t xml:space="preserve">lek. Katarzyna </w:t>
      </w:r>
      <w:proofErr w:type="spellStart"/>
      <w:r w:rsidRPr="00ED601E">
        <w:rPr>
          <w:rFonts w:ascii="Arial" w:eastAsia="Times New Roman" w:hAnsi="Arial" w:cs="Arial"/>
          <w:b/>
          <w:bCs/>
          <w:sz w:val="20"/>
          <w:szCs w:val="20"/>
        </w:rPr>
        <w:t>Pietuch</w:t>
      </w:r>
      <w:proofErr w:type="spellEnd"/>
      <w:r w:rsidR="00B52251">
        <w:rPr>
          <w:rFonts w:ascii="Arial" w:eastAsia="Times New Roman" w:hAnsi="Arial" w:cs="Arial"/>
          <w:b/>
          <w:bCs/>
          <w:sz w:val="20"/>
          <w:szCs w:val="20"/>
        </w:rPr>
        <w:t xml:space="preserve"> </w:t>
      </w:r>
      <w:r w:rsidR="00B52251" w:rsidRPr="00B52251">
        <w:rPr>
          <w:rFonts w:ascii="Arial" w:eastAsia="Times New Roman" w:hAnsi="Arial" w:cs="Arial"/>
          <w:sz w:val="20"/>
          <w:szCs w:val="20"/>
        </w:rPr>
        <w:t>-</w:t>
      </w:r>
      <w:r w:rsidR="00B52251" w:rsidRPr="00B52251">
        <w:t xml:space="preserve"> </w:t>
      </w:r>
      <w:r w:rsidR="00B52251" w:rsidRPr="00B52251">
        <w:rPr>
          <w:rFonts w:ascii="Arial" w:eastAsia="Times New Roman" w:hAnsi="Arial" w:cs="Arial"/>
          <w:sz w:val="20"/>
          <w:szCs w:val="20"/>
        </w:rPr>
        <w:t>specjalistka ginekologii i położnictwa</w:t>
      </w:r>
      <w:r w:rsidR="000A77B1">
        <w:rPr>
          <w:rFonts w:ascii="Arial" w:eastAsia="Times New Roman" w:hAnsi="Arial" w:cs="Arial"/>
          <w:sz w:val="20"/>
          <w:szCs w:val="20"/>
        </w:rPr>
        <w:t xml:space="preserve">, </w:t>
      </w:r>
      <w:r w:rsidR="005A70DC">
        <w:rPr>
          <w:rFonts w:ascii="Arial" w:eastAsia="Times New Roman" w:hAnsi="Arial" w:cs="Arial"/>
          <w:sz w:val="20"/>
          <w:szCs w:val="20"/>
        </w:rPr>
        <w:t>ekspertka</w:t>
      </w:r>
      <w:r w:rsidR="00B52251" w:rsidRPr="00B52251">
        <w:rPr>
          <w:rFonts w:ascii="Arial" w:eastAsia="Times New Roman" w:hAnsi="Arial" w:cs="Arial"/>
          <w:sz w:val="20"/>
          <w:szCs w:val="20"/>
        </w:rPr>
        <w:t xml:space="preserve"> </w:t>
      </w:r>
      <w:r w:rsidR="000A77B1">
        <w:rPr>
          <w:rFonts w:ascii="Arial" w:eastAsia="Times New Roman" w:hAnsi="Arial" w:cs="Arial"/>
          <w:sz w:val="20"/>
          <w:szCs w:val="20"/>
        </w:rPr>
        <w:t>ginekologii</w:t>
      </w:r>
      <w:r w:rsidR="00B52251" w:rsidRPr="00B52251">
        <w:rPr>
          <w:rFonts w:ascii="Arial" w:eastAsia="Times New Roman" w:hAnsi="Arial" w:cs="Arial"/>
          <w:sz w:val="20"/>
          <w:szCs w:val="20"/>
        </w:rPr>
        <w:t xml:space="preserve"> estetycznej </w:t>
      </w:r>
      <w:r w:rsidR="000A77B1">
        <w:rPr>
          <w:rFonts w:ascii="Arial" w:eastAsia="Times New Roman" w:hAnsi="Arial" w:cs="Arial"/>
          <w:sz w:val="20"/>
          <w:szCs w:val="20"/>
        </w:rPr>
        <w:t xml:space="preserve">ze </w:t>
      </w:r>
      <w:r w:rsidR="00B52251">
        <w:rPr>
          <w:rFonts w:ascii="Arial" w:eastAsia="Times New Roman" w:hAnsi="Arial" w:cs="Arial"/>
          <w:sz w:val="20"/>
          <w:szCs w:val="20"/>
        </w:rPr>
        <w:t>Szpitala Medicover</w:t>
      </w:r>
      <w:r w:rsidR="00B52251" w:rsidRPr="00B52251">
        <w:rPr>
          <w:rFonts w:ascii="Arial" w:eastAsia="Times New Roman" w:hAnsi="Arial" w:cs="Arial"/>
          <w:sz w:val="20"/>
          <w:szCs w:val="20"/>
        </w:rPr>
        <w:t xml:space="preserve">. </w:t>
      </w:r>
      <w:r w:rsidR="005863EF" w:rsidRPr="005863EF">
        <w:rPr>
          <w:rFonts w:ascii="Arial" w:eastAsia="Times New Roman" w:hAnsi="Arial" w:cs="Arial"/>
          <w:sz w:val="20"/>
          <w:szCs w:val="20"/>
        </w:rPr>
        <w:t xml:space="preserve">Specjalizuje się w zabiegach z zakresu ginekologii estetycznej, w tym </w:t>
      </w:r>
      <w:proofErr w:type="spellStart"/>
      <w:r w:rsidR="005863EF" w:rsidRPr="005863EF">
        <w:rPr>
          <w:rFonts w:ascii="Arial" w:eastAsia="Times New Roman" w:hAnsi="Arial" w:cs="Arial"/>
          <w:sz w:val="20"/>
          <w:szCs w:val="20"/>
        </w:rPr>
        <w:t>labioplastyce</w:t>
      </w:r>
      <w:proofErr w:type="spellEnd"/>
      <w:r w:rsidR="005863EF" w:rsidRPr="005863EF">
        <w:rPr>
          <w:rFonts w:ascii="Arial" w:eastAsia="Times New Roman" w:hAnsi="Arial" w:cs="Arial"/>
          <w:sz w:val="20"/>
          <w:szCs w:val="20"/>
        </w:rPr>
        <w:t>, plastyce pochwy i krocza, zabiegach wspomagających leczenie nietrzymania moczu oraz laseroterapii. Wykonuje pełen zakres zabiegów i operacji ginekologicznych. Zajmuje się diagnostyką i leczeniem niepłodności oraz przygotowaniem par do procedur wspomaganego rozrodu, w tym zapłodnienia in vitro. Prowadzi ciąże i sprawuje opiekę okołoporodową. Absolwentka Akademii Medycznej w Białymstoku.</w:t>
      </w:r>
    </w:p>
    <w:p w14:paraId="36CD2B9B" w14:textId="77777777" w:rsidR="005863EF" w:rsidRPr="00103315" w:rsidRDefault="005863EF" w:rsidP="00ED601E">
      <w:pPr>
        <w:rPr>
          <w:rFonts w:ascii="Arial" w:eastAsia="Times New Roman" w:hAnsi="Arial" w:cs="Arial"/>
          <w:sz w:val="16"/>
          <w:szCs w:val="16"/>
        </w:rPr>
      </w:pPr>
    </w:p>
    <w:p w14:paraId="3B5094BA" w14:textId="6AE30786" w:rsidR="00ED601E" w:rsidRPr="00ED601E" w:rsidRDefault="00ED601E" w:rsidP="00ED601E">
      <w:pPr>
        <w:rPr>
          <w:rFonts w:ascii="Arial" w:hAnsi="Arial" w:cs="Arial"/>
          <w:b/>
          <w:bCs/>
          <w:sz w:val="20"/>
          <w:szCs w:val="20"/>
        </w:rPr>
      </w:pPr>
      <w:r w:rsidRPr="00ED601E">
        <w:rPr>
          <w:rFonts w:ascii="Arial" w:hAnsi="Arial" w:cs="Arial"/>
          <w:b/>
          <w:bCs/>
          <w:sz w:val="20"/>
          <w:szCs w:val="20"/>
        </w:rPr>
        <w:t>O Szpitalu Medicover</w:t>
      </w:r>
      <w:r>
        <w:rPr>
          <w:rFonts w:ascii="Arial" w:hAnsi="Arial" w:cs="Arial"/>
          <w:b/>
          <w:bCs/>
          <w:sz w:val="20"/>
          <w:szCs w:val="20"/>
        </w:rPr>
        <w:t xml:space="preserve"> </w:t>
      </w:r>
    </w:p>
    <w:p w14:paraId="27A56602" w14:textId="77777777" w:rsidR="00FE27FE" w:rsidRPr="009709F4" w:rsidRDefault="00FE27FE" w:rsidP="00FE27FE">
      <w:pPr>
        <w:jc w:val="both"/>
        <w:rPr>
          <w:rFonts w:ascii="Arial" w:eastAsia="Times New Roman" w:hAnsi="Arial" w:cs="Arial"/>
          <w:sz w:val="20"/>
          <w:szCs w:val="20"/>
        </w:rPr>
      </w:pPr>
      <w:r w:rsidRPr="009709F4">
        <w:rPr>
          <w:rFonts w:ascii="Arial" w:eastAsia="Times New Roman" w:hAnsi="Arial" w:cs="Arial"/>
          <w:sz w:val="20"/>
          <w:szCs w:val="20"/>
        </w:rPr>
        <w:t xml:space="preserve">Wielospecjalistyczny Szpital Medicover funkcjonuje na warszawskim Wilanowie od 2009 roku. W ramach Szpitala działa szereg specjalistycznych oddziałów zapewniających ponad 170 łóżek (w tym w ramach Oddziału Intensywnej Opieki Medycznej, Oddział Intensywnej Opieki Kardiologicznej i Oddział Intensywnej Opieki nad Noworodkiem). Szpital dysponuje kadrą doświadczonych lekarzy, pielęgniarek, położnych i techników, którzy świadczą pomoc medyczną na najwyższym światowym poziomie. Placówka stosuje najnowocześniejsze metody leczenia, m.in. system </w:t>
      </w:r>
      <w:proofErr w:type="spellStart"/>
      <w:r w:rsidRPr="009709F4">
        <w:rPr>
          <w:rFonts w:ascii="Arial" w:eastAsia="Times New Roman" w:hAnsi="Arial" w:cs="Arial"/>
          <w:sz w:val="20"/>
          <w:szCs w:val="20"/>
        </w:rPr>
        <w:t>robotyczny</w:t>
      </w:r>
      <w:proofErr w:type="spellEnd"/>
      <w:r w:rsidRPr="009709F4">
        <w:rPr>
          <w:rFonts w:ascii="Arial" w:eastAsia="Times New Roman" w:hAnsi="Arial" w:cs="Arial"/>
          <w:sz w:val="20"/>
          <w:szCs w:val="20"/>
        </w:rPr>
        <w:t xml:space="preserve"> da Vinci, system laparoskopii 3D (wykorzystywany m.in. przy operacjach zaawansowanej endometriozy) czy systemy nawigacyjne (CARTO 3, En Site Precision) stosowane przy zabiegach ablacji podłoża arytmii. Kompetencje placówki potwierdzają liczne certyfikaty i akredytacje, w tym ISO 9001:2015 oraz </w:t>
      </w:r>
      <w:r w:rsidRPr="009709F4">
        <w:rPr>
          <w:rFonts w:ascii="Arial" w:eastAsia="Times New Roman" w:hAnsi="Arial" w:cs="Arial"/>
          <w:sz w:val="20"/>
          <w:szCs w:val="20"/>
        </w:rPr>
        <w:lastRenderedPageBreak/>
        <w:t xml:space="preserve">akredytacja Ministerstwa Zdrowia (z najwyższym wynikiem w Polsce). Klinika Położnictwa Szpitala Medicover regularnie zajmuje czołowe miejsca w ogólnopolskim i wojewódzkim rankingu „Gdzie Rodzić po Ludzku” Fundacji Rodzić po Ludzku. </w:t>
      </w:r>
    </w:p>
    <w:p w14:paraId="1F108267" w14:textId="2951BB12" w:rsidR="00ED601E" w:rsidRPr="00ED601E" w:rsidRDefault="00ED601E" w:rsidP="00ED601E">
      <w:pPr>
        <w:rPr>
          <w:rFonts w:ascii="Arial" w:hAnsi="Arial" w:cs="Arial"/>
          <w:sz w:val="20"/>
          <w:szCs w:val="20"/>
        </w:rPr>
      </w:pPr>
      <w:r w:rsidRPr="00ED601E">
        <w:rPr>
          <w:rFonts w:ascii="Arial" w:hAnsi="Arial" w:cs="Arial"/>
          <w:sz w:val="20"/>
          <w:szCs w:val="20"/>
        </w:rPr>
        <w:t xml:space="preserve">Więcej informacji na stronie: </w:t>
      </w:r>
      <w:hyperlink r:id="rId8" w:history="1">
        <w:r w:rsidRPr="00AD1E5F">
          <w:rPr>
            <w:rStyle w:val="Hipercze"/>
            <w:rFonts w:ascii="Arial" w:hAnsi="Arial" w:cs="Arial"/>
            <w:sz w:val="20"/>
            <w:szCs w:val="20"/>
          </w:rPr>
          <w:t>https://www.medicover.pl/szpital/</w:t>
        </w:r>
      </w:hyperlink>
    </w:p>
    <w:p w14:paraId="1EC061FE" w14:textId="77777777" w:rsidR="00103315" w:rsidRPr="00103315" w:rsidRDefault="00103315" w:rsidP="00F621BA">
      <w:pPr>
        <w:rPr>
          <w:rFonts w:ascii="Arial" w:hAnsi="Arial" w:cs="Arial"/>
          <w:sz w:val="16"/>
          <w:szCs w:val="16"/>
        </w:rPr>
      </w:pPr>
    </w:p>
    <w:p w14:paraId="7C7848CD" w14:textId="5F0A0721" w:rsidR="00BB1A84" w:rsidRPr="00103315" w:rsidRDefault="00BB1A84" w:rsidP="00F621BA">
      <w:pPr>
        <w:rPr>
          <w:rFonts w:ascii="Arial" w:hAnsi="Arial" w:cs="Arial"/>
          <w:sz w:val="16"/>
          <w:szCs w:val="16"/>
        </w:rPr>
      </w:pPr>
      <w:r w:rsidRPr="00103315">
        <w:rPr>
          <w:rFonts w:ascii="Arial" w:hAnsi="Arial" w:cs="Arial"/>
          <w:sz w:val="16"/>
          <w:szCs w:val="16"/>
        </w:rPr>
        <w:t>Kontakt dla mediów:</w:t>
      </w:r>
    </w:p>
    <w:p w14:paraId="0A29229B" w14:textId="049130E2" w:rsidR="0097214C" w:rsidRPr="00103315" w:rsidRDefault="00BB1A84" w:rsidP="00480571">
      <w:pPr>
        <w:rPr>
          <w:rFonts w:ascii="Arial" w:hAnsi="Arial" w:cs="Arial"/>
          <w:sz w:val="16"/>
          <w:szCs w:val="16"/>
          <w:lang w:val="en-US"/>
        </w:rPr>
      </w:pPr>
      <w:r w:rsidRPr="00103315">
        <w:rPr>
          <w:rFonts w:ascii="Arial" w:hAnsi="Arial" w:cs="Arial"/>
          <w:sz w:val="16"/>
          <w:szCs w:val="16"/>
          <w:lang w:val="en-US"/>
        </w:rPr>
        <w:t>Aleksandra Stasiak</w:t>
      </w:r>
      <w:r w:rsidR="00103315">
        <w:rPr>
          <w:rFonts w:ascii="Arial" w:hAnsi="Arial" w:cs="Arial"/>
          <w:sz w:val="16"/>
          <w:szCs w:val="16"/>
          <w:lang w:val="en-US"/>
        </w:rPr>
        <w:t xml:space="preserve">, </w:t>
      </w:r>
      <w:r w:rsidRPr="00103315">
        <w:rPr>
          <w:rFonts w:ascii="Arial" w:hAnsi="Arial" w:cs="Arial"/>
          <w:sz w:val="16"/>
          <w:szCs w:val="16"/>
          <w:lang w:val="en-US"/>
        </w:rPr>
        <w:t>Omega Communication</w:t>
      </w:r>
      <w:r w:rsidR="00103315">
        <w:rPr>
          <w:rFonts w:ascii="Arial" w:hAnsi="Arial" w:cs="Arial"/>
          <w:sz w:val="16"/>
          <w:szCs w:val="16"/>
          <w:lang w:val="en-US"/>
        </w:rPr>
        <w:t xml:space="preserve">, </w:t>
      </w:r>
      <w:r w:rsidRPr="00103315">
        <w:rPr>
          <w:rFonts w:ascii="Arial" w:hAnsi="Arial" w:cs="Arial"/>
          <w:sz w:val="16"/>
          <w:szCs w:val="16"/>
          <w:lang w:val="en-US"/>
        </w:rPr>
        <w:t xml:space="preserve">tel. 602 115 401 email: </w:t>
      </w:r>
      <w:hyperlink r:id="rId9" w:history="1">
        <w:r w:rsidRPr="00103315">
          <w:rPr>
            <w:rStyle w:val="Hipercze"/>
            <w:rFonts w:ascii="Arial" w:hAnsi="Arial" w:cs="Arial"/>
            <w:sz w:val="16"/>
            <w:szCs w:val="16"/>
            <w:lang w:val="en-US"/>
          </w:rPr>
          <w:t>astasiak@communication.pl</w:t>
        </w:r>
      </w:hyperlink>
      <w:r w:rsidRPr="00103315">
        <w:rPr>
          <w:rFonts w:ascii="Arial" w:hAnsi="Arial" w:cs="Arial"/>
          <w:sz w:val="16"/>
          <w:szCs w:val="16"/>
          <w:lang w:val="en-US"/>
        </w:rPr>
        <w:t xml:space="preserve"> </w:t>
      </w:r>
    </w:p>
    <w:sectPr w:rsidR="0097214C" w:rsidRPr="00103315" w:rsidSect="000A77B1">
      <w:headerReference w:type="default" r:id="rId10"/>
      <w:footerReference w:type="default" r:id="rId11"/>
      <w:pgSz w:w="11906" w:h="16838"/>
      <w:pgMar w:top="2694" w:right="1417" w:bottom="1135" w:left="1417" w:header="708" w:footer="1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8A719" w14:textId="77777777" w:rsidR="003858D9" w:rsidRDefault="003858D9" w:rsidP="00BB1A84">
      <w:r>
        <w:separator/>
      </w:r>
    </w:p>
  </w:endnote>
  <w:endnote w:type="continuationSeparator" w:id="0">
    <w:p w14:paraId="544B37B8" w14:textId="77777777" w:rsidR="003858D9" w:rsidRDefault="003858D9" w:rsidP="00BB1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1648375"/>
      <w:docPartObj>
        <w:docPartGallery w:val="Page Numbers (Bottom of Page)"/>
        <w:docPartUnique/>
      </w:docPartObj>
    </w:sdtPr>
    <w:sdtEndPr/>
    <w:sdtContent>
      <w:p w14:paraId="5441CE40" w14:textId="6F2E971C" w:rsidR="009C37DF" w:rsidRDefault="009C37DF">
        <w:pPr>
          <w:pStyle w:val="Stopka"/>
          <w:jc w:val="right"/>
        </w:pPr>
        <w:r>
          <w:fldChar w:fldCharType="begin"/>
        </w:r>
        <w:r>
          <w:instrText>PAGE   \* MERGEFORMAT</w:instrText>
        </w:r>
        <w:r>
          <w:fldChar w:fldCharType="separate"/>
        </w:r>
        <w:r>
          <w:t>2</w:t>
        </w:r>
        <w:r>
          <w:fldChar w:fldCharType="end"/>
        </w:r>
      </w:p>
    </w:sdtContent>
  </w:sdt>
  <w:p w14:paraId="62EAA534" w14:textId="77777777" w:rsidR="00BB1A84" w:rsidRDefault="00BB1A8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63D58" w14:textId="77777777" w:rsidR="003858D9" w:rsidRDefault="003858D9" w:rsidP="00BB1A84">
      <w:r>
        <w:separator/>
      </w:r>
    </w:p>
  </w:footnote>
  <w:footnote w:type="continuationSeparator" w:id="0">
    <w:p w14:paraId="0120879A" w14:textId="77777777" w:rsidR="003858D9" w:rsidRDefault="003858D9" w:rsidP="00BB1A84">
      <w:r>
        <w:continuationSeparator/>
      </w:r>
    </w:p>
  </w:footnote>
  <w:footnote w:id="1">
    <w:p w14:paraId="63E9AFF2" w14:textId="08A6F1CB" w:rsidR="00060357" w:rsidRDefault="00060357" w:rsidP="005D0A0F">
      <w:r>
        <w:rPr>
          <w:rStyle w:val="Odwoanieprzypisudolnego"/>
        </w:rPr>
        <w:footnoteRef/>
      </w:r>
      <w:r>
        <w:t xml:space="preserve"> </w:t>
      </w:r>
      <w:r w:rsidRPr="00060357">
        <w:rPr>
          <w:sz w:val="16"/>
          <w:szCs w:val="16"/>
        </w:rPr>
        <w:t xml:space="preserve">Badanie „Dobry plan na zdrowie ginekologiczne - przez całe życie” na zlecenie Szpitala Medicover, Ogólnopolski Panel Badawczy Ariadna, 11-13.09.2026, reprezentatywna ogólnopolska grupa N=1131 kobiet 18+, CAWI </w:t>
      </w:r>
    </w:p>
  </w:footnote>
  <w:footnote w:id="2">
    <w:p w14:paraId="58C200DC" w14:textId="6CDBEA7A" w:rsidR="004B00E0" w:rsidRDefault="004B00E0">
      <w:pPr>
        <w:pStyle w:val="Tekstprzypisudolnego"/>
      </w:pPr>
      <w:r>
        <w:rPr>
          <w:rStyle w:val="Odwoanieprzypisudolnego"/>
        </w:rPr>
        <w:footnoteRef/>
      </w:r>
      <w:r>
        <w:t xml:space="preserve"> </w:t>
      </w:r>
      <w:r w:rsidRPr="004B00E0">
        <w:rPr>
          <w:sz w:val="16"/>
          <w:szCs w:val="16"/>
        </w:rPr>
        <w:t>Profilaktyka raka szyjki macicy</w:t>
      </w:r>
      <w:r>
        <w:rPr>
          <w:sz w:val="16"/>
          <w:szCs w:val="16"/>
        </w:rPr>
        <w:t>,</w:t>
      </w:r>
      <w:r w:rsidRPr="004B00E0">
        <w:rPr>
          <w:sz w:val="16"/>
          <w:szCs w:val="16"/>
        </w:rPr>
        <w:t xml:space="preserve"> Pacjent.gov.pl </w:t>
      </w:r>
      <w:hyperlink r:id="rId1" w:history="1">
        <w:r w:rsidRPr="00D50473">
          <w:rPr>
            <w:rStyle w:val="Hipercze"/>
            <w:sz w:val="16"/>
            <w:szCs w:val="16"/>
          </w:rPr>
          <w:t>https://pacjent.gov.pl/program-profilaktyczny/profilaktyka-raka-szyjki-macicy</w:t>
        </w:r>
      </w:hyperlink>
      <w:r w:rsidRPr="00D50473">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B293B" w14:textId="482742B5" w:rsidR="005E58D8" w:rsidRDefault="00ED601E">
    <w:pPr>
      <w:pStyle w:val="Nagwek"/>
    </w:pPr>
    <w:r>
      <w:rPr>
        <w:noProof/>
      </w:rPr>
      <w:drawing>
        <wp:anchor distT="0" distB="0" distL="114300" distR="114300" simplePos="0" relativeHeight="251660288" behindDoc="1" locked="0" layoutInCell="1" allowOverlap="1" wp14:anchorId="47D6DBE3" wp14:editId="64ACDD54">
          <wp:simplePos x="0" y="0"/>
          <wp:positionH relativeFrom="margin">
            <wp:posOffset>4807585</wp:posOffset>
          </wp:positionH>
          <wp:positionV relativeFrom="paragraph">
            <wp:posOffset>-190500</wp:posOffset>
          </wp:positionV>
          <wp:extent cx="1485900" cy="990600"/>
          <wp:effectExtent l="0" t="0" r="0" b="0"/>
          <wp:wrapTight wrapText="bothSides">
            <wp:wrapPolygon edited="0">
              <wp:start x="0" y="0"/>
              <wp:lineTo x="0" y="21185"/>
              <wp:lineTo x="21323" y="21185"/>
              <wp:lineTo x="21323" y="0"/>
              <wp:lineTo x="0" y="0"/>
            </wp:wrapPolygon>
          </wp:wrapTight>
          <wp:docPr id="1173699806" name="Obraz 1" descr="Obraz zawierający logo, Czcionka, Grafika, clipart&#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563205" name="Obraz 1" descr="Obraz zawierający logo, Czcionka, Grafika, clipart&#10;&#10;Zawartość wygenerowana przez sztuczną inteligencję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1485900" cy="990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87F"/>
    <w:multiLevelType w:val="multilevel"/>
    <w:tmpl w:val="DB6A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584146"/>
    <w:multiLevelType w:val="multilevel"/>
    <w:tmpl w:val="B3DE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E72BB3"/>
    <w:multiLevelType w:val="multilevel"/>
    <w:tmpl w:val="5FBC0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F77C03"/>
    <w:multiLevelType w:val="multilevel"/>
    <w:tmpl w:val="9A0C4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2C282D"/>
    <w:multiLevelType w:val="multilevel"/>
    <w:tmpl w:val="FE746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A3048E"/>
    <w:multiLevelType w:val="multilevel"/>
    <w:tmpl w:val="B12C7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BD6858"/>
    <w:multiLevelType w:val="multilevel"/>
    <w:tmpl w:val="95FA2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618025">
    <w:abstractNumId w:val="1"/>
  </w:num>
  <w:num w:numId="2" w16cid:durableId="1697461742">
    <w:abstractNumId w:val="6"/>
  </w:num>
  <w:num w:numId="3" w16cid:durableId="1701931507">
    <w:abstractNumId w:val="3"/>
  </w:num>
  <w:num w:numId="4" w16cid:durableId="12389189">
    <w:abstractNumId w:val="2"/>
  </w:num>
  <w:num w:numId="5" w16cid:durableId="1152061196">
    <w:abstractNumId w:val="4"/>
  </w:num>
  <w:num w:numId="6" w16cid:durableId="264465473">
    <w:abstractNumId w:val="0"/>
  </w:num>
  <w:num w:numId="7" w16cid:durableId="10561974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14C"/>
    <w:rsid w:val="00023EDB"/>
    <w:rsid w:val="00060357"/>
    <w:rsid w:val="00067AD0"/>
    <w:rsid w:val="00073489"/>
    <w:rsid w:val="000756DB"/>
    <w:rsid w:val="000937F3"/>
    <w:rsid w:val="00093CC5"/>
    <w:rsid w:val="000A1D40"/>
    <w:rsid w:val="000A57D8"/>
    <w:rsid w:val="000A77B1"/>
    <w:rsid w:val="000E1374"/>
    <w:rsid w:val="000E220E"/>
    <w:rsid w:val="00103315"/>
    <w:rsid w:val="00134071"/>
    <w:rsid w:val="00144645"/>
    <w:rsid w:val="00144ED6"/>
    <w:rsid w:val="00164CAB"/>
    <w:rsid w:val="001872B7"/>
    <w:rsid w:val="001C5F4B"/>
    <w:rsid w:val="001D1DE8"/>
    <w:rsid w:val="001F5887"/>
    <w:rsid w:val="00200AF3"/>
    <w:rsid w:val="002013C4"/>
    <w:rsid w:val="0020316E"/>
    <w:rsid w:val="0024430F"/>
    <w:rsid w:val="002558C0"/>
    <w:rsid w:val="002605C2"/>
    <w:rsid w:val="002623DA"/>
    <w:rsid w:val="00267DE4"/>
    <w:rsid w:val="00271947"/>
    <w:rsid w:val="0027513F"/>
    <w:rsid w:val="00276194"/>
    <w:rsid w:val="002804DC"/>
    <w:rsid w:val="00280FE9"/>
    <w:rsid w:val="0028628E"/>
    <w:rsid w:val="00291611"/>
    <w:rsid w:val="002B6BCE"/>
    <w:rsid w:val="002E6F77"/>
    <w:rsid w:val="002F4A61"/>
    <w:rsid w:val="00302698"/>
    <w:rsid w:val="00321828"/>
    <w:rsid w:val="00330B3F"/>
    <w:rsid w:val="00350B0E"/>
    <w:rsid w:val="00360518"/>
    <w:rsid w:val="00372909"/>
    <w:rsid w:val="003858D9"/>
    <w:rsid w:val="003A65F4"/>
    <w:rsid w:val="003B4A1B"/>
    <w:rsid w:val="003B754A"/>
    <w:rsid w:val="0040497C"/>
    <w:rsid w:val="00404A20"/>
    <w:rsid w:val="00445955"/>
    <w:rsid w:val="00447E02"/>
    <w:rsid w:val="00455002"/>
    <w:rsid w:val="0046103C"/>
    <w:rsid w:val="004644A0"/>
    <w:rsid w:val="00474674"/>
    <w:rsid w:val="00480571"/>
    <w:rsid w:val="00491512"/>
    <w:rsid w:val="004B00E0"/>
    <w:rsid w:val="004B1F2F"/>
    <w:rsid w:val="004B425E"/>
    <w:rsid w:val="004E3956"/>
    <w:rsid w:val="0050572B"/>
    <w:rsid w:val="00515C7D"/>
    <w:rsid w:val="00541D3E"/>
    <w:rsid w:val="005708F3"/>
    <w:rsid w:val="00572556"/>
    <w:rsid w:val="005863EF"/>
    <w:rsid w:val="005A1789"/>
    <w:rsid w:val="005A70DC"/>
    <w:rsid w:val="005B4591"/>
    <w:rsid w:val="005C0C93"/>
    <w:rsid w:val="005D0A0F"/>
    <w:rsid w:val="005D1398"/>
    <w:rsid w:val="005E070D"/>
    <w:rsid w:val="005E58D8"/>
    <w:rsid w:val="006011DD"/>
    <w:rsid w:val="00646DE8"/>
    <w:rsid w:val="006476DA"/>
    <w:rsid w:val="0065382A"/>
    <w:rsid w:val="00655DA0"/>
    <w:rsid w:val="00657724"/>
    <w:rsid w:val="00660D2C"/>
    <w:rsid w:val="00663C9C"/>
    <w:rsid w:val="00665EE7"/>
    <w:rsid w:val="00676D96"/>
    <w:rsid w:val="006935A8"/>
    <w:rsid w:val="00696C8E"/>
    <w:rsid w:val="006976A1"/>
    <w:rsid w:val="006B6DF2"/>
    <w:rsid w:val="006C7DD7"/>
    <w:rsid w:val="00746725"/>
    <w:rsid w:val="00746F9F"/>
    <w:rsid w:val="00785C82"/>
    <w:rsid w:val="007A019E"/>
    <w:rsid w:val="007A5C4F"/>
    <w:rsid w:val="007E2943"/>
    <w:rsid w:val="007E3655"/>
    <w:rsid w:val="007F749C"/>
    <w:rsid w:val="00802A7B"/>
    <w:rsid w:val="00810445"/>
    <w:rsid w:val="008104E0"/>
    <w:rsid w:val="00815CBA"/>
    <w:rsid w:val="00823C62"/>
    <w:rsid w:val="008370EA"/>
    <w:rsid w:val="00873C26"/>
    <w:rsid w:val="00882BE1"/>
    <w:rsid w:val="008966CA"/>
    <w:rsid w:val="00897B99"/>
    <w:rsid w:val="009241A5"/>
    <w:rsid w:val="00924D63"/>
    <w:rsid w:val="00935182"/>
    <w:rsid w:val="0093548C"/>
    <w:rsid w:val="00941607"/>
    <w:rsid w:val="00964992"/>
    <w:rsid w:val="009709F4"/>
    <w:rsid w:val="0097214C"/>
    <w:rsid w:val="0097387A"/>
    <w:rsid w:val="00980E5F"/>
    <w:rsid w:val="009815B1"/>
    <w:rsid w:val="00983C45"/>
    <w:rsid w:val="00985C2D"/>
    <w:rsid w:val="009A7548"/>
    <w:rsid w:val="009B3BD1"/>
    <w:rsid w:val="009C37DF"/>
    <w:rsid w:val="009E1BC8"/>
    <w:rsid w:val="00A00A75"/>
    <w:rsid w:val="00A03F48"/>
    <w:rsid w:val="00A06137"/>
    <w:rsid w:val="00A07532"/>
    <w:rsid w:val="00A2092A"/>
    <w:rsid w:val="00A20C28"/>
    <w:rsid w:val="00A442EB"/>
    <w:rsid w:val="00A80E37"/>
    <w:rsid w:val="00A83C87"/>
    <w:rsid w:val="00AA6369"/>
    <w:rsid w:val="00AB49F1"/>
    <w:rsid w:val="00AD55D7"/>
    <w:rsid w:val="00B04B67"/>
    <w:rsid w:val="00B5084C"/>
    <w:rsid w:val="00B51F87"/>
    <w:rsid w:val="00B52251"/>
    <w:rsid w:val="00B651FC"/>
    <w:rsid w:val="00B678F5"/>
    <w:rsid w:val="00B97B80"/>
    <w:rsid w:val="00BB1A84"/>
    <w:rsid w:val="00BE0568"/>
    <w:rsid w:val="00BE17E8"/>
    <w:rsid w:val="00BE330B"/>
    <w:rsid w:val="00BE5C40"/>
    <w:rsid w:val="00BF050C"/>
    <w:rsid w:val="00BF46B1"/>
    <w:rsid w:val="00C01974"/>
    <w:rsid w:val="00C0448F"/>
    <w:rsid w:val="00C0734B"/>
    <w:rsid w:val="00C20FC1"/>
    <w:rsid w:val="00C21A3C"/>
    <w:rsid w:val="00C56A0A"/>
    <w:rsid w:val="00C77D91"/>
    <w:rsid w:val="00C93F8C"/>
    <w:rsid w:val="00C96BC7"/>
    <w:rsid w:val="00C96CBD"/>
    <w:rsid w:val="00CA301B"/>
    <w:rsid w:val="00CA542B"/>
    <w:rsid w:val="00CD60E2"/>
    <w:rsid w:val="00CE6B0D"/>
    <w:rsid w:val="00D2231A"/>
    <w:rsid w:val="00D4796E"/>
    <w:rsid w:val="00D50473"/>
    <w:rsid w:val="00D84E14"/>
    <w:rsid w:val="00DA0D1D"/>
    <w:rsid w:val="00DB3433"/>
    <w:rsid w:val="00DC4F15"/>
    <w:rsid w:val="00DF1F1A"/>
    <w:rsid w:val="00E04821"/>
    <w:rsid w:val="00E351C7"/>
    <w:rsid w:val="00E358A7"/>
    <w:rsid w:val="00E532AC"/>
    <w:rsid w:val="00E74367"/>
    <w:rsid w:val="00E82F5D"/>
    <w:rsid w:val="00E8346A"/>
    <w:rsid w:val="00E84A87"/>
    <w:rsid w:val="00E9187B"/>
    <w:rsid w:val="00E94CE7"/>
    <w:rsid w:val="00E96C04"/>
    <w:rsid w:val="00EA3AA6"/>
    <w:rsid w:val="00EB373B"/>
    <w:rsid w:val="00EB52F1"/>
    <w:rsid w:val="00EC4E81"/>
    <w:rsid w:val="00EC5052"/>
    <w:rsid w:val="00ED601E"/>
    <w:rsid w:val="00EE6115"/>
    <w:rsid w:val="00F16BCF"/>
    <w:rsid w:val="00F35097"/>
    <w:rsid w:val="00F621BA"/>
    <w:rsid w:val="00FB5CE3"/>
    <w:rsid w:val="00FE0B95"/>
    <w:rsid w:val="00FE27FE"/>
    <w:rsid w:val="00FF5B5A"/>
    <w:rsid w:val="00FF7580"/>
  </w:rsids>
  <m:mathPr>
    <m:mathFont m:val="Cambria Math"/>
    <m:brkBin m:val="before"/>
    <m:brkBinSub m:val="--"/>
    <m:smallFrac m:val="0"/>
    <m:dispDef/>
    <m:lMargin m:val="0"/>
    <m:rMargin m:val="0"/>
    <m:defJc m:val="centerGroup"/>
    <m:wrapIndent m:val="1440"/>
    <m:intLim m:val="subSup"/>
    <m:naryLim m:val="undOvr"/>
  </m:mathPr>
  <w:themeFontLang w:val="pl-PL"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1B8A2"/>
  <w15:chartTrackingRefBased/>
  <w15:docId w15:val="{B3439A70-2D92-4E92-B2D7-A99807A58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7214C"/>
    <w:pPr>
      <w:spacing w:after="0" w:line="240" w:lineRule="auto"/>
    </w:pPr>
    <w:rPr>
      <w:rFonts w:ascii="Aptos" w:hAnsi="Aptos" w:cs="Aptos"/>
      <w:kern w:val="0"/>
      <w:sz w:val="24"/>
      <w:szCs w:val="24"/>
      <w:lang w:eastAsia="pl-PL"/>
      <w14:ligatures w14:val="none"/>
    </w:rPr>
  </w:style>
  <w:style w:type="paragraph" w:styleId="Nagwek1">
    <w:name w:val="heading 1"/>
    <w:basedOn w:val="Normalny"/>
    <w:next w:val="Normalny"/>
    <w:link w:val="Nagwek1Znak"/>
    <w:uiPriority w:val="9"/>
    <w:qFormat/>
    <w:rsid w:val="009721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721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7214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7214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7214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7214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7214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7214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7214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7214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7214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7214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7214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7214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7214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7214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7214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7214C"/>
    <w:rPr>
      <w:rFonts w:eastAsiaTheme="majorEastAsia" w:cstheme="majorBidi"/>
      <w:color w:val="272727" w:themeColor="text1" w:themeTint="D8"/>
    </w:rPr>
  </w:style>
  <w:style w:type="paragraph" w:styleId="Tytu">
    <w:name w:val="Title"/>
    <w:basedOn w:val="Normalny"/>
    <w:next w:val="Normalny"/>
    <w:link w:val="TytuZnak"/>
    <w:uiPriority w:val="10"/>
    <w:qFormat/>
    <w:rsid w:val="0097214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7214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7214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7214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7214C"/>
    <w:pPr>
      <w:spacing w:before="160"/>
      <w:jc w:val="center"/>
    </w:pPr>
    <w:rPr>
      <w:i/>
      <w:iCs/>
      <w:color w:val="404040" w:themeColor="text1" w:themeTint="BF"/>
    </w:rPr>
  </w:style>
  <w:style w:type="character" w:customStyle="1" w:styleId="CytatZnak">
    <w:name w:val="Cytat Znak"/>
    <w:basedOn w:val="Domylnaczcionkaakapitu"/>
    <w:link w:val="Cytat"/>
    <w:uiPriority w:val="29"/>
    <w:rsid w:val="0097214C"/>
    <w:rPr>
      <w:i/>
      <w:iCs/>
      <w:color w:val="404040" w:themeColor="text1" w:themeTint="BF"/>
    </w:rPr>
  </w:style>
  <w:style w:type="paragraph" w:styleId="Akapitzlist">
    <w:name w:val="List Paragraph"/>
    <w:basedOn w:val="Normalny"/>
    <w:uiPriority w:val="34"/>
    <w:qFormat/>
    <w:rsid w:val="0097214C"/>
    <w:pPr>
      <w:ind w:left="720"/>
      <w:contextualSpacing/>
    </w:pPr>
  </w:style>
  <w:style w:type="character" w:styleId="Wyrnienieintensywne">
    <w:name w:val="Intense Emphasis"/>
    <w:basedOn w:val="Domylnaczcionkaakapitu"/>
    <w:uiPriority w:val="21"/>
    <w:qFormat/>
    <w:rsid w:val="0097214C"/>
    <w:rPr>
      <w:i/>
      <w:iCs/>
      <w:color w:val="0F4761" w:themeColor="accent1" w:themeShade="BF"/>
    </w:rPr>
  </w:style>
  <w:style w:type="paragraph" w:styleId="Cytatintensywny">
    <w:name w:val="Intense Quote"/>
    <w:basedOn w:val="Normalny"/>
    <w:next w:val="Normalny"/>
    <w:link w:val="CytatintensywnyZnak"/>
    <w:uiPriority w:val="30"/>
    <w:qFormat/>
    <w:rsid w:val="009721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7214C"/>
    <w:rPr>
      <w:i/>
      <w:iCs/>
      <w:color w:val="0F4761" w:themeColor="accent1" w:themeShade="BF"/>
    </w:rPr>
  </w:style>
  <w:style w:type="character" w:styleId="Odwoanieintensywne">
    <w:name w:val="Intense Reference"/>
    <w:basedOn w:val="Domylnaczcionkaakapitu"/>
    <w:uiPriority w:val="32"/>
    <w:qFormat/>
    <w:rsid w:val="0097214C"/>
    <w:rPr>
      <w:b/>
      <w:bCs/>
      <w:smallCaps/>
      <w:color w:val="0F4761" w:themeColor="accent1" w:themeShade="BF"/>
      <w:spacing w:val="5"/>
    </w:rPr>
  </w:style>
  <w:style w:type="character" w:styleId="Pogrubienie">
    <w:name w:val="Strong"/>
    <w:basedOn w:val="Domylnaczcionkaakapitu"/>
    <w:uiPriority w:val="22"/>
    <w:qFormat/>
    <w:rsid w:val="000937F3"/>
    <w:rPr>
      <w:b/>
      <w:bCs/>
    </w:rPr>
  </w:style>
  <w:style w:type="character" w:styleId="Hipercze">
    <w:name w:val="Hyperlink"/>
    <w:basedOn w:val="Domylnaczcionkaakapitu"/>
    <w:uiPriority w:val="99"/>
    <w:unhideWhenUsed/>
    <w:rsid w:val="000937F3"/>
    <w:rPr>
      <w:color w:val="467886" w:themeColor="hyperlink"/>
      <w:u w:val="single"/>
    </w:rPr>
  </w:style>
  <w:style w:type="character" w:styleId="Nierozpoznanawzmianka">
    <w:name w:val="Unresolved Mention"/>
    <w:basedOn w:val="Domylnaczcionkaakapitu"/>
    <w:uiPriority w:val="99"/>
    <w:semiHidden/>
    <w:unhideWhenUsed/>
    <w:rsid w:val="000937F3"/>
    <w:rPr>
      <w:color w:val="605E5C"/>
      <w:shd w:val="clear" w:color="auto" w:fill="E1DFDD"/>
    </w:rPr>
  </w:style>
  <w:style w:type="paragraph" w:styleId="NormalnyWeb">
    <w:name w:val="Normal (Web)"/>
    <w:basedOn w:val="Normalny"/>
    <w:uiPriority w:val="99"/>
    <w:semiHidden/>
    <w:unhideWhenUsed/>
    <w:rsid w:val="00A07532"/>
    <w:rPr>
      <w:rFonts w:ascii="Times New Roman" w:hAnsi="Times New Roman" w:cs="Times New Roman"/>
    </w:rPr>
  </w:style>
  <w:style w:type="character" w:styleId="UyteHipercze">
    <w:name w:val="FollowedHyperlink"/>
    <w:basedOn w:val="Domylnaczcionkaakapitu"/>
    <w:uiPriority w:val="99"/>
    <w:semiHidden/>
    <w:unhideWhenUsed/>
    <w:rsid w:val="006476DA"/>
    <w:rPr>
      <w:color w:val="96607D" w:themeColor="followedHyperlink"/>
      <w:u w:val="single"/>
    </w:rPr>
  </w:style>
  <w:style w:type="paragraph" w:styleId="Nagwek">
    <w:name w:val="header"/>
    <w:basedOn w:val="Normalny"/>
    <w:link w:val="NagwekZnak"/>
    <w:uiPriority w:val="99"/>
    <w:unhideWhenUsed/>
    <w:rsid w:val="00BB1A84"/>
    <w:pPr>
      <w:tabs>
        <w:tab w:val="center" w:pos="4536"/>
        <w:tab w:val="right" w:pos="9072"/>
      </w:tabs>
    </w:pPr>
  </w:style>
  <w:style w:type="character" w:customStyle="1" w:styleId="NagwekZnak">
    <w:name w:val="Nagłówek Znak"/>
    <w:basedOn w:val="Domylnaczcionkaakapitu"/>
    <w:link w:val="Nagwek"/>
    <w:uiPriority w:val="99"/>
    <w:rsid w:val="00BB1A84"/>
    <w:rPr>
      <w:rFonts w:ascii="Aptos" w:hAnsi="Aptos" w:cs="Aptos"/>
      <w:kern w:val="0"/>
      <w:sz w:val="24"/>
      <w:szCs w:val="24"/>
      <w:lang w:eastAsia="pl-PL"/>
      <w14:ligatures w14:val="none"/>
    </w:rPr>
  </w:style>
  <w:style w:type="paragraph" w:styleId="Stopka">
    <w:name w:val="footer"/>
    <w:basedOn w:val="Normalny"/>
    <w:link w:val="StopkaZnak"/>
    <w:uiPriority w:val="99"/>
    <w:unhideWhenUsed/>
    <w:rsid w:val="00BB1A84"/>
    <w:pPr>
      <w:tabs>
        <w:tab w:val="center" w:pos="4536"/>
        <w:tab w:val="right" w:pos="9072"/>
      </w:tabs>
    </w:pPr>
  </w:style>
  <w:style w:type="character" w:customStyle="1" w:styleId="StopkaZnak">
    <w:name w:val="Stopka Znak"/>
    <w:basedOn w:val="Domylnaczcionkaakapitu"/>
    <w:link w:val="Stopka"/>
    <w:uiPriority w:val="99"/>
    <w:rsid w:val="00BB1A84"/>
    <w:rPr>
      <w:rFonts w:ascii="Aptos" w:hAnsi="Aptos" w:cs="Aptos"/>
      <w:kern w:val="0"/>
      <w:sz w:val="24"/>
      <w:szCs w:val="24"/>
      <w:lang w:eastAsia="pl-PL"/>
      <w14:ligatures w14:val="none"/>
    </w:rPr>
  </w:style>
  <w:style w:type="paragraph" w:styleId="Tekstprzypisudolnego">
    <w:name w:val="footnote text"/>
    <w:basedOn w:val="Normalny"/>
    <w:link w:val="TekstprzypisudolnegoZnak"/>
    <w:uiPriority w:val="99"/>
    <w:semiHidden/>
    <w:unhideWhenUsed/>
    <w:rsid w:val="009C37DF"/>
    <w:rPr>
      <w:sz w:val="20"/>
      <w:szCs w:val="20"/>
    </w:rPr>
  </w:style>
  <w:style w:type="character" w:customStyle="1" w:styleId="TekstprzypisudolnegoZnak">
    <w:name w:val="Tekst przypisu dolnego Znak"/>
    <w:basedOn w:val="Domylnaczcionkaakapitu"/>
    <w:link w:val="Tekstprzypisudolnego"/>
    <w:uiPriority w:val="99"/>
    <w:semiHidden/>
    <w:rsid w:val="009C37DF"/>
    <w:rPr>
      <w:rFonts w:ascii="Aptos" w:hAnsi="Aptos" w:cs="Aptos"/>
      <w:kern w:val="0"/>
      <w:sz w:val="20"/>
      <w:szCs w:val="20"/>
      <w:lang w:eastAsia="pl-PL"/>
      <w14:ligatures w14:val="none"/>
    </w:rPr>
  </w:style>
  <w:style w:type="character" w:styleId="Odwoanieprzypisudolnego">
    <w:name w:val="footnote reference"/>
    <w:basedOn w:val="Domylnaczcionkaakapitu"/>
    <w:uiPriority w:val="99"/>
    <w:semiHidden/>
    <w:unhideWhenUsed/>
    <w:rsid w:val="009C37DF"/>
    <w:rPr>
      <w:vertAlign w:val="superscript"/>
    </w:rPr>
  </w:style>
  <w:style w:type="paragraph" w:styleId="Poprawka">
    <w:name w:val="Revision"/>
    <w:hidden/>
    <w:uiPriority w:val="99"/>
    <w:semiHidden/>
    <w:rsid w:val="006976A1"/>
    <w:pPr>
      <w:spacing w:after="0" w:line="240" w:lineRule="auto"/>
    </w:pPr>
    <w:rPr>
      <w:rFonts w:ascii="Aptos" w:hAnsi="Aptos" w:cs="Aptos"/>
      <w:kern w:val="0"/>
      <w:sz w:val="24"/>
      <w:szCs w:val="24"/>
      <w:lang w:eastAsia="pl-PL"/>
      <w14:ligatures w14:val="none"/>
    </w:rPr>
  </w:style>
  <w:style w:type="character" w:styleId="Odwoaniedokomentarza">
    <w:name w:val="annotation reference"/>
    <w:basedOn w:val="Domylnaczcionkaakapitu"/>
    <w:uiPriority w:val="99"/>
    <w:semiHidden/>
    <w:unhideWhenUsed/>
    <w:rsid w:val="006976A1"/>
    <w:rPr>
      <w:sz w:val="16"/>
      <w:szCs w:val="16"/>
    </w:rPr>
  </w:style>
  <w:style w:type="paragraph" w:styleId="Tekstkomentarza">
    <w:name w:val="annotation text"/>
    <w:basedOn w:val="Normalny"/>
    <w:link w:val="TekstkomentarzaZnak"/>
    <w:uiPriority w:val="99"/>
    <w:unhideWhenUsed/>
    <w:rsid w:val="006976A1"/>
    <w:rPr>
      <w:sz w:val="20"/>
      <w:szCs w:val="20"/>
    </w:rPr>
  </w:style>
  <w:style w:type="character" w:customStyle="1" w:styleId="TekstkomentarzaZnak">
    <w:name w:val="Tekst komentarza Znak"/>
    <w:basedOn w:val="Domylnaczcionkaakapitu"/>
    <w:link w:val="Tekstkomentarza"/>
    <w:uiPriority w:val="99"/>
    <w:rsid w:val="006976A1"/>
    <w:rPr>
      <w:rFonts w:ascii="Aptos" w:hAnsi="Aptos" w:cs="Aptos"/>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6976A1"/>
    <w:rPr>
      <w:b/>
      <w:bCs/>
    </w:rPr>
  </w:style>
  <w:style w:type="character" w:customStyle="1" w:styleId="TematkomentarzaZnak">
    <w:name w:val="Temat komentarza Znak"/>
    <w:basedOn w:val="TekstkomentarzaZnak"/>
    <w:link w:val="Tematkomentarza"/>
    <w:uiPriority w:val="99"/>
    <w:semiHidden/>
    <w:rsid w:val="006976A1"/>
    <w:rPr>
      <w:rFonts w:ascii="Aptos" w:hAnsi="Aptos" w:cs="Aptos"/>
      <w:b/>
      <w:bCs/>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icover.pl/szpita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stasiak@communication.p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pacjent.gov.pl/program-profilaktyczny/profilaktyka-raka-szyjki-mac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5F439-FD9F-40C3-A94B-88160F192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1777</Words>
  <Characters>10663</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Stasiak</dc:creator>
  <cp:keywords/>
  <dc:description/>
  <cp:lastModifiedBy>Aleksandra Stasiak</cp:lastModifiedBy>
  <cp:revision>2</cp:revision>
  <cp:lastPrinted>2026-10-01T13:23:00Z</cp:lastPrinted>
  <dcterms:created xsi:type="dcterms:W3CDTF">2026-10-02T13:20:00Z</dcterms:created>
  <dcterms:modified xsi:type="dcterms:W3CDTF">2026-10-02T13:20:00Z</dcterms:modified>
</cp:coreProperties>
</file>