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51B8" w14:textId="766D30D9" w:rsidR="000C3B21" w:rsidRPr="002E1871" w:rsidRDefault="000C3B21" w:rsidP="000C3B21">
      <w:pPr>
        <w:jc w:val="right"/>
        <w:rPr>
          <w:rFonts w:cs="Calibri"/>
        </w:rPr>
      </w:pPr>
      <w:r w:rsidRPr="002E1871">
        <w:rPr>
          <w:rFonts w:cs="Calibri"/>
        </w:rPr>
        <w:t>0</w:t>
      </w:r>
      <w:r w:rsidR="00890485" w:rsidRPr="002E1871">
        <w:rPr>
          <w:rFonts w:cs="Calibri"/>
        </w:rPr>
        <w:t>5.10</w:t>
      </w:r>
      <w:r w:rsidRPr="002E1871">
        <w:rPr>
          <w:rFonts w:cs="Calibri"/>
        </w:rPr>
        <w:t>.</w:t>
      </w:r>
      <w:proofErr w:type="gramStart"/>
      <w:r w:rsidRPr="002E1871">
        <w:rPr>
          <w:rFonts w:cs="Calibri"/>
        </w:rPr>
        <w:t>2026r.</w:t>
      </w:r>
      <w:proofErr w:type="gramEnd"/>
    </w:p>
    <w:p w14:paraId="14DCBFC3" w14:textId="77777777" w:rsidR="000C3B21" w:rsidRPr="002E1871" w:rsidRDefault="000C3B21" w:rsidP="000C3B21">
      <w:pPr>
        <w:rPr>
          <w:rFonts w:cs="Calibri"/>
        </w:rPr>
      </w:pPr>
      <w:r w:rsidRPr="002E1871">
        <w:rPr>
          <w:rFonts w:cs="Calibri"/>
        </w:rPr>
        <w:t>ZAPIS ROZMOWY</w:t>
      </w:r>
    </w:p>
    <w:p w14:paraId="6E788C93" w14:textId="77777777" w:rsidR="00F15D37" w:rsidRPr="002E1871" w:rsidRDefault="00F15D37">
      <w:pPr>
        <w:rPr>
          <w:rFonts w:cs="Calibri"/>
        </w:rPr>
      </w:pPr>
    </w:p>
    <w:p w14:paraId="6C78C00D" w14:textId="567B3F2E" w:rsidR="00905488" w:rsidRPr="002E1871" w:rsidRDefault="00C55B62" w:rsidP="00905488">
      <w:pPr>
        <w:spacing w:before="100" w:beforeAutospacing="1" w:after="100" w:afterAutospacing="1" w:line="240" w:lineRule="auto"/>
        <w:jc w:val="center"/>
        <w:rPr>
          <w:rFonts w:eastAsia="Times New Roman" w:cs="Calibri"/>
          <w:b/>
          <w:bCs/>
          <w:lang w:eastAsia="pl-PL"/>
        </w:rPr>
      </w:pPr>
      <w:r w:rsidRPr="002E1871">
        <w:rPr>
          <w:rFonts w:eastAsia="Times New Roman" w:cs="Calibri"/>
          <w:b/>
          <w:bCs/>
          <w:lang w:eastAsia="pl-PL"/>
        </w:rPr>
        <w:t xml:space="preserve">PIOTR </w:t>
      </w:r>
      <w:r w:rsidR="007F07F7">
        <w:rPr>
          <w:rFonts w:eastAsia="Times New Roman" w:cs="Calibri"/>
          <w:b/>
          <w:bCs/>
          <w:lang w:eastAsia="pl-PL"/>
        </w:rPr>
        <w:t>Z</w:t>
      </w:r>
      <w:r w:rsidRPr="002E1871">
        <w:rPr>
          <w:rFonts w:eastAsia="Times New Roman" w:cs="Calibri"/>
          <w:b/>
          <w:bCs/>
          <w:lang w:eastAsia="pl-PL"/>
        </w:rPr>
        <w:t>YCHOWICZ</w:t>
      </w:r>
      <w:r w:rsidR="00905488" w:rsidRPr="002E1871">
        <w:rPr>
          <w:rFonts w:eastAsia="Times New Roman" w:cs="Calibri"/>
          <w:b/>
          <w:bCs/>
          <w:lang w:eastAsia="pl-PL"/>
        </w:rPr>
        <w:t xml:space="preserve"> GOŚCIEM GRZEGORZA KRYCHOWIAKA W PODCAŚCIE „W STYLU KRYCHOWIAKA”</w:t>
      </w:r>
    </w:p>
    <w:p w14:paraId="77293319" w14:textId="77777777" w:rsidR="00905488" w:rsidRPr="002E1871" w:rsidRDefault="00905488" w:rsidP="00905488">
      <w:pPr>
        <w:spacing w:before="100" w:beforeAutospacing="1" w:after="100" w:afterAutospacing="1" w:line="240" w:lineRule="auto"/>
        <w:jc w:val="center"/>
        <w:rPr>
          <w:rFonts w:eastAsia="Times New Roman" w:cs="Calibri"/>
          <w:lang w:eastAsia="pl-PL"/>
        </w:rPr>
      </w:pPr>
    </w:p>
    <w:p w14:paraId="5C3316C3" w14:textId="77777777" w:rsidR="002E1871" w:rsidRPr="002E1871" w:rsidRDefault="002E1871" w:rsidP="002E1871">
      <w:pPr>
        <w:pStyle w:val="NormalnyWeb"/>
        <w:rPr>
          <w:rFonts w:ascii="Calibri" w:hAnsi="Calibri" w:cs="Calibri"/>
          <w:sz w:val="22"/>
          <w:szCs w:val="22"/>
        </w:rPr>
      </w:pPr>
      <w:r w:rsidRPr="002E1871">
        <w:rPr>
          <w:rFonts w:ascii="Calibri" w:hAnsi="Calibri" w:cs="Calibri"/>
          <w:sz w:val="22"/>
          <w:szCs w:val="22"/>
        </w:rPr>
        <w:t>tych faktów, to mnie to niepokoi.</w:t>
      </w:r>
    </w:p>
    <w:p w14:paraId="2EFD15B3"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Uważasz, że taka wersja jest po prostu bezpieczniejsza wizerunkowo?</w:t>
      </w:r>
    </w:p>
    <w:p w14:paraId="3E364C38" w14:textId="45C384A5"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Dla pewnego elektoratu tak. Wielu polityków uważa, że ludziom trzeba opowiadać piękne historie. Ale mam wrażenie, że coraz mniej osób to kupuje. Szczególnie teraz, kiedy za naszą granicą trwa wojna. Lekcja z II wojny światowej powinna być taka, że trzeba mierzyć siły na zamiary. Polska nie powinna być „</w:t>
      </w:r>
      <w:proofErr w:type="spellStart"/>
      <w:r w:rsidRPr="002E1871">
        <w:rPr>
          <w:rFonts w:ascii="Calibri" w:hAnsi="Calibri" w:cs="Calibri"/>
          <w:sz w:val="22"/>
          <w:szCs w:val="22"/>
        </w:rPr>
        <w:t>first</w:t>
      </w:r>
      <w:proofErr w:type="spellEnd"/>
      <w:r w:rsidRPr="002E1871">
        <w:rPr>
          <w:rFonts w:ascii="Calibri" w:hAnsi="Calibri" w:cs="Calibri"/>
          <w:sz w:val="22"/>
          <w:szCs w:val="22"/>
        </w:rPr>
        <w:t xml:space="preserve"> to </w:t>
      </w:r>
      <w:proofErr w:type="spellStart"/>
      <w:r w:rsidRPr="002E1871">
        <w:rPr>
          <w:rFonts w:ascii="Calibri" w:hAnsi="Calibri" w:cs="Calibri"/>
          <w:sz w:val="22"/>
          <w:szCs w:val="22"/>
        </w:rPr>
        <w:t>fight</w:t>
      </w:r>
      <w:proofErr w:type="spellEnd"/>
      <w:r w:rsidRPr="002E1871">
        <w:rPr>
          <w:rFonts w:ascii="Calibri" w:hAnsi="Calibri" w:cs="Calibri"/>
          <w:sz w:val="22"/>
          <w:szCs w:val="22"/>
        </w:rPr>
        <w:t>”, tylko „</w:t>
      </w:r>
      <w:proofErr w:type="spellStart"/>
      <w:r w:rsidRPr="002E1871">
        <w:rPr>
          <w:rFonts w:ascii="Calibri" w:hAnsi="Calibri" w:cs="Calibri"/>
          <w:sz w:val="22"/>
          <w:szCs w:val="22"/>
        </w:rPr>
        <w:t>last</w:t>
      </w:r>
      <w:proofErr w:type="spellEnd"/>
      <w:r w:rsidRPr="002E1871">
        <w:rPr>
          <w:rFonts w:ascii="Calibri" w:hAnsi="Calibri" w:cs="Calibri"/>
          <w:sz w:val="22"/>
          <w:szCs w:val="22"/>
        </w:rPr>
        <w:t xml:space="preserve"> to </w:t>
      </w:r>
      <w:proofErr w:type="spellStart"/>
      <w:r w:rsidRPr="002E1871">
        <w:rPr>
          <w:rFonts w:ascii="Calibri" w:hAnsi="Calibri" w:cs="Calibri"/>
          <w:sz w:val="22"/>
          <w:szCs w:val="22"/>
        </w:rPr>
        <w:t>fight</w:t>
      </w:r>
      <w:proofErr w:type="spellEnd"/>
      <w:r w:rsidRPr="002E1871">
        <w:rPr>
          <w:rFonts w:ascii="Calibri" w:hAnsi="Calibri" w:cs="Calibri"/>
          <w:sz w:val="22"/>
          <w:szCs w:val="22"/>
        </w:rPr>
        <w:t>”. Polska potrzebuje pokoju i kolejnych dziesięcioleci rozwoju, a nie powtarzania schematu, w którym coś budujemy, przychodzi wojna lub katastrofa i kolejne pokolenie musi zaczynać od zera.</w:t>
      </w:r>
    </w:p>
    <w:p w14:paraId="4416D22A"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Interpretacja historycznych momentów zależy od punktu widzenia? Inaczej patrzy na to Anglik, Niemiec i Rosjanin?</w:t>
      </w:r>
    </w:p>
    <w:p w14:paraId="3A897C96" w14:textId="2A65AD46"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Każdy naród ma swoje doświadczenia i swoją politykę historyczną. Państwo ma jednak przede wszystkim obowiązek zapewnić swoim obywatelom bezpieczeństwo i jak najlepsze warunki życia. To wymaga ostrożności, szczególnie w naszym położeniu pomiędzy Niemcami a Rosją. Inne narody też tworzą własne narracje. Austriacy przedstawiają się jako pierwsza ofiara Hitlera, Niemcy mówią o wyzwoleniu spod nazizmu, Rosjanie świętują zwycięstwo.</w:t>
      </w:r>
    </w:p>
    <w:p w14:paraId="477D4C7A"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Rosjanie świętują zwycięstwo.</w:t>
      </w:r>
    </w:p>
    <w:p w14:paraId="2CEBB0D3" w14:textId="5327057C"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Tak. Z kolei z Ukraińcami mamy problem, bo ich polityka historyczna uwypukla walkę UPA z Sowietami, a usuwa w cień ludobójstwo Polaków na Wołyniu i w Galicji Wschodniej. Tutaj dwie polityki historyczne frontalnie się zderzają.</w:t>
      </w:r>
    </w:p>
    <w:p w14:paraId="68EB539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I to dzieje się w każdym kraju?</w:t>
      </w:r>
    </w:p>
    <w:p w14:paraId="26F27F87" w14:textId="7427AECA"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Im bliżej Wschodu, tym polityka historyczna jest silniejsza. Moim zdaniem to przedłużenie propagandy komunistycznej – dawną formę wypełniono po prostu patriotyczną treścią.</w:t>
      </w:r>
    </w:p>
    <w:p w14:paraId="4013364F"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Który kraj w Europie najlepiej wyciąga wnioski z historii?</w:t>
      </w:r>
    </w:p>
    <w:p w14:paraId="3C174D7D" w14:textId="333BE355"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Wielka Brytania. To dla mnie niedościgniony wzór.</w:t>
      </w:r>
    </w:p>
    <w:p w14:paraId="6504979D"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Poglądy polityczne historyka zmieniają jego spojrzenie na wydarzenia?</w:t>
      </w:r>
    </w:p>
    <w:p w14:paraId="7C394EC1" w14:textId="0A492091"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lastRenderedPageBreak/>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Ideał jest taki, że historyk powinien badać przeszłość neutralnie. Ale nie zawsze jest to wykonalne. Historia realna różni się od polityki historycznej jeszcze czymś – jest ciekawsza. Polityka historyczna z góry rozdziela role: Polak jest bohaterem, Polka cnotliwa, Niemiec i Rosjanin źli. Tymczasem najciekawszy w historii jest człowiek i jego wybory.</w:t>
      </w:r>
    </w:p>
    <w:p w14:paraId="3D8F3175"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Ale chyba nie ma w życiu tylko dobrych i złych.</w:t>
      </w:r>
    </w:p>
    <w:p w14:paraId="39692C59" w14:textId="03855940"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Właśnie. Dobrym przykładem są stosunki polsko-żydowskie podczas II wojny światowej. Z jednej strony mamy narrację, według której Polacy zajmowali się głównie ratowaniem Żydów. Z drugiej – że narodowym sportem Polaków było </w:t>
      </w:r>
      <w:proofErr w:type="spellStart"/>
      <w:r w:rsidRPr="002E1871">
        <w:rPr>
          <w:rFonts w:ascii="Calibri" w:hAnsi="Calibri" w:cs="Calibri"/>
          <w:sz w:val="22"/>
          <w:szCs w:val="22"/>
        </w:rPr>
        <w:t>szmalcownictwo</w:t>
      </w:r>
      <w:proofErr w:type="spellEnd"/>
      <w:r w:rsidRPr="002E1871">
        <w:rPr>
          <w:rFonts w:ascii="Calibri" w:hAnsi="Calibri" w:cs="Calibri"/>
          <w:sz w:val="22"/>
          <w:szCs w:val="22"/>
        </w:rPr>
        <w:t xml:space="preserve">. Historia realna mówi: było i tak, i tak. Byli Polacy, którzy ratowali, byli tacy, którzy </w:t>
      </w:r>
      <w:proofErr w:type="spellStart"/>
      <w:r w:rsidRPr="002E1871">
        <w:rPr>
          <w:rFonts w:ascii="Calibri" w:hAnsi="Calibri" w:cs="Calibri"/>
          <w:sz w:val="22"/>
          <w:szCs w:val="22"/>
        </w:rPr>
        <w:t>szmalcowali</w:t>
      </w:r>
      <w:proofErr w:type="spellEnd"/>
      <w:r w:rsidRPr="002E1871">
        <w:rPr>
          <w:rFonts w:ascii="Calibri" w:hAnsi="Calibri" w:cs="Calibri"/>
          <w:sz w:val="22"/>
          <w:szCs w:val="22"/>
        </w:rPr>
        <w:t xml:space="preserve"> i zabijali, a zdecydowana większość skupiała się na własnym przeżyciu.</w:t>
      </w:r>
    </w:p>
    <w:p w14:paraId="12D719D1"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Jak dzisiaj oceniać decyzje, które ludzie podejmowali w tamtych czasach?</w:t>
      </w:r>
    </w:p>
    <w:p w14:paraId="61062557" w14:textId="5BD3F4B4"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Trzeba spróbować postawić się w ich sytuacji. Wyobraź sobie, że podczas okupacji ktoś puka do twoich drzwi i prosi o ukrycie. Wiesz, że jeśli Niemcy go znajdą, zamordują ciebie, twoją żonę i dzieci. Dzisiaj łatwo powiedzieć: „Oczywiście bym pomógł”. Ja nie wiem, jak bym się zachował. Nie możemy po latach wymagać, żeby całe społeczeństwo było bohaterskie. Nie ma narodów złożonych wyłącznie z bohaterów ani wyłącznie ze zbrodniarzy.</w:t>
      </w:r>
    </w:p>
    <w:p w14:paraId="43D36035"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Ty zawsze byłeś pragmatycznym historykiem?</w:t>
      </w:r>
    </w:p>
    <w:p w14:paraId="1F1EB6C9" w14:textId="02260758"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7F07F7">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Nie. Wychowałem się w kulcie II Rzeczypospolitej – Piłsudski, COP, Gdynia. Skoro komuniści zohydzali przedwojenną Polskę, to my ją idealizowaliśmy. Potem zacząłem czytać i z każdą książką, relacją i dokumentem mój entuzjazm malał. Dzisiaj słyszę czasem: „Bierzmy przykład z II Rzeczypospolitej”. A przecież dzisiejsze konflikty to nic w porównaniu z Berezą Kartuską, procesem brzeskim czy przemocą wobec przeciwników politycznych.</w:t>
      </w:r>
    </w:p>
    <w:p w14:paraId="7856F53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Kiedy obrałeś zupełnie inny kierunek, spotkałeś się z ostracyzmem?</w:t>
      </w:r>
    </w:p>
    <w:p w14:paraId="3B0A21A9" w14:textId="0A409D23"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Oczywiście. Człowiek, który idzie w Polsce przeciwko mitom historycznym, musi mieć grubą skórę. Pierwsza wielka fala krytyki przyszła po „Pakcie Ribbentrop-Beck”, kolejna po książce o Powstaniu Warszawskim, a następna po „Wołyniu zdradzonym”.</w:t>
      </w:r>
    </w:p>
    <w:p w14:paraId="0EBA32C7"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Twoja rodzina również na tym ucierpiała?</w:t>
      </w:r>
    </w:p>
    <w:p w14:paraId="183AC2BA" w14:textId="7D3DA313"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Starałem się, żeby ta krytyka nie wpływała na moją żonę. Oczywiście czytała to wszystko, solidaryzowała się ze mną i bardzo mnie wspierała. To było niezwykle ważne.</w:t>
      </w:r>
    </w:p>
    <w:p w14:paraId="214D2985"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Bo idąc na przekór, wywołujesz wiele emocji.</w:t>
      </w:r>
    </w:p>
    <w:p w14:paraId="283EA5E4" w14:textId="3C99BB01"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Tak, ale zawsze rozróżniam dwa rodzaje polemiki. Pierwsza jest merytoryczna – ktoś mówi, że Zychowicz postawił taką tezę, a ja mam cztery argumenty, że jest inaczej. Na taką krytykę zawsze jestem otwarty. Druga to polemika, którą nazywam bolszewicką – kiedy nie ma argumentów, zastępuje się je obelgami.</w:t>
      </w:r>
    </w:p>
    <w:p w14:paraId="066ED5C0"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lastRenderedPageBreak/>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Ja w swoim środowisku wiem, że moje decyzje, zmiany klubu czy krytyka po słabym meczu miały wpływ na rodzinę. Zastanawiałeś się, co w takich momentach czuła twoja żona?</w:t>
      </w:r>
    </w:p>
    <w:p w14:paraId="650AE9E2" w14:textId="778778ED"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Nie chcę wyciągać prywatnych historii. To ja pisałem te książki i brałem krytykę na siebie. Żona była jednak przy mnie i mnie wspierała. Gdybym każdą krytykę traktował śmiertelnie poważnie i odpowiadał na każdą polemikę, napisałbym jedną książkę zamiast kilkunastu.</w:t>
      </w:r>
    </w:p>
    <w:p w14:paraId="6EBB79B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Była satysfakcja, kiedy po usunięciu „Wołynia zdradzonego” z konkursu wybuchła ogromna afera?</w:t>
      </w:r>
    </w:p>
    <w:p w14:paraId="29392990" w14:textId="155F3B0C"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Tak. Najważniejsza lekcja była taka, że ludzie nie dzielą się na prawicowców i lewicowców, tylko na przyzwoitych i nieprzyzwoitych. Ludzie z różnych stron sporu stanęli wtedy po mojej stronie, nawet jeżeli się ze mną nie zgadzali. Efekt był odwrotny od zamierzonego. Wybuchła gigantyczna afera, książka zaczęła sprzedawać się w dziesiątkach tysięcy egzemplarzy. Moi przeciwnicy zrobili mi za darmo kampanię marketingową.</w:t>
      </w:r>
    </w:p>
    <w:p w14:paraId="10FC4944"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Profesor Andrzej Nowak wbija ci szpileczki dosyć często.</w:t>
      </w:r>
    </w:p>
    <w:p w14:paraId="399361E9" w14:textId="35510EDE"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Bo reprezentujemy zupełnie inne podejście do historii. Kiedy ostatnio bardzo mocno mnie zaatakował, znajomy przygotował mi raport reakcji. Ludzie pisali: nie bronimy Zychowicza dlatego, że zgadzamy się z nim w stu procentach. Bronimy jego prawa do powiedzenia: „Dyskutujmy, spójrzmy na utrwalone wydarzenia inaczej”. Ludzie nie chcą, żeby ktoś im mówił, co mają myśleć.</w:t>
      </w:r>
    </w:p>
    <w:p w14:paraId="662007ED"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To wiąże się z innym pokoleniem? Jesteśmy bardziej otwarci na rozmowę?</w:t>
      </w:r>
    </w:p>
    <w:p w14:paraId="75DCF898" w14:textId="774633FD"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Trochę tak. Mam czytelników w każdym wieku, ale na spotkania przychodzi wielu młodych ludzi, którzy nie są obciążeni bagażem PRL-u. Chcą rozmawiać o tym, czy Powstanie Warszawskie miało sens, czy w 1939 roku rzeczywiście nie było innego wyjścia, jakie błędy popełniło Polskie Państwo Podziemne. Nie musimy się zgadzać, ale możemy o tym dyskutować.</w:t>
      </w:r>
    </w:p>
    <w:p w14:paraId="3939D5D5"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Ciężko mi uwierzyć, że to twoje chodzenie pod prąd nie wynika trochę z buntowniczej natury.</w:t>
      </w:r>
    </w:p>
    <w:p w14:paraId="7ACD1488" w14:textId="10FECAAD"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Chyba coś jest na rzeczy. Z jednej strony cenię Zachód za porządek i organizację i uważam, że Rosja cywilizacyjnie nie ma nam nic do zaoferowania. Z drugiej strony rzeczywiście mam w sobie jakiś buntowniczy, anarchistyczny element.</w:t>
      </w:r>
    </w:p>
    <w:p w14:paraId="2899A28A"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Ja to rozumiem. Podczas swojej kariery, kiedy wszyscy szli w prawo, ja szedłem w lewo. Widzę, że u ciebie jest podobnie.</w:t>
      </w:r>
    </w:p>
    <w:p w14:paraId="28FD48CC" w14:textId="5EB0C912"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Mam szacunek dla ludzi, którzy potrafią iść pod prąd i mieć własne zdanie. Nieprzypadkowo jestem kibicem Polonii Warszawa, a nie Legii.</w:t>
      </w:r>
    </w:p>
    <w:p w14:paraId="17DE8A9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Nie masz łatwego życia.</w:t>
      </w:r>
    </w:p>
    <w:p w14:paraId="4F77531D" w14:textId="151A8CA0"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Co robić?</w:t>
      </w:r>
    </w:p>
    <w:p w14:paraId="2FBC695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lastRenderedPageBreak/>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W raporcie „Polaków portret własny” doktor Barbara Mróz-Gorgoń używa określenia „historia </w:t>
      </w:r>
      <w:proofErr w:type="spellStart"/>
      <w:r w:rsidRPr="002E1871">
        <w:rPr>
          <w:rFonts w:ascii="Calibri" w:hAnsi="Calibri" w:cs="Calibri"/>
          <w:sz w:val="22"/>
          <w:szCs w:val="22"/>
        </w:rPr>
        <w:t>sufferingu</w:t>
      </w:r>
      <w:proofErr w:type="spellEnd"/>
      <w:r w:rsidRPr="002E1871">
        <w:rPr>
          <w:rFonts w:ascii="Calibri" w:hAnsi="Calibri" w:cs="Calibri"/>
          <w:sz w:val="22"/>
          <w:szCs w:val="22"/>
        </w:rPr>
        <w:t xml:space="preserve"> w Polsce”. Czy my lubimy cierpieć?</w:t>
      </w:r>
    </w:p>
    <w:p w14:paraId="6A21CE00" w14:textId="0A32F548"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Nikt przy zdrowych zmysłach nie lubi cierpieć. Problem polega na tym, że później nadajemy temu cierpieniu sens, którego ono nie ma. To jedna z rzeczy, przeciwko którym najbardziej się buntuję. Jeden z prezydentów Polski powiedział kiedyś w rocznicę Powstania Warszawskiego: „warto było”.</w:t>
      </w:r>
    </w:p>
    <w:p w14:paraId="2DE8B3F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Skąd to się bierze?</w:t>
      </w:r>
    </w:p>
    <w:p w14:paraId="534CB5AA" w14:textId="5CA2ED10"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Mity są łatwiejsze niż trudna prawda. Ludzie szukają sensu nawet w rzeczach bezsensownych. Materiał archiwalny dotyczący Powstania Warszawskiego jest przerażający – płonące piwnice, rozstrzeliwani cywile, ludzie rozrywani bombami, zniszczone miasto. To historia gigantycznego cierpienia, które było skutkiem błędnej decyzji grupy oficerów.</w:t>
      </w:r>
    </w:p>
    <w:p w14:paraId="40E217AB"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Co musiało się wydarzyć, żeby zdecydowano o wysłaniu tych wszystkich ludzi na śmierć?</w:t>
      </w:r>
    </w:p>
    <w:p w14:paraId="3CB2DDF4" w14:textId="0DBA9024"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Odpowiedź jest trudna do zaakceptowania, bo jest prosta – to był ludzki błąd. Leopold Okulicki mówił: „Krew się musi lać, mury się muszą walić. Tylko w ten sposób możemy wstrząsnąć sumieniem świata”. Problem w tym, że świat nie miał sumienia. Był to z jednej strony dyletantyzm wojskowy, z drugiej naiwność polityczna. Decyzję o rozpoczęciu powstania podjęli zawodowi oficerowie. Mieli obowiązek ocenić realne szanse powodzenia.</w:t>
      </w:r>
    </w:p>
    <w:p w14:paraId="34F9A385"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Ale według tych dowódców rozlew krwi był formą patriotyzmu?</w:t>
      </w:r>
    </w:p>
    <w:p w14:paraId="680302E6" w14:textId="15745139"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W ich rozumowaniu miało to być wielkie narodowe całopalenie, które wstrząśnie światem. Powstanie miało zdobyć kluczowe obiekty – lotniska, mosty i budynki. W pierwszym szturmie nie udało się zrealizować podstawowych założeń, a straty były gigantyczne. Już wieczorem 1 sierpnia było wiadomo, że operacja poniosła klęskę.</w:t>
      </w:r>
    </w:p>
    <w:p w14:paraId="56932CBC"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Czyli liderzy posłali ich na śmierć?</w:t>
      </w:r>
    </w:p>
    <w:p w14:paraId="672819D0" w14:textId="43F70F84"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Tak. I na tym polega tragedia. Ci młodzi ludzie nie szli umierać – oni wierzyli w zwycięstwo. Wierzyli, że dowództwo wie, co robi i prowadzi ich do wolnej Polski. Tymczasem również politycznie powstanie nie mogło przynieść zakładanego rezultatu. Armia Czerwona wchodziła do Polski, a Stalin jasno pokazywał, że Polska znajdzie się w sowieckiej strefie wpływów.</w:t>
      </w:r>
    </w:p>
    <w:p w14:paraId="0873218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Czyli to cierpienie nie przyniosło politycznego efektu?</w:t>
      </w:r>
    </w:p>
    <w:p w14:paraId="43D9C6CE" w14:textId="436970DD"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I to jest najbardziej przerażające. Rzucono najlepszą polską młodzież i całe miasto do walki, która ani militarnie, ani politycznie nie miała szans przynieść zakładanego rezultatu. Moja babcia przeżyła Powstanie Warszawskie i zawsze opowiadała o nim jako o jednej wielkiej gehennie. Dlatego nie mogę zaakceptować, kiedy później politycy mówią: „warto było”, „wielkie zwycięstwo”. Klęski nie czynią państwa silniejszym. Silniejszym czynią je zwycięstwa.</w:t>
      </w:r>
    </w:p>
    <w:p w14:paraId="14AC9E5C"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lastRenderedPageBreak/>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Przed II wojną światową byliśmy dla Niemców partnerami. Rzeczywiście mogliśmy zawrzeć z nimi sojusz?</w:t>
      </w:r>
    </w:p>
    <w:p w14:paraId="3D43FAE0" w14:textId="24721543"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Partnerem nierównym. W niemieckiej koncepcji Polska miała być junior partnerem, a Niemcy senior partnerem. Oferta z 1938 roku obejmowała zgodę na włączenie Wolnego Miasta Gdańska do Rzeszy oraz eksterytorialną autostradę przez Pomorze. Najważniejsze było jednak to, że Polska musiałaby zrezygnować z części swojej suwerenności. Polskie elity nie chciały się na to zgodzić.</w:t>
      </w:r>
    </w:p>
    <w:p w14:paraId="73FC39D7" w14:textId="77777777" w:rsidR="002E1871" w:rsidRPr="002E1871" w:rsidRDefault="002E1871" w:rsidP="002E1871">
      <w:pPr>
        <w:pStyle w:val="NormalnyWeb"/>
        <w:rPr>
          <w:rFonts w:ascii="Calibri" w:hAnsi="Calibri" w:cs="Calibri"/>
          <w:sz w:val="22"/>
          <w:szCs w:val="22"/>
        </w:rPr>
      </w:pPr>
      <w:r w:rsidRPr="002E1871">
        <w:rPr>
          <w:rFonts w:ascii="Calibri" w:hAnsi="Calibri" w:cs="Calibri"/>
          <w:sz w:val="22"/>
          <w:szCs w:val="22"/>
        </w:rPr>
        <w:t>Problem polegał na tym, że żyły jeszcze doświadczeniem 1918 i 1920 roku. Powstała iluzja polskiej mocarstwowości. Tymczasem Niemcy i Związek Sowiecki odbudowały swoją potęgę, a Polska rozwijała się znacznie wolniej. Nie było dobrych wyborów. Polska odrzuciła niemiecką ofertę i przyjęła brytyjskie gwarancje. Hitler zmienił więc swoje plany i zdecydował się uderzyć na Polskę.</w:t>
      </w:r>
    </w:p>
    <w:p w14:paraId="2E43DE79"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Kiedy obraliśmy inny kierunek, nie było refleksji, że może skończyć się to w ten sposób?</w:t>
      </w:r>
    </w:p>
    <w:p w14:paraId="7CBA9B0D" w14:textId="58675D5E"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Byli ludzie, którzy ostrzegali – Władysław Studnicki, Adolf Bocheński czy Stanisław </w:t>
      </w:r>
      <w:proofErr w:type="spellStart"/>
      <w:r w:rsidRPr="002E1871">
        <w:rPr>
          <w:rFonts w:ascii="Calibri" w:hAnsi="Calibri" w:cs="Calibri"/>
          <w:sz w:val="22"/>
          <w:szCs w:val="22"/>
        </w:rPr>
        <w:t>Cat</w:t>
      </w:r>
      <w:proofErr w:type="spellEnd"/>
      <w:r w:rsidRPr="002E1871">
        <w:rPr>
          <w:rFonts w:ascii="Calibri" w:hAnsi="Calibri" w:cs="Calibri"/>
          <w:sz w:val="22"/>
          <w:szCs w:val="22"/>
        </w:rPr>
        <w:t>-Mackiewicz. Problemem była też propaganda mocarstwowości: „silni, zwarci i gotowi”, „nie oddamy ani guzika”. Wmawiano ludziom, że Niemcy są słabi, a razem z Francją szybko ich pokonamy.</w:t>
      </w:r>
    </w:p>
    <w:p w14:paraId="1DDB2C6C" w14:textId="77777777" w:rsidR="002E1871" w:rsidRPr="002E1871" w:rsidRDefault="002E1871" w:rsidP="002E1871">
      <w:pPr>
        <w:pStyle w:val="NormalnyWeb"/>
        <w:rPr>
          <w:rFonts w:ascii="Calibri" w:hAnsi="Calibri" w:cs="Calibri"/>
          <w:sz w:val="22"/>
          <w:szCs w:val="22"/>
        </w:rPr>
      </w:pPr>
      <w:r w:rsidRPr="002E1871">
        <w:rPr>
          <w:rFonts w:ascii="Calibri" w:hAnsi="Calibri" w:cs="Calibri"/>
          <w:sz w:val="22"/>
          <w:szCs w:val="22"/>
        </w:rPr>
        <w:t xml:space="preserve">Polityka Becka opierała się moim zdaniem na dwóch błędnych założeniach. Po pierwsze uważał, że nazistowskie Niemcy nie </w:t>
      </w:r>
      <w:proofErr w:type="gramStart"/>
      <w:r w:rsidRPr="002E1871">
        <w:rPr>
          <w:rFonts w:ascii="Calibri" w:hAnsi="Calibri" w:cs="Calibri"/>
          <w:sz w:val="22"/>
          <w:szCs w:val="22"/>
        </w:rPr>
        <w:t>dogadają się</w:t>
      </w:r>
      <w:proofErr w:type="gramEnd"/>
      <w:r w:rsidRPr="002E1871">
        <w:rPr>
          <w:rFonts w:ascii="Calibri" w:hAnsi="Calibri" w:cs="Calibri"/>
          <w:sz w:val="22"/>
          <w:szCs w:val="22"/>
        </w:rPr>
        <w:t xml:space="preserve"> ze Związkiem Sowieckim. Pakt Ribbentrop-Mołotow pokazał, jak bardzo było to błędne. Po drugie oparł bezpieczeństwo Polski na gwarancjach brytyjsko-francuskich.</w:t>
      </w:r>
    </w:p>
    <w:p w14:paraId="7C43F7E2"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Czyli wcześniej była świadomość, że Francuzi mogą nam nie pomóc?</w:t>
      </w:r>
    </w:p>
    <w:p w14:paraId="56899256" w14:textId="10B68308"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Była, ale gdzieś się ulotniła w euforii po zawarciu sojuszu z Wielką Brytanią. Francuska strategia zakładała, że to Polska będzie odciągać niemieckie siły od Francji, a nam wydawało się, że będzie odwrotnie. Wielka Brytania natomiast nie miała możliwości realnego udzielenia nam pomocy. Beck tego nie przejrzał.</w:t>
      </w:r>
    </w:p>
    <w:p w14:paraId="76BFC32F"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 to była też nasza polska taktyka?</w:t>
      </w:r>
    </w:p>
    <w:p w14:paraId="35AFC907" w14:textId="1BAE9A80"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Beck uważał, że sojusz z Wielką Brytanią i Francją zagwarantuje Polsce pokój. Niemcy miały znaleźć się między blokiem </w:t>
      </w:r>
      <w:proofErr w:type="spellStart"/>
      <w:r w:rsidRPr="002E1871">
        <w:rPr>
          <w:rFonts w:ascii="Calibri" w:hAnsi="Calibri" w:cs="Calibri"/>
          <w:sz w:val="22"/>
          <w:szCs w:val="22"/>
        </w:rPr>
        <w:t>anglo</w:t>
      </w:r>
      <w:proofErr w:type="spellEnd"/>
      <w:r w:rsidRPr="002E1871">
        <w:rPr>
          <w:rFonts w:ascii="Calibri" w:hAnsi="Calibri" w:cs="Calibri"/>
          <w:sz w:val="22"/>
          <w:szCs w:val="22"/>
        </w:rPr>
        <w:t>-francuskim na zachodzie i Polską na wschodzie, a Hitler, pamiętając klęskę wojny na dwa fronty, miał się wycofać. Stało się odwrotnie.</w:t>
      </w:r>
    </w:p>
    <w:p w14:paraId="33BFDB33"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Ten sojusz po części to wywołał?</w:t>
      </w:r>
    </w:p>
    <w:p w14:paraId="6248FC35" w14:textId="3A497741"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Były dwie możliwości – albo sojusz Polski z Niemcami przeciwko Sowietom, albo sojusz Sowietów i Niemców przeciwko Polsce. Wiem, że to jest w Polsce niezwykle kontrowersyjna teza. Ale przywódcy odpowiadają za życie obywateli i ciągłość państwa.</w:t>
      </w:r>
    </w:p>
    <w:p w14:paraId="25005E70"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Ciężko sobie wyobrazić sojusz z Niemcami.</w:t>
      </w:r>
    </w:p>
    <w:p w14:paraId="1A33B8B8" w14:textId="1304E352"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lastRenderedPageBreak/>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Oczywiście. Niemcy nie lubili Polaków, Polacy nie lubili Niemców. Ale Polska nie mogła znaleźć się jednocześnie w konflikcie z Rosją i Niemcami. Piłsudski mówił, że wojna na dwa fronty oznacza katastrofę. Nie było wtedy dobrych wyborów. Uważam, że należało grać na czas.</w:t>
      </w:r>
    </w:p>
    <w:p w14:paraId="4D423001"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Nawet kosztem tego wszystkiego, co Niemcy później zrobili?</w:t>
      </w:r>
    </w:p>
    <w:p w14:paraId="7F3862F0" w14:textId="10F51D11"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Patrzysz na to z perspektywy tego, co wydarzyło się później. My musimy usiąść w 1938 czy 1939 roku i patrzeć na wiedzę, którą mieli wtedy polscy politycy.</w:t>
      </w:r>
    </w:p>
    <w:p w14:paraId="31388374"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Czyli według ciebie taki układ mógł nie dopuścić do tego, co wydarzyło się później?</w:t>
      </w:r>
    </w:p>
    <w:p w14:paraId="6017D321" w14:textId="1E5C2F88"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Chodziło o pragmatyczną grę i zyskanie czasu. Stalin grał na czas, Brytyjczycy i Francuzi grali na czas. Piłsudski mówił, że do wojny powinno się wchodzić jako ostatni, a nie pierwszy, nie prowadzić jej na własnym terytorium i unikać wojny na dwa fronty. My zrobiliśmy odwrotnie.</w:t>
      </w:r>
    </w:p>
    <w:p w14:paraId="0D0B789A"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Putin proponował nam kiedyś, żebyśmy razem podzielili Ukrainę?</w:t>
      </w:r>
    </w:p>
    <w:p w14:paraId="0C1E56BC" w14:textId="55615938"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Takie balony próbne Rosjanie wypuszczali wielokrotnie. Mówiono o Lwowie, Wołyniu czy Stanisławowie. Uważam taki pomysł za absurd. Ukraina jest naszym buforem przed Rosją. Gdybyśmy ją razem z Rosją rozebrali, mielibyśmy Rosję bezpośrednio na swojej granicy.</w:t>
      </w:r>
    </w:p>
    <w:p w14:paraId="02F212E9"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Ale wcześniej mówiłeś, że najlepiej mieć sojusz albo z Niemcami, albo z Rosją.</w:t>
      </w:r>
    </w:p>
    <w:p w14:paraId="1BCC395B" w14:textId="6C285572"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I dzisiaj mamy sojusz z Niemcami – jesteśmy razem w NATO. Nie musimy więc </w:t>
      </w:r>
      <w:proofErr w:type="gramStart"/>
      <w:r w:rsidRPr="002E1871">
        <w:rPr>
          <w:rFonts w:ascii="Calibri" w:hAnsi="Calibri" w:cs="Calibri"/>
          <w:sz w:val="22"/>
          <w:szCs w:val="22"/>
        </w:rPr>
        <w:t>dogadywać się</w:t>
      </w:r>
      <w:proofErr w:type="gramEnd"/>
      <w:r w:rsidRPr="002E1871">
        <w:rPr>
          <w:rFonts w:ascii="Calibri" w:hAnsi="Calibri" w:cs="Calibri"/>
          <w:sz w:val="22"/>
          <w:szCs w:val="22"/>
        </w:rPr>
        <w:t xml:space="preserve"> z Rosją.</w:t>
      </w:r>
    </w:p>
    <w:p w14:paraId="04C12132"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A ta rosyjska propozycja miała jakiekolwiek podstawy?</w:t>
      </w:r>
    </w:p>
    <w:p w14:paraId="00232A13" w14:textId="043C6B1B"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Była balonem próbnym. Tylko że nawet abstrahując od geopolityki, jest jeszcze pytanie: co z ludźm</w:t>
      </w:r>
      <w:r w:rsidR="00213D92">
        <w:rPr>
          <w:rFonts w:ascii="Calibri" w:hAnsi="Calibri" w:cs="Calibri"/>
          <w:sz w:val="22"/>
          <w:szCs w:val="22"/>
        </w:rPr>
        <w:t>i</w:t>
      </w:r>
      <w:r w:rsidRPr="002E1871">
        <w:rPr>
          <w:rFonts w:ascii="Calibri" w:hAnsi="Calibri" w:cs="Calibri"/>
          <w:sz w:val="22"/>
          <w:szCs w:val="22"/>
        </w:rPr>
        <w:t>? We Lwowie i na Wołyniu nie mieszkają dziś miliony Polaków. Przejęlibyśmy tereny zamieszkane przez miliony Ukraińców. Zafundowalibyśmy sobie gigantyczny konflikt wewnętrzny.</w:t>
      </w:r>
    </w:p>
    <w:p w14:paraId="6011C323"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Jak wyglądała nasza pomoc dla Ukrainy na początku wojny?</w:t>
      </w:r>
    </w:p>
    <w:p w14:paraId="24780450" w14:textId="2F8BCCFA"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Głupio.</w:t>
      </w:r>
    </w:p>
    <w:p w14:paraId="2B4A36D3"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Co to dokładnie znaczy?</w:t>
      </w:r>
    </w:p>
    <w:p w14:paraId="5925F43F" w14:textId="3275C386"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Założenie było słuszne – chcemy, żeby Ukraina przetrwała, ponieważ jest buforem między nami a Rosją. Ale zrobiliśmy to źle. Wielka Brytania przez stulecia kierowała się interesem, a nie emocjami. Jej zasada brzmiała w praktyce: wejść do wojny jak najpóźniej i sprawić, żeby ciężar walki ponosili inni.</w:t>
      </w:r>
    </w:p>
    <w:p w14:paraId="20180C8D"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Czyli teraz na przykładzie Ukrainy?</w:t>
      </w:r>
    </w:p>
    <w:p w14:paraId="55A633C5" w14:textId="66036F0C"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lastRenderedPageBreak/>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Pierwszy raz to my jesteśmy w pozycji Wielkiej Brytanii. Nie my krwawimy, tylko dostarczamy broń. Mówiąc bardzo cynicznie – realizujemy swój cel, czyli osłabienie Federacji Rosyjskiej i zatrzymanie jej ekspansji, nie przelewając polskiej krwi. Czerwona linia jest jedna – Polacy nie mogą umierać.</w:t>
      </w:r>
    </w:p>
    <w:p w14:paraId="641CEF65"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Co mogliśmy zrobić lepiej?</w:t>
      </w:r>
    </w:p>
    <w:p w14:paraId="4518E5EF" w14:textId="10DD921D"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Nie dawać wszystkiego za darmo. Polityka jest transakcyjna. My daliśmy Ukrainie pieniądze, amunicję, czołgi, </w:t>
      </w:r>
      <w:proofErr w:type="spellStart"/>
      <w:r w:rsidRPr="002E1871">
        <w:rPr>
          <w:rFonts w:ascii="Calibri" w:hAnsi="Calibri" w:cs="Calibri"/>
          <w:sz w:val="22"/>
          <w:szCs w:val="22"/>
        </w:rPr>
        <w:t>MiG</w:t>
      </w:r>
      <w:proofErr w:type="spellEnd"/>
      <w:r w:rsidRPr="002E1871">
        <w:rPr>
          <w:rFonts w:ascii="Calibri" w:hAnsi="Calibri" w:cs="Calibri"/>
          <w:sz w:val="22"/>
          <w:szCs w:val="22"/>
        </w:rPr>
        <w:t>-</w:t>
      </w:r>
      <w:proofErr w:type="gramStart"/>
      <w:r w:rsidRPr="002E1871">
        <w:rPr>
          <w:rFonts w:ascii="Calibri" w:hAnsi="Calibri" w:cs="Calibri"/>
          <w:sz w:val="22"/>
          <w:szCs w:val="22"/>
        </w:rPr>
        <w:t>i,</w:t>
      </w:r>
      <w:proofErr w:type="gramEnd"/>
      <w:r w:rsidRPr="002E1871">
        <w:rPr>
          <w:rFonts w:ascii="Calibri" w:hAnsi="Calibri" w:cs="Calibri"/>
          <w:sz w:val="22"/>
          <w:szCs w:val="22"/>
        </w:rPr>
        <w:t xml:space="preserve"> Kraby, zakładając, że Ukraina będzie nam wdzięczna.</w:t>
      </w:r>
    </w:p>
    <w:p w14:paraId="6739DF68"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Nie było żadnych gwarancji?</w:t>
      </w:r>
    </w:p>
    <w:p w14:paraId="323C93F7" w14:textId="39A2B8EF"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Nie było nic dogadane. Wdzięczność nie jest kategorią polityczną. W lutym 2022 roku Ukraina była pod ścianą. Wtedy mieliśmy największy lewar. Należało powiedzieć: mamy dla was tyle czołgów, rakiet i amunicji, ale w zamian chcemy konkretnych rzeczy. Dzisiaj tego lewara już nie mamy.</w:t>
      </w:r>
    </w:p>
    <w:p w14:paraId="590535E2"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I teraz nie ma nas przy negocjacjach.</w:t>
      </w:r>
    </w:p>
    <w:p w14:paraId="37F1000F" w14:textId="5EA7D111"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Bo oni już niewiele od nas potrzebują. To, co zrobiliśmy cztery lata temu, w polityce nie ma dziś większego znaczenia. Liczy się tu i teraz.</w:t>
      </w:r>
    </w:p>
    <w:p w14:paraId="339C1AF0"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Skąd taka naiwność?</w:t>
      </w:r>
    </w:p>
    <w:p w14:paraId="06C23AB7" w14:textId="629F66AB"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Z przekonania, że nie wolno negocjować z kimś, kto tonie. Tylko że państwa tak nie działają. Amerykanie również pomagają Ukrainie, ale negocjują swoje interesy. Nie ma darmowych obiadów i nie ma wdzięczności w polityce.</w:t>
      </w:r>
    </w:p>
    <w:p w14:paraId="64532391"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A kwestia naszej suwerenności? Robimy coś, żeby być bardziej suwerennym krajem?</w:t>
      </w:r>
    </w:p>
    <w:p w14:paraId="64886E81" w14:textId="6ABB3ECE"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Polska nie jest dzisiaj w pełni suwerennym krajem.</w:t>
      </w:r>
    </w:p>
    <w:p w14:paraId="61043C3A"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Co trzeba zrobić, żeby nim być?</w:t>
      </w:r>
    </w:p>
    <w:p w14:paraId="7A877673" w14:textId="47AB9046"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Mieć odwagę samodzielnie podejmować decyzje. Nie może być tak, że wlatują do nas drony, a my dzwonimy do Ameryki i pytamy, co robić. Po wejściu do NATO i Unii Europejskiej nasi politycy uznali, że Amerykanie będą za nas myśleć o bezpieczeństwie, a Europa o gospodarce.</w:t>
      </w:r>
    </w:p>
    <w:p w14:paraId="39D823DF"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Prezydent i premier żyją jak pies z kotem. Możemy się czuć bezpiecznie z takimi liderami?</w:t>
      </w:r>
    </w:p>
    <w:p w14:paraId="33E4F2DC" w14:textId="46242EE6"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To jest poważny problem. Nie chodzi o to, żeby wszyscy się ze sobą zgadzali. Spór jest istotą demokracji. Ale bezpieczeństwo państwa powinno być obszarem, w którym istnieje wspólna strategia. Tymczasem dla jednej strony największym wrogiem jest PiS, dla drugiej Platforma. Gdybym był wrogiem Polski, robiłbym wszystko, żeby tę polaryzację jeszcze pogłębiać.</w:t>
      </w:r>
    </w:p>
    <w:p w14:paraId="7145BB62"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Jak reagują inne państwa, kiedy to widzą?</w:t>
      </w:r>
    </w:p>
    <w:p w14:paraId="1B329A29" w14:textId="19159D5F"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lastRenderedPageBreak/>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Wykorzystują to. Możemy się spierać o podatki czy światopogląd, ale prezydent, premier i przedstawiciele różnych obozów powinni umieć usiąść razem w sprawach bezpieczeństwa.</w:t>
      </w:r>
    </w:p>
    <w:p w14:paraId="7F50DE99"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Jesteśmy gotowi na konflikt?</w:t>
      </w:r>
    </w:p>
    <w:p w14:paraId="5C788D44" w14:textId="3CD85946"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Nie. Obrona cywilna leży. Nie mamy wystarczającej liczby schronów, ludzie nie wiedzą, co robić po usłyszeniu syren, nie są przeszkoleni. Militarnie też mam poważne wątpliwości. Jedna rakieta wlatująca do Polski wywołuje sytuację kryzysową. Tymczasem Ukraina jednej nocy potrafi przyjąć setki dronów i rakiet.</w:t>
      </w:r>
    </w:p>
    <w:p w14:paraId="17D042F2"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A te wszystkie czołgi? Jest taka potrzeba?</w:t>
      </w:r>
    </w:p>
    <w:p w14:paraId="2BA4FE34" w14:textId="4E70B75C"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Wojna w Ukrainie pokazuje rewolucję </w:t>
      </w:r>
      <w:proofErr w:type="spellStart"/>
      <w:r w:rsidRPr="002E1871">
        <w:rPr>
          <w:rFonts w:ascii="Calibri" w:hAnsi="Calibri" w:cs="Calibri"/>
          <w:sz w:val="22"/>
          <w:szCs w:val="22"/>
        </w:rPr>
        <w:t>dronową</w:t>
      </w:r>
      <w:proofErr w:type="spellEnd"/>
      <w:r w:rsidRPr="002E1871">
        <w:rPr>
          <w:rFonts w:ascii="Calibri" w:hAnsi="Calibri" w:cs="Calibri"/>
          <w:sz w:val="22"/>
          <w:szCs w:val="22"/>
        </w:rPr>
        <w:t>. Czołg kosztujący dziesiątki milionów może zostać unieszkodliwiony przez bardzo tani dron. Nie twierdzę, że czołgi są całkowicie bezużyteczne, ale musimy wyciągać wnioski z wojny, która toczy się teraz.</w:t>
      </w:r>
    </w:p>
    <w:p w14:paraId="73B8E4E2"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Czyli kupujemy sprzęt, który może się okazać nieprzydatny?</w:t>
      </w:r>
    </w:p>
    <w:p w14:paraId="1731A3B2" w14:textId="413163C0"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Trzeba patrzeć na relację koszt–efekt. Drony, sztuczna inteligencja, wojna asymetryczna – to dzisiaj kluczowe elementy pola walki. Iran i Ukraina pokazują, że państwo słabsze może przeciwstawić się znacznie silniejszemu przeciwnikowi właśnie dzięki tanim, masowym i nowoczesnym środkom walki.</w:t>
      </w:r>
    </w:p>
    <w:p w14:paraId="6661A539"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 te wielkie inwestycje zbrojeniowe są więc trochę pod zdjęcie polityków?</w:t>
      </w:r>
    </w:p>
    <w:p w14:paraId="4B0C7970" w14:textId="28DF7A5C"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Politycznie łatwiej sfotografować się przy wielkim czołgu niż przy małym dronie. Ale pieniądze na zbrojenia trzeba wydawać – tylko z głową. Rosjanie i Ukraińcy są dzisiaj bardzo dobrzy w wojnie </w:t>
      </w:r>
      <w:proofErr w:type="spellStart"/>
      <w:r w:rsidRPr="002E1871">
        <w:rPr>
          <w:rFonts w:ascii="Calibri" w:hAnsi="Calibri" w:cs="Calibri"/>
          <w:sz w:val="22"/>
          <w:szCs w:val="22"/>
        </w:rPr>
        <w:t>dronowej</w:t>
      </w:r>
      <w:proofErr w:type="spellEnd"/>
      <w:r w:rsidRPr="002E1871">
        <w:rPr>
          <w:rFonts w:ascii="Calibri" w:hAnsi="Calibri" w:cs="Calibri"/>
          <w:sz w:val="22"/>
          <w:szCs w:val="22"/>
        </w:rPr>
        <w:t>. Nie chciałbym, żeby polscy żołnierze kiedyś przekonali się na własnej skórze, że przygotowywaliśmy ich do zupełnie innej wojny.</w:t>
      </w:r>
    </w:p>
    <w:p w14:paraId="389B8F96"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Co więc powinno odstraszać Rosję?</w:t>
      </w:r>
    </w:p>
    <w:p w14:paraId="42E0356C" w14:textId="7D9F5523"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Musimy mieć takie zdolności, żeby Rosjanie policzyli sobie, że straty wynikające z ataku na Polskę będą większe niż potencjalne korzyści. Dla mnie bardziej odstraszająca jest wizja tysięcy polskich dronów zdolnych uderzyć w infrastrukturę przeciwnika niż kolejnych kolumn czołgów.</w:t>
      </w:r>
    </w:p>
    <w:p w14:paraId="2E6E5876" w14:textId="77777777" w:rsidR="002E1871" w:rsidRPr="002E1871" w:rsidRDefault="002E1871" w:rsidP="002E1871">
      <w:pPr>
        <w:pStyle w:val="NormalnyWeb"/>
        <w:rPr>
          <w:rFonts w:ascii="Calibri" w:hAnsi="Calibri" w:cs="Calibri"/>
          <w:sz w:val="22"/>
          <w:szCs w:val="22"/>
        </w:rPr>
      </w:pPr>
      <w:r w:rsidRPr="002E1871">
        <w:rPr>
          <w:rFonts w:ascii="Calibri" w:hAnsi="Calibri" w:cs="Calibri"/>
          <w:sz w:val="22"/>
          <w:szCs w:val="22"/>
        </w:rPr>
        <w:t>Powinniśmy również stawiać na własny przemysł. Nie wyprodukujemy samodzielnie F-35, ale pociski artyleryjskie kalibru 155 milimetrów chyba możemy. Tymczasem nawet przy podstawowej amunicji jesteśmy uzależnieni od zagranicznych dostawców.</w:t>
      </w:r>
    </w:p>
    <w:p w14:paraId="5A4473BE"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Historia nie nauczyła nas, żeby nie liczyć na innych?</w:t>
      </w:r>
    </w:p>
    <w:p w14:paraId="0F1927CD" w14:textId="52A065FB"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Czy historia kiedykolwiek Polaków czegokolwiek nauczyła? Nie sądzę, żeby najbardziej prawdopodobnym scenariuszem był wielki rosyjski rajd pancerny na Warszawę. Bardziej prawdopodobne są działania hybrydowe – drony, cyberataki, sabotaż, niewielkie wtargnięcia.</w:t>
      </w:r>
    </w:p>
    <w:p w14:paraId="5318ACE7"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Rosjanie już nas w ten sposób kąsają?</w:t>
      </w:r>
    </w:p>
    <w:p w14:paraId="74ADF40E" w14:textId="23503488"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lastRenderedPageBreak/>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Polska aktywnie opowiedziała się po stronie Ukrainy. Daliśmy pieniądze, wsparcie dyplomatyczne, ale przede wszystkim broń i amunicję, która zabija rosyjskich żołnierzy. Nie można zakładać, że Rosja w żaden sposób na to nie odpowie. Trzeba być przygotowanym na sabotaż i działania hybrydowe.</w:t>
      </w:r>
    </w:p>
    <w:p w14:paraId="5078AAA1"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Czyli jesteśmy zaangażowani w tę wojnę?</w:t>
      </w:r>
    </w:p>
    <w:p w14:paraId="4036D1E8" w14:textId="1B8D8784"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Jesteśmy poniżej progu wojny, ale aktywnie wspieramy jedną ze stron. Za to płaci się cenę i trzeba być na nią przygotowanym.</w:t>
      </w:r>
    </w:p>
    <w:p w14:paraId="121F8EF2"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I jesteśmy zaskoczeni, kiedy Rosja odpowiada?</w:t>
      </w:r>
    </w:p>
    <w:p w14:paraId="5FBB8F56" w14:textId="2468486C"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My jesteśmy wszystkim zaskoczeni. Beck był zaskoczony paktem Ribbentrop-Mołotow. Potem byliśmy zaskoczeni brakiem realnej pomocy Wielkiej Brytanii i Francji, 17 września, Wołyniem, zachowaniem Niemców podczas Powstania Warszawskiego, Jałtą. Dzisiaj jesteśmy zaskoczeni rosyjskim sabotażem czy brakiem wdzięczności Ukrainy. A inteligencja w polityce to sztuka przewidywania. Biada narodom, które nie mają inteligentnych przywódców.</w:t>
      </w:r>
    </w:p>
    <w:p w14:paraId="3976C3A3"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Widzę tutaj analogię do piłki. Możesz przegrać mecz, ale zagrać pięknie i wszyscy są zadowoleni. Tego nie rozumiem.</w:t>
      </w:r>
    </w:p>
    <w:p w14:paraId="1C3C258D" w14:textId="0BCFDC0C"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Właśnie. Styl bywa dla nas ważniejszy niż efekt. A w piłce liczy się strzelić bramkę i wygrać.</w:t>
      </w:r>
    </w:p>
    <w:p w14:paraId="4A7943D3"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W historii nie jest podobnie? Liczy się efekt?</w:t>
      </w:r>
    </w:p>
    <w:p w14:paraId="292BD8EF" w14:textId="7788AFCA"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Dokładnie. Uważam, że powinniśmy opierać swoją tożsamość historyczną na zwycięstwach i skuteczności. Tymczasem w Polsce często liczą się intencje. Mówimy: Beck był patriotą, Bór-Komorowski chciał dobrze. Nie kwestionuję ich intencji. Ale polityków trzeba rozliczać ze skutków ich decyzji.</w:t>
      </w:r>
    </w:p>
    <w:p w14:paraId="122E1627" w14:textId="77777777" w:rsidR="002E1871" w:rsidRPr="002E1871" w:rsidRDefault="002E1871" w:rsidP="002E1871">
      <w:pPr>
        <w:pStyle w:val="NormalnyWeb"/>
        <w:rPr>
          <w:rFonts w:ascii="Calibri" w:hAnsi="Calibri" w:cs="Calibri"/>
          <w:sz w:val="22"/>
          <w:szCs w:val="22"/>
        </w:rPr>
      </w:pPr>
      <w:r w:rsidRPr="002E1871">
        <w:rPr>
          <w:rFonts w:ascii="Calibri" w:hAnsi="Calibri" w:cs="Calibri"/>
          <w:sz w:val="22"/>
          <w:szCs w:val="22"/>
        </w:rPr>
        <w:t>Jeżeli nasi obecni politycy oparli bezpieczeństwo Polski na założeniu, że Zachód na pewno nam pomoże, to są dwa scenariusze. Jeśli pomoc przyjdzie – okażą się mądrzy. Jeśli nie – powiedzą, że zostaliśmy zdradzeni.</w:t>
      </w:r>
    </w:p>
    <w:p w14:paraId="0D149B08"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Znowu rola ofiary.</w:t>
      </w:r>
    </w:p>
    <w:p w14:paraId="6A8C329B" w14:textId="37DAA40E"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Rola wiecznej ofiary. Rolą polityka nie jest zawrzeć sojusz, który zawiedzie, a później narzekać, że sojusznicy nas zdradzili. Rolą polityka jest zbudować taki układ, który zadziała.</w:t>
      </w:r>
    </w:p>
    <w:p w14:paraId="1F7E6710"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W piłce możesz grać fantastycznie, ale jeśli przez trzy mecze nie ma wyniku, to ciebie nie ma. Dla mnie ta rozmowa była ogromną nauką. Wyszedłem ze swojej strefy bezpieczeństwa i bardzo ci za nią dziękuję.</w:t>
      </w:r>
    </w:p>
    <w:p w14:paraId="4F4482DD" w14:textId="46F5FE8A"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Myślę, że świat piłki i geopolityka rządzą się podobnymi prawami. Nie liczy się piękno gry, tylko wynik. </w:t>
      </w:r>
      <w:proofErr w:type="spellStart"/>
      <w:r w:rsidRPr="002E1871">
        <w:rPr>
          <w:rFonts w:ascii="Calibri" w:hAnsi="Calibri" w:cs="Calibri"/>
          <w:sz w:val="22"/>
          <w:szCs w:val="22"/>
        </w:rPr>
        <w:t>Leitmotiv</w:t>
      </w:r>
      <w:proofErr w:type="spellEnd"/>
      <w:r w:rsidRPr="002E1871">
        <w:rPr>
          <w:rFonts w:ascii="Calibri" w:hAnsi="Calibri" w:cs="Calibri"/>
          <w:sz w:val="22"/>
          <w:szCs w:val="22"/>
        </w:rPr>
        <w:t xml:space="preserve"> tego, co robię, brzmi: nigdy więcej klęski. Nie chciałbym, żeby nasze dzieci przechodziły kiedyś taką katastrofę jak pokolenie naszych dziadków. Chciałbym, żeby to, co Polska osiągnęła przez ostatnie trzydzieści lat, nie tylko przetrwało, ale dalej się rozwijało.</w:t>
      </w:r>
    </w:p>
    <w:p w14:paraId="125D3F04" w14:textId="77777777" w:rsidR="002E1871" w:rsidRPr="002E1871" w:rsidRDefault="002E1871" w:rsidP="002E1871">
      <w:pPr>
        <w:pStyle w:val="NormalnyWeb"/>
        <w:rPr>
          <w:rFonts w:ascii="Calibri" w:hAnsi="Calibri" w:cs="Calibri"/>
          <w:sz w:val="22"/>
          <w:szCs w:val="22"/>
        </w:rPr>
      </w:pPr>
      <w:r w:rsidRPr="002E1871">
        <w:rPr>
          <w:rStyle w:val="Pogrubienie"/>
          <w:rFonts w:ascii="Calibri" w:hAnsi="Calibri" w:cs="Calibri"/>
          <w:sz w:val="22"/>
          <w:szCs w:val="22"/>
        </w:rPr>
        <w:lastRenderedPageBreak/>
        <w:t xml:space="preserve">Grzegorz </w:t>
      </w:r>
      <w:proofErr w:type="spellStart"/>
      <w:r w:rsidRPr="002E1871">
        <w:rPr>
          <w:rStyle w:val="Pogrubienie"/>
          <w:rFonts w:ascii="Calibri" w:hAnsi="Calibri" w:cs="Calibri"/>
          <w:sz w:val="22"/>
          <w:szCs w:val="22"/>
        </w:rPr>
        <w:t>Krychowiak</w:t>
      </w:r>
      <w:proofErr w:type="spellEnd"/>
      <w:r w:rsidRPr="002E1871">
        <w:rPr>
          <w:rStyle w:val="Pogrubienie"/>
          <w:rFonts w:ascii="Calibri" w:hAnsi="Calibri" w:cs="Calibri"/>
          <w:sz w:val="22"/>
          <w:szCs w:val="22"/>
        </w:rPr>
        <w:t>:</w:t>
      </w:r>
      <w:r w:rsidRPr="002E1871">
        <w:rPr>
          <w:rFonts w:ascii="Calibri" w:hAnsi="Calibri" w:cs="Calibri"/>
          <w:sz w:val="22"/>
          <w:szCs w:val="22"/>
        </w:rPr>
        <w:t xml:space="preserve"> Teraz widzisz tę analogię.</w:t>
      </w:r>
    </w:p>
    <w:p w14:paraId="1E47310E" w14:textId="475F2C42" w:rsidR="002E1871" w:rsidRPr="002E1871" w:rsidRDefault="002E1871" w:rsidP="002E1871">
      <w:pPr>
        <w:pStyle w:val="NormalnyWeb"/>
        <w:rPr>
          <w:rFonts w:ascii="Calibri" w:hAnsi="Calibri" w:cs="Calibri"/>
          <w:sz w:val="22"/>
          <w:szCs w:val="22"/>
        </w:rPr>
      </w:pPr>
      <w:r w:rsidRPr="002E1871">
        <w:rPr>
          <w:rStyle w:val="Uwydatnienie"/>
          <w:rFonts w:ascii="Calibri" w:hAnsi="Calibri" w:cs="Calibri"/>
          <w:b/>
          <w:bCs/>
          <w:sz w:val="22"/>
          <w:szCs w:val="22"/>
        </w:rPr>
        <w:t xml:space="preserve">Piotr </w:t>
      </w:r>
      <w:r w:rsidR="00213D92">
        <w:rPr>
          <w:rStyle w:val="Uwydatnienie"/>
          <w:rFonts w:ascii="Calibri" w:hAnsi="Calibri" w:cs="Calibri"/>
          <w:b/>
          <w:bCs/>
          <w:sz w:val="22"/>
          <w:szCs w:val="22"/>
        </w:rPr>
        <w:t>Z</w:t>
      </w:r>
      <w:r w:rsidRPr="002E1871">
        <w:rPr>
          <w:rStyle w:val="Uwydatnienie"/>
          <w:rFonts w:ascii="Calibri" w:hAnsi="Calibri" w:cs="Calibri"/>
          <w:b/>
          <w:bCs/>
          <w:sz w:val="22"/>
          <w:szCs w:val="22"/>
        </w:rPr>
        <w:t>ychowicz:</w:t>
      </w:r>
      <w:r w:rsidRPr="002E1871">
        <w:rPr>
          <w:rFonts w:ascii="Calibri" w:hAnsi="Calibri" w:cs="Calibri"/>
          <w:sz w:val="22"/>
          <w:szCs w:val="22"/>
        </w:rPr>
        <w:t xml:space="preserve"> Wynik jest najważniejszy. Skutki decyzji, które podejmujemy.</w:t>
      </w:r>
    </w:p>
    <w:p w14:paraId="2A3CFA8A" w14:textId="28A89EEF" w:rsidR="00905488" w:rsidRPr="002E1871" w:rsidRDefault="00905488" w:rsidP="00905488">
      <w:pPr>
        <w:spacing w:before="100" w:beforeAutospacing="1" w:after="100" w:afterAutospacing="1" w:line="240" w:lineRule="auto"/>
        <w:rPr>
          <w:rFonts w:eastAsia="Times New Roman" w:cs="Calibri"/>
          <w:lang w:eastAsia="pl-PL"/>
        </w:rPr>
      </w:pPr>
    </w:p>
    <w:sectPr w:rsidR="00905488" w:rsidRPr="002E1871"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0F276" w14:textId="77777777" w:rsidR="00281E09" w:rsidRDefault="00281E09" w:rsidP="00F92223">
      <w:pPr>
        <w:spacing w:after="0" w:line="240" w:lineRule="auto"/>
      </w:pPr>
      <w:r>
        <w:separator/>
      </w:r>
    </w:p>
  </w:endnote>
  <w:endnote w:type="continuationSeparator" w:id="0">
    <w:p w14:paraId="41C75546" w14:textId="77777777" w:rsidR="00281E09" w:rsidRDefault="00281E09"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B9A0" w14:textId="77777777" w:rsidR="00F92223" w:rsidRDefault="00281E09" w:rsidP="00F92223">
    <w:pPr>
      <w:pStyle w:val="Stopka"/>
      <w:jc w:val="center"/>
    </w:pPr>
    <w:r>
      <w:rPr>
        <w:noProof/>
        <w:lang w:eastAsia="pl-PL"/>
      </w:rPr>
      <w:pict w14:anchorId="4A81F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BE5AD" w14:textId="77777777" w:rsidR="00281E09" w:rsidRDefault="00281E09" w:rsidP="00F92223">
      <w:pPr>
        <w:spacing w:after="0" w:line="240" w:lineRule="auto"/>
      </w:pPr>
      <w:r>
        <w:separator/>
      </w:r>
    </w:p>
  </w:footnote>
  <w:footnote w:type="continuationSeparator" w:id="0">
    <w:p w14:paraId="6E2913DE" w14:textId="77777777" w:rsidR="00281E09" w:rsidRDefault="00281E09"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99BD" w14:textId="77777777" w:rsidR="00F92223" w:rsidRDefault="00281E09">
    <w:pPr>
      <w:pStyle w:val="Nagwek"/>
    </w:pPr>
    <w:r>
      <w:rPr>
        <w:noProof/>
        <w:lang w:eastAsia="pl-PL"/>
      </w:rPr>
      <w:pict w14:anchorId="5C6C8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3B21"/>
    <w:rsid w:val="000C3B21"/>
    <w:rsid w:val="000D3766"/>
    <w:rsid w:val="00127710"/>
    <w:rsid w:val="0020476D"/>
    <w:rsid w:val="00213D92"/>
    <w:rsid w:val="00281E09"/>
    <w:rsid w:val="002E1871"/>
    <w:rsid w:val="00346BA0"/>
    <w:rsid w:val="00381C88"/>
    <w:rsid w:val="007F07F7"/>
    <w:rsid w:val="008866BD"/>
    <w:rsid w:val="00890485"/>
    <w:rsid w:val="00892FE1"/>
    <w:rsid w:val="00905488"/>
    <w:rsid w:val="009058AE"/>
    <w:rsid w:val="00A01F46"/>
    <w:rsid w:val="00C55B62"/>
    <w:rsid w:val="00CC2DBF"/>
    <w:rsid w:val="00E96292"/>
    <w:rsid w:val="00EB3550"/>
    <w:rsid w:val="00F15D3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F180A"/>
  <w15:chartTrackingRefBased/>
  <w15:docId w15:val="{A0EC221E-F062-46B7-A5B8-67425CD2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3B21"/>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semiHidden/>
    <w:unhideWhenUsed/>
    <w:rsid w:val="00346BA0"/>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346BA0"/>
    <w:rPr>
      <w:b/>
      <w:bCs/>
    </w:rPr>
  </w:style>
  <w:style w:type="character" w:styleId="Uwydatnienie">
    <w:name w:val="Emphasis"/>
    <w:uiPriority w:val="20"/>
    <w:qFormat/>
    <w:rsid w:val="00346B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2</TotalTime>
  <Pages>10</Pages>
  <Words>3382</Words>
  <Characters>20296</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4</cp:revision>
  <dcterms:created xsi:type="dcterms:W3CDTF">2026-10-05T12:28:00Z</dcterms:created>
  <dcterms:modified xsi:type="dcterms:W3CDTF">2026-10-05T13:10:00Z</dcterms:modified>
</cp:coreProperties>
</file>