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557EB" w14:textId="77777777" w:rsidR="00C35340" w:rsidRPr="00DF1B87" w:rsidRDefault="00C35340" w:rsidP="00C35340">
      <w:pPr>
        <w:widowControl w:val="0"/>
        <w:suppressAutoHyphens/>
        <w:rPr>
          <w:rFonts w:ascii="Open Sans" w:hAnsi="Open Sans" w:cs="Open Sans"/>
          <w:sz w:val="22"/>
          <w:szCs w:val="22"/>
        </w:rPr>
      </w:pPr>
    </w:p>
    <w:p w14:paraId="43527699" w14:textId="77777777" w:rsidR="004C6DB8" w:rsidRPr="00E44146" w:rsidRDefault="004C6DB8" w:rsidP="004C6DB8">
      <w:pPr>
        <w:pStyle w:val="Tekstpodstawowy"/>
        <w:spacing w:before="7"/>
        <w:rPr>
          <w:rFonts w:ascii="Open Sans" w:hAnsi="Open Sans" w:cs="Open Sans"/>
        </w:rPr>
      </w:pPr>
    </w:p>
    <w:p w14:paraId="4D9C9BE8" w14:textId="4FCFC67E" w:rsidR="004C6DB8" w:rsidRPr="00E44146" w:rsidRDefault="004C6DB8" w:rsidP="004C6DB8">
      <w:pPr>
        <w:pStyle w:val="Tekstpodstawowy"/>
        <w:spacing w:before="93"/>
        <w:ind w:left="587"/>
        <w:jc w:val="right"/>
        <w:rPr>
          <w:rFonts w:ascii="Open Sans" w:hAnsi="Open Sans" w:cs="Open Sans"/>
          <w:color w:val="231F20"/>
          <w:spacing w:val="-4"/>
        </w:rPr>
      </w:pPr>
      <w:r w:rsidRPr="00E44146">
        <w:rPr>
          <w:rFonts w:ascii="Open Sans" w:hAnsi="Open Sans" w:cs="Open Sans"/>
          <w:color w:val="231F20"/>
          <w:spacing w:val="-4"/>
        </w:rPr>
        <w:t xml:space="preserve">Warszawa, </w:t>
      </w:r>
      <w:r w:rsidR="00B91BAF">
        <w:rPr>
          <w:rFonts w:ascii="Open Sans" w:hAnsi="Open Sans" w:cs="Open Sans"/>
          <w:color w:val="231F20"/>
          <w:spacing w:val="-4"/>
        </w:rPr>
        <w:t>01.</w:t>
      </w:r>
      <w:r w:rsidR="00523ADD">
        <w:rPr>
          <w:rFonts w:ascii="Open Sans" w:hAnsi="Open Sans" w:cs="Open Sans"/>
          <w:color w:val="231F20"/>
          <w:spacing w:val="-4"/>
        </w:rPr>
        <w:t>10</w:t>
      </w:r>
      <w:r w:rsidR="002678FD">
        <w:rPr>
          <w:rFonts w:ascii="Open Sans" w:hAnsi="Open Sans" w:cs="Open Sans"/>
          <w:color w:val="231F20"/>
          <w:spacing w:val="-4"/>
        </w:rPr>
        <w:t>.</w:t>
      </w:r>
      <w:proofErr w:type="gramStart"/>
      <w:r w:rsidR="002678FD">
        <w:rPr>
          <w:rFonts w:ascii="Open Sans" w:hAnsi="Open Sans" w:cs="Open Sans"/>
          <w:color w:val="231F20"/>
          <w:spacing w:val="-4"/>
        </w:rPr>
        <w:t>2026</w:t>
      </w:r>
      <w:r w:rsidRPr="00E44146">
        <w:rPr>
          <w:rFonts w:ascii="Open Sans" w:hAnsi="Open Sans" w:cs="Open Sans"/>
          <w:color w:val="231F20"/>
          <w:spacing w:val="-4"/>
        </w:rPr>
        <w:t>r.</w:t>
      </w:r>
      <w:proofErr w:type="gramEnd"/>
    </w:p>
    <w:p w14:paraId="0C15E256" w14:textId="77777777" w:rsidR="004C6DB8" w:rsidRPr="00E44146" w:rsidRDefault="004C6DB8" w:rsidP="004C6DB8">
      <w:pPr>
        <w:pStyle w:val="Tekstpodstawowy"/>
        <w:spacing w:before="9"/>
        <w:jc w:val="center"/>
        <w:rPr>
          <w:rFonts w:ascii="Open Sans" w:hAnsi="Open Sans" w:cs="Open Sans"/>
        </w:rPr>
      </w:pPr>
    </w:p>
    <w:p w14:paraId="318938E0" w14:textId="0FBB7C8A" w:rsidR="004C6DB8" w:rsidRPr="00893A3D" w:rsidRDefault="002678FD" w:rsidP="00893A3D">
      <w:pPr>
        <w:rPr>
          <w:rFonts w:ascii="Open Sans" w:hAnsi="Open Sans" w:cs="Open Sans"/>
          <w:b/>
          <w:bCs/>
        </w:rPr>
      </w:pPr>
      <w:r>
        <w:rPr>
          <w:rFonts w:ascii="Open Sans" w:hAnsi="Open Sans" w:cs="Open Sans"/>
          <w:b/>
          <w:bCs/>
        </w:rPr>
        <w:t>Informacja prasowa</w:t>
      </w:r>
    </w:p>
    <w:p w14:paraId="5AFBFC9C" w14:textId="77777777" w:rsidR="00AD1510" w:rsidRDefault="00AD1510" w:rsidP="00B73FF4">
      <w:pPr>
        <w:rPr>
          <w:rFonts w:ascii="Open Sans" w:hAnsi="Open Sans" w:cs="Open Sans"/>
          <w:color w:val="001E7C"/>
          <w:sz w:val="24"/>
          <w:szCs w:val="24"/>
        </w:rPr>
      </w:pPr>
    </w:p>
    <w:p w14:paraId="58FA9106" w14:textId="77777777" w:rsidR="00AD1510" w:rsidRDefault="00AD1510" w:rsidP="004C6DB8">
      <w:pPr>
        <w:jc w:val="right"/>
        <w:rPr>
          <w:rFonts w:ascii="Open Sans" w:hAnsi="Open Sans" w:cs="Open Sans"/>
          <w:color w:val="001E7C"/>
          <w:sz w:val="24"/>
          <w:szCs w:val="24"/>
        </w:rPr>
      </w:pPr>
    </w:p>
    <w:p w14:paraId="0779EAB7" w14:textId="77777777" w:rsidR="00B73FF4" w:rsidRDefault="00B73FF4" w:rsidP="004C6DB8">
      <w:pPr>
        <w:jc w:val="right"/>
        <w:rPr>
          <w:rFonts w:ascii="Open Sans" w:hAnsi="Open Sans" w:cs="Open Sans"/>
          <w:color w:val="001E7C"/>
          <w:sz w:val="24"/>
          <w:szCs w:val="24"/>
        </w:rPr>
      </w:pPr>
    </w:p>
    <w:p w14:paraId="5532936D" w14:textId="77777777" w:rsidR="00310252" w:rsidRPr="00310252" w:rsidRDefault="00310252" w:rsidP="00310252">
      <w:pPr>
        <w:spacing w:before="100" w:beforeAutospacing="1" w:after="100" w:afterAutospacing="1"/>
        <w:jc w:val="center"/>
        <w:rPr>
          <w:rFonts w:asciiTheme="minorHAnsi" w:hAnsiTheme="minorHAnsi" w:cstheme="minorHAnsi"/>
          <w:sz w:val="22"/>
          <w:szCs w:val="22"/>
        </w:rPr>
      </w:pPr>
      <w:r w:rsidRPr="00310252">
        <w:rPr>
          <w:rFonts w:asciiTheme="minorHAnsi" w:hAnsiTheme="minorHAnsi" w:cstheme="minorHAnsi"/>
          <w:b/>
          <w:bCs/>
          <w:sz w:val="22"/>
          <w:szCs w:val="22"/>
        </w:rPr>
        <w:t>Dom pełen miłości, ubrania bez sierści. Funkcja Pupil wraca do pralek Beko</w:t>
      </w:r>
    </w:p>
    <w:p w14:paraId="104E9A7C" w14:textId="77777777" w:rsidR="00310252" w:rsidRPr="00310252" w:rsidRDefault="00310252" w:rsidP="00310252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310252">
        <w:rPr>
          <w:rFonts w:asciiTheme="minorHAnsi" w:hAnsiTheme="minorHAnsi" w:cstheme="minorHAnsi"/>
          <w:b/>
          <w:bCs/>
          <w:sz w:val="22"/>
          <w:szCs w:val="22"/>
        </w:rPr>
        <w:t>Pies, który wskakuje na kolana. Kot zasypiający na ulubionej bluzie. Wspólne chwile ze zwierzakami mają to do siebie, że zostawiają po sobie mnóstwo dobrych wspomnień – i trochę sierści. Z myślą o codzienności opiekunów zwierząt do pralek Beko wraca funkcja Pupil, która dzięki odpowiednio zaprojektowanemu cyklowi prania pomaga skuteczniej usuwać z tkanin sierść, włosy i kłaczki. Bo z bliskości z pupilem zdecydowanie nie warto rezygnować.</w:t>
      </w:r>
    </w:p>
    <w:p w14:paraId="32895160" w14:textId="77777777" w:rsidR="00310252" w:rsidRPr="00310252" w:rsidRDefault="00310252" w:rsidP="00310252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310252">
        <w:rPr>
          <w:rFonts w:asciiTheme="minorHAnsi" w:hAnsiTheme="minorHAnsi" w:cstheme="minorHAnsi"/>
          <w:b/>
          <w:bCs/>
          <w:sz w:val="22"/>
          <w:szCs w:val="22"/>
        </w:rPr>
        <w:t>Miłość zostawia ślady</w:t>
      </w:r>
    </w:p>
    <w:p w14:paraId="5903B0E8" w14:textId="77777777" w:rsidR="00310252" w:rsidRPr="00310252" w:rsidRDefault="00310252" w:rsidP="00310252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310252">
        <w:rPr>
          <w:rFonts w:asciiTheme="minorHAnsi" w:hAnsiTheme="minorHAnsi" w:cstheme="minorHAnsi"/>
          <w:sz w:val="22"/>
          <w:szCs w:val="22"/>
        </w:rPr>
        <w:t>Kto mieszka z psem lub kotem, ten zna ten scenariusz. Wystarczy chwila na kanapie, spontaniczne przytulenie albo drzemka pupila na pozostawionej bluzie, żeby jego obecność dała o sobie znać także na ubraniach. Sierść trafia na swetry, spodnie, koce i pościel, a rolka do ubrań staje się jednym z częściej używanych domowych akcesoriów.</w:t>
      </w:r>
    </w:p>
    <w:p w14:paraId="7DA696BC" w14:textId="77777777" w:rsidR="00310252" w:rsidRPr="00310252" w:rsidRDefault="00310252" w:rsidP="00310252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310252">
        <w:rPr>
          <w:rFonts w:asciiTheme="minorHAnsi" w:hAnsiTheme="minorHAnsi" w:cstheme="minorHAnsi"/>
          <w:sz w:val="22"/>
          <w:szCs w:val="22"/>
        </w:rPr>
        <w:t>Tylko czy naprawdę chcemy pilnować, w czym przytulamy psa albo gdzie pozwalamy zasnąć kotu? Dom ze zwierzakiem rządzi się przecież trochę innymi prawami. Jest w nim więcej spontaniczności, więcej bliskości i czasem po prostu więcej sprzątania. I chyba właśnie dlatego dobrym rozwiązaniem nie jest zmienianie swoich przyzwyczajeń, ale technologia, która potrafi dopasować się do codziennego życia.</w:t>
      </w:r>
    </w:p>
    <w:p w14:paraId="7AF19E0F" w14:textId="77777777" w:rsidR="00310252" w:rsidRPr="00310252" w:rsidRDefault="00310252" w:rsidP="00310252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310252">
        <w:rPr>
          <w:rFonts w:asciiTheme="minorHAnsi" w:hAnsiTheme="minorHAnsi" w:cstheme="minorHAnsi"/>
          <w:sz w:val="22"/>
          <w:szCs w:val="22"/>
        </w:rPr>
        <w:t>Z takiego założenia wychodzi Beko, przywracając do wybranych pralek funkcję Pupil. Została ona zaprojektowana przede wszystkim z myślą o opiekunach zwierząt domowych i pomaga skuteczniej usuwać z odzieży sierść, włosy, kłaczki oraz inne drobne pozostałości.</w:t>
      </w:r>
    </w:p>
    <w:p w14:paraId="224997B8" w14:textId="77777777" w:rsidR="00310252" w:rsidRPr="00310252" w:rsidRDefault="00310252" w:rsidP="00310252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310252">
        <w:rPr>
          <w:rFonts w:asciiTheme="minorHAnsi" w:hAnsiTheme="minorHAnsi" w:cstheme="minorHAnsi"/>
          <w:sz w:val="22"/>
          <w:szCs w:val="22"/>
        </w:rPr>
        <w:t>To niewielka rzecz, która potrafi zrobić sporą różnicę w codzienności. Bo ślady wspólnej drzemki z kotem czy powitania z psem po powrocie do domu najlepiej zachować w pamięci – niekoniecznie na czarnych spodniach.</w:t>
      </w:r>
    </w:p>
    <w:p w14:paraId="7C4E2177" w14:textId="77777777" w:rsidR="00310252" w:rsidRPr="00310252" w:rsidRDefault="00310252" w:rsidP="00310252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310252">
        <w:rPr>
          <w:rFonts w:asciiTheme="minorHAnsi" w:hAnsiTheme="minorHAnsi" w:cstheme="minorHAnsi"/>
          <w:b/>
          <w:bCs/>
          <w:sz w:val="22"/>
          <w:szCs w:val="22"/>
        </w:rPr>
        <w:t>Co właściwie robi funkcja Pupil?</w:t>
      </w:r>
    </w:p>
    <w:p w14:paraId="5C66D833" w14:textId="77777777" w:rsidR="00310252" w:rsidRPr="00310252" w:rsidRDefault="00310252" w:rsidP="00310252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310252">
        <w:rPr>
          <w:rFonts w:asciiTheme="minorHAnsi" w:hAnsiTheme="minorHAnsi" w:cstheme="minorHAnsi"/>
          <w:sz w:val="22"/>
          <w:szCs w:val="22"/>
        </w:rPr>
        <w:t xml:space="preserve">Za sympatyczną nazwą stoi konkretny sposób działania programu prania. Funkcja Pupil wykorzystuje </w:t>
      </w:r>
      <w:r w:rsidRPr="00310252">
        <w:rPr>
          <w:rFonts w:asciiTheme="minorHAnsi" w:hAnsiTheme="minorHAnsi" w:cstheme="minorHAnsi"/>
          <w:b/>
          <w:bCs/>
          <w:sz w:val="22"/>
          <w:szCs w:val="22"/>
        </w:rPr>
        <w:t>pranie wstępne, które pomaga poluzować i wypłukać sierść z tkanin, oraz dodatkowe cykle płukania, które skuteczniej usuwają sierść i inne drobne zanieczyszczenia z odzieży</w:t>
      </w:r>
      <w:r w:rsidRPr="00310252">
        <w:rPr>
          <w:rFonts w:asciiTheme="minorHAnsi" w:hAnsiTheme="minorHAnsi" w:cstheme="minorHAnsi"/>
          <w:sz w:val="22"/>
          <w:szCs w:val="22"/>
        </w:rPr>
        <w:t>.</w:t>
      </w:r>
    </w:p>
    <w:p w14:paraId="70811409" w14:textId="77777777" w:rsidR="00310252" w:rsidRPr="00310252" w:rsidRDefault="00310252" w:rsidP="00310252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310252">
        <w:rPr>
          <w:rFonts w:asciiTheme="minorHAnsi" w:hAnsiTheme="minorHAnsi" w:cstheme="minorHAnsi"/>
          <w:sz w:val="22"/>
          <w:szCs w:val="22"/>
        </w:rPr>
        <w:t>Dzięki temu pralka wykonuje dodatkową pracę tam, gdzie w domach ze zwierzętami jest ona szczególnie potrzebna. Użytkownik nie musi więc wybierać między bliskością z pupilem a czystymi ubraniami – odpowiednio zaprojektowany cykl pomaga zadbać o tkaniny.</w:t>
      </w:r>
    </w:p>
    <w:p w14:paraId="22EA929C" w14:textId="77777777" w:rsidR="00310252" w:rsidRPr="00310252" w:rsidRDefault="00310252" w:rsidP="00310252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310252">
        <w:rPr>
          <w:rFonts w:asciiTheme="minorHAnsi" w:hAnsiTheme="minorHAnsi" w:cstheme="minorHAnsi"/>
          <w:sz w:val="22"/>
          <w:szCs w:val="22"/>
        </w:rPr>
        <w:lastRenderedPageBreak/>
        <w:t>Funkcja Pupil może być również przydatna w domach osób wrażliwych na kurz, pyłki czy sierść, ponieważ intensywniejsze płukanie pomaga usuwać z tkanin znajdujące się na nich drobne pozostałości.</w:t>
      </w:r>
    </w:p>
    <w:p w14:paraId="1C072F89" w14:textId="77777777" w:rsidR="00310252" w:rsidRPr="00310252" w:rsidRDefault="00310252" w:rsidP="00310252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310252">
        <w:rPr>
          <w:rFonts w:asciiTheme="minorHAnsi" w:hAnsiTheme="minorHAnsi" w:cstheme="minorHAnsi"/>
          <w:b/>
          <w:bCs/>
          <w:sz w:val="22"/>
          <w:szCs w:val="22"/>
        </w:rPr>
        <w:t>Nie tylko Pupil. Technologie, które pomagają w codziennym praniu</w:t>
      </w:r>
    </w:p>
    <w:p w14:paraId="5AB74B79" w14:textId="77777777" w:rsidR="00310252" w:rsidRPr="00310252" w:rsidRDefault="00310252" w:rsidP="00310252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310252">
        <w:rPr>
          <w:rFonts w:asciiTheme="minorHAnsi" w:hAnsiTheme="minorHAnsi" w:cstheme="minorHAnsi"/>
          <w:sz w:val="22"/>
          <w:szCs w:val="22"/>
        </w:rPr>
        <w:t>W wybranych pralkach Beko funkcja Pupil idzie w parze z rozwiązaniami odpowiadającymi na inne codzienne potrzeby związane z pielęgnacją ubrań.</w:t>
      </w:r>
    </w:p>
    <w:p w14:paraId="44D73D58" w14:textId="77777777" w:rsidR="00310252" w:rsidRPr="00310252" w:rsidRDefault="00310252" w:rsidP="00310252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310252">
        <w:rPr>
          <w:rFonts w:asciiTheme="minorHAnsi" w:hAnsiTheme="minorHAnsi" w:cstheme="minorHAnsi"/>
          <w:b/>
          <w:bCs/>
          <w:sz w:val="22"/>
          <w:szCs w:val="22"/>
        </w:rPr>
        <w:t>SteamCure</w:t>
      </w:r>
      <w:proofErr w:type="spellEnd"/>
      <w:r w:rsidRPr="00310252">
        <w:rPr>
          <w:rFonts w:asciiTheme="minorHAnsi" w:hAnsiTheme="minorHAnsi" w:cstheme="minorHAnsi"/>
          <w:b/>
          <w:bCs/>
          <w:sz w:val="22"/>
          <w:szCs w:val="22"/>
        </w:rPr>
        <w:t>™</w:t>
      </w:r>
      <w:r w:rsidRPr="00310252">
        <w:rPr>
          <w:rFonts w:asciiTheme="minorHAnsi" w:hAnsiTheme="minorHAnsi" w:cstheme="minorHAnsi"/>
          <w:sz w:val="22"/>
          <w:szCs w:val="22"/>
        </w:rPr>
        <w:t xml:space="preserve"> wykorzystuje parę wodną, która pomaga usuwać plamy już na początku prania, a pod koniec cyklu ogranicza zagniecenia, odświeża tkaniny i pomaga zachować ich kształt.</w:t>
      </w:r>
    </w:p>
    <w:p w14:paraId="10593163" w14:textId="77777777" w:rsidR="00310252" w:rsidRPr="00310252" w:rsidRDefault="00310252" w:rsidP="00310252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310252">
        <w:rPr>
          <w:rFonts w:asciiTheme="minorHAnsi" w:hAnsiTheme="minorHAnsi" w:cstheme="minorHAnsi"/>
          <w:b/>
          <w:bCs/>
          <w:sz w:val="22"/>
          <w:szCs w:val="22"/>
        </w:rPr>
        <w:t>EnergySpin</w:t>
      </w:r>
      <w:proofErr w:type="spellEnd"/>
      <w:r w:rsidRPr="00310252">
        <w:rPr>
          <w:rFonts w:asciiTheme="minorHAnsi" w:hAnsiTheme="minorHAnsi" w:cstheme="minorHAnsi"/>
          <w:sz w:val="22"/>
          <w:szCs w:val="22"/>
        </w:rPr>
        <w:t xml:space="preserve"> wykorzystuje specjalny ruch bębna, który przyspiesza rozpuszczanie detergentu. Pozwala to na skuteczne pranie przy niższej temperaturze i mniejszym zużyciu energii. </w:t>
      </w:r>
      <w:r w:rsidRPr="00310252">
        <w:rPr>
          <w:rFonts w:asciiTheme="minorHAnsi" w:hAnsiTheme="minorHAnsi" w:cstheme="minorHAnsi"/>
          <w:b/>
          <w:bCs/>
          <w:sz w:val="22"/>
          <w:szCs w:val="22"/>
        </w:rPr>
        <w:t>Dzięki tej technologii można oszczędzać do 35% energii na wszystkich programach – nie tylko na Eko*.</w:t>
      </w:r>
    </w:p>
    <w:p w14:paraId="48C86354" w14:textId="77777777" w:rsidR="00310252" w:rsidRPr="00310252" w:rsidRDefault="00310252" w:rsidP="00310252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310252">
        <w:rPr>
          <w:rFonts w:asciiTheme="minorHAnsi" w:hAnsiTheme="minorHAnsi" w:cstheme="minorHAnsi"/>
          <w:sz w:val="22"/>
          <w:szCs w:val="22"/>
        </w:rPr>
        <w:t xml:space="preserve">W modelach wyposażonych w </w:t>
      </w:r>
      <w:proofErr w:type="spellStart"/>
      <w:r w:rsidRPr="00310252">
        <w:rPr>
          <w:rFonts w:asciiTheme="minorHAnsi" w:hAnsiTheme="minorHAnsi" w:cstheme="minorHAnsi"/>
          <w:b/>
          <w:bCs/>
          <w:sz w:val="22"/>
          <w:szCs w:val="22"/>
        </w:rPr>
        <w:t>HomeWhiz</w:t>
      </w:r>
      <w:proofErr w:type="spellEnd"/>
      <w:r w:rsidRPr="00310252">
        <w:rPr>
          <w:rFonts w:asciiTheme="minorHAnsi" w:hAnsiTheme="minorHAnsi" w:cstheme="minorHAnsi"/>
          <w:sz w:val="22"/>
          <w:szCs w:val="22"/>
        </w:rPr>
        <w:t xml:space="preserve"> pralkę można połączyć z aplikacją, aby zdalnie sterować jej pracą, pobierać dodatkowe programy oraz monitorować stan urządzenia z poziomu telefonu. Z kolei </w:t>
      </w:r>
      <w:proofErr w:type="spellStart"/>
      <w:r w:rsidRPr="00310252">
        <w:rPr>
          <w:rFonts w:asciiTheme="minorHAnsi" w:hAnsiTheme="minorHAnsi" w:cstheme="minorHAnsi"/>
          <w:b/>
          <w:bCs/>
          <w:sz w:val="22"/>
          <w:szCs w:val="22"/>
        </w:rPr>
        <w:t>ProSmart</w:t>
      </w:r>
      <w:proofErr w:type="spellEnd"/>
      <w:r w:rsidRPr="00310252">
        <w:rPr>
          <w:rFonts w:asciiTheme="minorHAnsi" w:hAnsiTheme="minorHAnsi" w:cstheme="minorHAnsi"/>
          <w:b/>
          <w:bCs/>
          <w:sz w:val="22"/>
          <w:szCs w:val="22"/>
        </w:rPr>
        <w:t xml:space="preserve">™ </w:t>
      </w:r>
      <w:proofErr w:type="spellStart"/>
      <w:r w:rsidRPr="00310252">
        <w:rPr>
          <w:rFonts w:asciiTheme="minorHAnsi" w:hAnsiTheme="minorHAnsi" w:cstheme="minorHAnsi"/>
          <w:b/>
          <w:bCs/>
          <w:sz w:val="22"/>
          <w:szCs w:val="22"/>
        </w:rPr>
        <w:t>Inverter</w:t>
      </w:r>
      <w:proofErr w:type="spellEnd"/>
      <w:r w:rsidRPr="00310252">
        <w:rPr>
          <w:rFonts w:asciiTheme="minorHAnsi" w:hAnsiTheme="minorHAnsi" w:cstheme="minorHAnsi"/>
          <w:b/>
          <w:bCs/>
          <w:sz w:val="22"/>
          <w:szCs w:val="22"/>
        </w:rPr>
        <w:t xml:space="preserve"> to silnik </w:t>
      </w:r>
      <w:proofErr w:type="spellStart"/>
      <w:r w:rsidRPr="00310252">
        <w:rPr>
          <w:rFonts w:asciiTheme="minorHAnsi" w:hAnsiTheme="minorHAnsi" w:cstheme="minorHAnsi"/>
          <w:b/>
          <w:bCs/>
          <w:sz w:val="22"/>
          <w:szCs w:val="22"/>
        </w:rPr>
        <w:t>inwerterowy</w:t>
      </w:r>
      <w:proofErr w:type="spellEnd"/>
      <w:r w:rsidRPr="00310252">
        <w:rPr>
          <w:rFonts w:asciiTheme="minorHAnsi" w:hAnsiTheme="minorHAnsi" w:cstheme="minorHAnsi"/>
          <w:b/>
          <w:bCs/>
          <w:sz w:val="22"/>
          <w:szCs w:val="22"/>
        </w:rPr>
        <w:t>, który wspiera cichą, wydajną i trwałą pracę urządzenia, zwiększając komfort codziennego użytkowania.</w:t>
      </w:r>
    </w:p>
    <w:p w14:paraId="4A97687A" w14:textId="77777777" w:rsidR="00310252" w:rsidRPr="00310252" w:rsidRDefault="00310252" w:rsidP="00310252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310252">
        <w:rPr>
          <w:rFonts w:asciiTheme="minorHAnsi" w:hAnsiTheme="minorHAnsi" w:cstheme="minorHAnsi"/>
          <w:sz w:val="22"/>
          <w:szCs w:val="22"/>
        </w:rPr>
        <w:t xml:space="preserve">*Oprócz programu Eco 40–60 (deklarowany program) zużycie energii w pozostałych programach, w których dostępna jest funkcja </w:t>
      </w:r>
      <w:proofErr w:type="spellStart"/>
      <w:r w:rsidRPr="00310252">
        <w:rPr>
          <w:rFonts w:asciiTheme="minorHAnsi" w:hAnsiTheme="minorHAnsi" w:cstheme="minorHAnsi"/>
          <w:sz w:val="22"/>
          <w:szCs w:val="22"/>
        </w:rPr>
        <w:t>EnergySpin</w:t>
      </w:r>
      <w:proofErr w:type="spellEnd"/>
      <w:r w:rsidRPr="00310252">
        <w:rPr>
          <w:rFonts w:asciiTheme="minorHAnsi" w:hAnsiTheme="minorHAnsi" w:cstheme="minorHAnsi"/>
          <w:sz w:val="22"/>
          <w:szCs w:val="22"/>
        </w:rPr>
        <w:t xml:space="preserve">, jest do 35% mniejsze w porównaniu z pralkami Beko o tej samej pojemności – bez pogorszenia wydajności prania. W modelach posiadających funkcję </w:t>
      </w:r>
      <w:proofErr w:type="spellStart"/>
      <w:r w:rsidRPr="00310252">
        <w:rPr>
          <w:rFonts w:asciiTheme="minorHAnsi" w:hAnsiTheme="minorHAnsi" w:cstheme="minorHAnsi"/>
          <w:sz w:val="22"/>
          <w:szCs w:val="22"/>
        </w:rPr>
        <w:t>EnergySpin</w:t>
      </w:r>
      <w:proofErr w:type="spellEnd"/>
      <w:r w:rsidRPr="00310252">
        <w:rPr>
          <w:rFonts w:asciiTheme="minorHAnsi" w:hAnsiTheme="minorHAnsi" w:cstheme="minorHAnsi"/>
          <w:sz w:val="22"/>
          <w:szCs w:val="22"/>
        </w:rPr>
        <w:t xml:space="preserve"> jest ona dostępna w programach Bawełna, Syntetyki, </w:t>
      </w:r>
      <w:proofErr w:type="spellStart"/>
      <w:r w:rsidRPr="00310252">
        <w:rPr>
          <w:rFonts w:asciiTheme="minorHAnsi" w:hAnsiTheme="minorHAnsi" w:cstheme="minorHAnsi"/>
          <w:sz w:val="22"/>
          <w:szCs w:val="22"/>
        </w:rPr>
        <w:t>Xpress</w:t>
      </w:r>
      <w:proofErr w:type="spellEnd"/>
      <w:r w:rsidRPr="00310252">
        <w:rPr>
          <w:rFonts w:asciiTheme="minorHAnsi" w:hAnsiTheme="minorHAnsi" w:cstheme="minorHAnsi"/>
          <w:sz w:val="22"/>
          <w:szCs w:val="22"/>
        </w:rPr>
        <w:t xml:space="preserve">/Super </w:t>
      </w:r>
      <w:proofErr w:type="spellStart"/>
      <w:r w:rsidRPr="00310252">
        <w:rPr>
          <w:rFonts w:asciiTheme="minorHAnsi" w:hAnsiTheme="minorHAnsi" w:cstheme="minorHAnsi"/>
          <w:sz w:val="22"/>
          <w:szCs w:val="22"/>
        </w:rPr>
        <w:t>Xpress</w:t>
      </w:r>
      <w:proofErr w:type="spellEnd"/>
      <w:r w:rsidRPr="00310252">
        <w:rPr>
          <w:rFonts w:asciiTheme="minorHAnsi" w:hAnsiTheme="minorHAnsi" w:cstheme="minorHAnsi"/>
          <w:sz w:val="22"/>
          <w:szCs w:val="22"/>
        </w:rPr>
        <w:t xml:space="preserve">, Delikatne, Mix, Pranie ręczne, Wełna, Ciemne ubrania, </w:t>
      </w:r>
      <w:proofErr w:type="spellStart"/>
      <w:r w:rsidRPr="00310252">
        <w:rPr>
          <w:rFonts w:asciiTheme="minorHAnsi" w:hAnsiTheme="minorHAnsi" w:cstheme="minorHAnsi"/>
          <w:sz w:val="22"/>
          <w:szCs w:val="22"/>
        </w:rPr>
        <w:t>Outdoor</w:t>
      </w:r>
      <w:proofErr w:type="spellEnd"/>
      <w:r w:rsidRPr="00310252">
        <w:rPr>
          <w:rFonts w:asciiTheme="minorHAnsi" w:hAnsiTheme="minorHAnsi" w:cstheme="minorHAnsi"/>
          <w:sz w:val="22"/>
          <w:szCs w:val="22"/>
        </w:rPr>
        <w:t xml:space="preserve">/Sportowe oraz w wybranych modelach w programie </w:t>
      </w:r>
      <w:proofErr w:type="spellStart"/>
      <w:r w:rsidRPr="00310252">
        <w:rPr>
          <w:rFonts w:asciiTheme="minorHAnsi" w:hAnsiTheme="minorHAnsi" w:cstheme="minorHAnsi"/>
          <w:sz w:val="22"/>
          <w:szCs w:val="22"/>
        </w:rPr>
        <w:t>Coldwash</w:t>
      </w:r>
      <w:proofErr w:type="spellEnd"/>
      <w:r w:rsidRPr="00310252">
        <w:rPr>
          <w:rFonts w:asciiTheme="minorHAnsi" w:hAnsiTheme="minorHAnsi" w:cstheme="minorHAnsi"/>
          <w:sz w:val="22"/>
          <w:szCs w:val="22"/>
        </w:rPr>
        <w:t xml:space="preserve"> 20°C, Czyszczenie bębna i dodatkowych programach dostępnych do pobrania.</w:t>
      </w:r>
    </w:p>
    <w:p w14:paraId="2D8FFDCB" w14:textId="77777777" w:rsidR="00310252" w:rsidRPr="00310252" w:rsidRDefault="00310252" w:rsidP="00310252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310252">
        <w:rPr>
          <w:rFonts w:asciiTheme="minorHAnsi" w:hAnsiTheme="minorHAnsi" w:cstheme="minorHAnsi"/>
          <w:b/>
          <w:bCs/>
          <w:sz w:val="22"/>
          <w:szCs w:val="22"/>
        </w:rPr>
        <w:t>Funkcja Pupil – w jakich pralkach Beko?</w:t>
      </w:r>
    </w:p>
    <w:p w14:paraId="080816B0" w14:textId="77777777" w:rsidR="00310252" w:rsidRPr="00310252" w:rsidRDefault="00310252" w:rsidP="00310252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310252">
        <w:rPr>
          <w:rFonts w:asciiTheme="minorHAnsi" w:hAnsiTheme="minorHAnsi" w:cstheme="minorHAnsi"/>
          <w:sz w:val="22"/>
          <w:szCs w:val="22"/>
        </w:rPr>
        <w:t>Funkcja Pupil jest dostępna w wybranych pralkach Beko ładowanych zarówno od frontu, jak i od góry.</w:t>
      </w:r>
    </w:p>
    <w:p w14:paraId="395B0B6B" w14:textId="77777777" w:rsidR="00310252" w:rsidRPr="00310252" w:rsidRDefault="00310252" w:rsidP="00310252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310252">
        <w:rPr>
          <w:rFonts w:asciiTheme="minorHAnsi" w:hAnsiTheme="minorHAnsi" w:cstheme="minorHAnsi"/>
          <w:b/>
          <w:bCs/>
          <w:sz w:val="22"/>
          <w:szCs w:val="22"/>
        </w:rPr>
        <w:t>Pralki ładowane od frontu:</w:t>
      </w:r>
    </w:p>
    <w:p w14:paraId="74D1EB86" w14:textId="77777777" w:rsidR="00310252" w:rsidRPr="00310252" w:rsidRDefault="00310252" w:rsidP="00310252">
      <w:pPr>
        <w:numPr>
          <w:ilvl w:val="0"/>
          <w:numId w:val="10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310252">
        <w:rPr>
          <w:rFonts w:asciiTheme="minorHAnsi" w:hAnsiTheme="minorHAnsi" w:cstheme="minorHAnsi"/>
          <w:sz w:val="22"/>
          <w:szCs w:val="22"/>
        </w:rPr>
        <w:t xml:space="preserve">XBM3WFUS48415W </w:t>
      </w:r>
    </w:p>
    <w:p w14:paraId="344563D9" w14:textId="77777777" w:rsidR="00310252" w:rsidRPr="00310252" w:rsidRDefault="00310252" w:rsidP="00310252">
      <w:pPr>
        <w:numPr>
          <w:ilvl w:val="0"/>
          <w:numId w:val="10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310252">
        <w:rPr>
          <w:rFonts w:asciiTheme="minorHAnsi" w:hAnsiTheme="minorHAnsi" w:cstheme="minorHAnsi"/>
          <w:sz w:val="22"/>
          <w:szCs w:val="22"/>
        </w:rPr>
        <w:t xml:space="preserve">BM3WFUS48415WDC </w:t>
      </w:r>
    </w:p>
    <w:p w14:paraId="65145286" w14:textId="77777777" w:rsidR="00310252" w:rsidRPr="00310252" w:rsidRDefault="00310252" w:rsidP="00310252">
      <w:pPr>
        <w:numPr>
          <w:ilvl w:val="0"/>
          <w:numId w:val="10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310252">
        <w:rPr>
          <w:rFonts w:asciiTheme="minorHAnsi" w:hAnsiTheme="minorHAnsi" w:cstheme="minorHAnsi"/>
          <w:sz w:val="22"/>
          <w:szCs w:val="22"/>
        </w:rPr>
        <w:t xml:space="preserve">BM3WFUS48415WBDC </w:t>
      </w:r>
    </w:p>
    <w:p w14:paraId="57AEBE96" w14:textId="77777777" w:rsidR="00310252" w:rsidRPr="00310252" w:rsidRDefault="00310252" w:rsidP="00310252">
      <w:pPr>
        <w:numPr>
          <w:ilvl w:val="0"/>
          <w:numId w:val="10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310252">
        <w:rPr>
          <w:rFonts w:asciiTheme="minorHAnsi" w:hAnsiTheme="minorHAnsi" w:cstheme="minorHAnsi"/>
          <w:sz w:val="22"/>
          <w:szCs w:val="22"/>
        </w:rPr>
        <w:t xml:space="preserve">XBM3WFU49415W </w:t>
      </w:r>
    </w:p>
    <w:p w14:paraId="65D26D83" w14:textId="77777777" w:rsidR="00310252" w:rsidRPr="00310252" w:rsidRDefault="00310252" w:rsidP="00310252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310252">
        <w:rPr>
          <w:rFonts w:asciiTheme="minorHAnsi" w:hAnsiTheme="minorHAnsi" w:cstheme="minorHAnsi"/>
          <w:b/>
          <w:bCs/>
          <w:sz w:val="22"/>
          <w:szCs w:val="22"/>
        </w:rPr>
        <w:t>Pralki ładowane od góry:</w:t>
      </w:r>
    </w:p>
    <w:p w14:paraId="54C01F71" w14:textId="77777777" w:rsidR="00310252" w:rsidRPr="00310252" w:rsidRDefault="00310252" w:rsidP="00310252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310252">
        <w:rPr>
          <w:rFonts w:asciiTheme="minorHAnsi" w:hAnsiTheme="minorHAnsi" w:cstheme="minorHAnsi"/>
          <w:sz w:val="22"/>
          <w:szCs w:val="22"/>
        </w:rPr>
        <w:t xml:space="preserve">TB622ECWPL </w:t>
      </w:r>
    </w:p>
    <w:p w14:paraId="69831E9F" w14:textId="77777777" w:rsidR="00310252" w:rsidRPr="00310252" w:rsidRDefault="00310252" w:rsidP="00310252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310252">
        <w:rPr>
          <w:rFonts w:asciiTheme="minorHAnsi" w:hAnsiTheme="minorHAnsi" w:cstheme="minorHAnsi"/>
          <w:sz w:val="22"/>
          <w:szCs w:val="22"/>
        </w:rPr>
        <w:t xml:space="preserve">ETB622ECWPL </w:t>
      </w:r>
    </w:p>
    <w:p w14:paraId="663A9B2B" w14:textId="77777777" w:rsidR="00310252" w:rsidRPr="00310252" w:rsidRDefault="00310252" w:rsidP="00310252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310252">
        <w:rPr>
          <w:rFonts w:asciiTheme="minorHAnsi" w:hAnsiTheme="minorHAnsi" w:cstheme="minorHAnsi"/>
          <w:sz w:val="22"/>
          <w:szCs w:val="22"/>
        </w:rPr>
        <w:t xml:space="preserve">TB621DBESPL </w:t>
      </w:r>
    </w:p>
    <w:p w14:paraId="715F9F8D" w14:textId="77777777" w:rsidR="00310252" w:rsidRPr="00310252" w:rsidRDefault="00310252" w:rsidP="00310252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310252">
        <w:rPr>
          <w:rFonts w:asciiTheme="minorHAnsi" w:hAnsiTheme="minorHAnsi" w:cstheme="minorHAnsi"/>
          <w:sz w:val="22"/>
          <w:szCs w:val="22"/>
        </w:rPr>
        <w:t xml:space="preserve">ETB721EESPL </w:t>
      </w:r>
    </w:p>
    <w:p w14:paraId="7C78E9BE" w14:textId="77777777" w:rsidR="00310252" w:rsidRPr="00310252" w:rsidRDefault="00310252" w:rsidP="00310252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310252">
        <w:rPr>
          <w:rFonts w:asciiTheme="minorHAnsi" w:hAnsiTheme="minorHAnsi" w:cstheme="minorHAnsi"/>
          <w:sz w:val="22"/>
          <w:szCs w:val="22"/>
        </w:rPr>
        <w:t xml:space="preserve">TB721EESPL </w:t>
      </w:r>
    </w:p>
    <w:p w14:paraId="45AC123D" w14:textId="77777777" w:rsidR="00310252" w:rsidRPr="00310252" w:rsidRDefault="00310252" w:rsidP="00310252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310252">
        <w:rPr>
          <w:rFonts w:asciiTheme="minorHAnsi" w:hAnsiTheme="minorHAnsi" w:cstheme="minorHAnsi"/>
          <w:sz w:val="22"/>
          <w:szCs w:val="22"/>
        </w:rPr>
        <w:t xml:space="preserve">TB721EBESPL </w:t>
      </w:r>
    </w:p>
    <w:p w14:paraId="75447D82" w14:textId="77777777" w:rsidR="00310252" w:rsidRPr="00310252" w:rsidRDefault="00310252" w:rsidP="00310252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310252">
        <w:rPr>
          <w:rFonts w:asciiTheme="minorHAnsi" w:hAnsiTheme="minorHAnsi" w:cstheme="minorHAnsi"/>
          <w:sz w:val="22"/>
          <w:szCs w:val="22"/>
        </w:rPr>
        <w:t xml:space="preserve">TB721DBESPL </w:t>
      </w:r>
    </w:p>
    <w:p w14:paraId="5F8FCBC7" w14:textId="77777777" w:rsidR="00310252" w:rsidRPr="00310252" w:rsidRDefault="00310252" w:rsidP="00310252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310252">
        <w:rPr>
          <w:rFonts w:asciiTheme="minorHAnsi" w:hAnsiTheme="minorHAnsi" w:cstheme="minorHAnsi"/>
          <w:sz w:val="22"/>
          <w:szCs w:val="22"/>
        </w:rPr>
        <w:t xml:space="preserve">TB621DBVESPL </w:t>
      </w:r>
    </w:p>
    <w:p w14:paraId="2A896C55" w14:textId="77777777" w:rsidR="00310252" w:rsidRPr="00310252" w:rsidRDefault="00310252" w:rsidP="00310252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310252">
        <w:rPr>
          <w:rFonts w:asciiTheme="minorHAnsi" w:hAnsiTheme="minorHAnsi" w:cstheme="minorHAnsi"/>
          <w:sz w:val="22"/>
          <w:szCs w:val="22"/>
        </w:rPr>
        <w:t xml:space="preserve">TB721DBVESPL </w:t>
      </w:r>
    </w:p>
    <w:p w14:paraId="750DC6F4" w14:textId="77777777" w:rsidR="00310252" w:rsidRPr="00310252" w:rsidRDefault="00310252" w:rsidP="00310252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310252">
        <w:rPr>
          <w:rFonts w:asciiTheme="minorHAnsi" w:hAnsiTheme="minorHAnsi" w:cstheme="minorHAnsi"/>
          <w:sz w:val="22"/>
          <w:szCs w:val="22"/>
        </w:rPr>
        <w:lastRenderedPageBreak/>
        <w:t xml:space="preserve">TB6521DAVESPL </w:t>
      </w:r>
    </w:p>
    <w:p w14:paraId="2C9662D2" w14:textId="77777777" w:rsidR="00310252" w:rsidRPr="00310252" w:rsidRDefault="00310252" w:rsidP="00310252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310252">
        <w:rPr>
          <w:rFonts w:asciiTheme="minorHAnsi" w:hAnsiTheme="minorHAnsi" w:cstheme="minorHAnsi"/>
          <w:sz w:val="22"/>
          <w:szCs w:val="22"/>
        </w:rPr>
        <w:t xml:space="preserve">ETB721DBVESPL </w:t>
      </w:r>
    </w:p>
    <w:p w14:paraId="2059E696" w14:textId="77777777" w:rsidR="00310252" w:rsidRPr="00310252" w:rsidRDefault="00310252" w:rsidP="00310252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310252">
        <w:rPr>
          <w:rFonts w:asciiTheme="minorHAnsi" w:hAnsiTheme="minorHAnsi" w:cstheme="minorHAnsi"/>
          <w:sz w:val="22"/>
          <w:szCs w:val="22"/>
        </w:rPr>
        <w:t xml:space="preserve">TB721DAVESPL </w:t>
      </w:r>
    </w:p>
    <w:p w14:paraId="33EFC93B" w14:textId="77777777" w:rsidR="00310252" w:rsidRPr="00310252" w:rsidRDefault="00310252" w:rsidP="00310252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310252">
        <w:rPr>
          <w:rFonts w:asciiTheme="minorHAnsi" w:hAnsiTheme="minorHAnsi" w:cstheme="minorHAnsi"/>
          <w:sz w:val="22"/>
          <w:szCs w:val="22"/>
        </w:rPr>
        <w:t>Lista modeli pralek ładowanych od góry wyposażonych w funkcję Pupil będzie sukcesywnie uzupełniana.</w:t>
      </w:r>
    </w:p>
    <w:p w14:paraId="1107B3E1" w14:textId="77777777" w:rsidR="00310252" w:rsidRPr="00310252" w:rsidRDefault="00310252" w:rsidP="00310252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310252">
        <w:rPr>
          <w:rFonts w:asciiTheme="minorHAnsi" w:hAnsiTheme="minorHAnsi" w:cstheme="minorHAnsi"/>
          <w:b/>
          <w:bCs/>
          <w:sz w:val="22"/>
          <w:szCs w:val="22"/>
        </w:rPr>
        <w:t>Bo dom ze zwierzakiem nie musi być domem bez sierści. Ważniejsze, żeby był domem pełnym bliskości – a technologia może po prostu pomóc poradzić sobie z jej codziennymi śladami.</w:t>
      </w:r>
    </w:p>
    <w:p w14:paraId="2E9FCF1C" w14:textId="77777777" w:rsidR="004E2549" w:rsidRPr="00DF1B87" w:rsidRDefault="004E2549" w:rsidP="004C6DB8">
      <w:pPr>
        <w:jc w:val="right"/>
        <w:rPr>
          <w:rFonts w:ascii="Open Sans" w:hAnsi="Open Sans" w:cs="Open Sans"/>
          <w:color w:val="001E7C"/>
          <w:sz w:val="24"/>
          <w:szCs w:val="24"/>
        </w:rPr>
      </w:pPr>
    </w:p>
    <w:sectPr w:rsidR="004E2549" w:rsidRPr="00DF1B87" w:rsidSect="00032E39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ECA4F" w14:textId="77777777" w:rsidR="007254F7" w:rsidRDefault="007254F7" w:rsidP="00BE198B">
      <w:r>
        <w:separator/>
      </w:r>
    </w:p>
  </w:endnote>
  <w:endnote w:type="continuationSeparator" w:id="0">
    <w:p w14:paraId="455344B9" w14:textId="77777777" w:rsidR="007254F7" w:rsidRDefault="007254F7" w:rsidP="00BE19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25841" w14:textId="7CACA4AB" w:rsidR="0003607E" w:rsidRPr="00A60D86" w:rsidRDefault="0003607E" w:rsidP="00B62447">
    <w:pPr>
      <w:pStyle w:val="Stopka"/>
      <w:tabs>
        <w:tab w:val="clear" w:pos="4536"/>
        <w:tab w:val="left" w:pos="9072"/>
        <w:tab w:val="right" w:pos="9921"/>
      </w:tabs>
      <w:spacing w:line="276" w:lineRule="auto"/>
      <w:ind w:left="-142"/>
      <w:rPr>
        <w:rFonts w:ascii="Open Sans" w:hAnsi="Open Sans" w:cs="Open Sans"/>
        <w:bCs/>
        <w:color w:val="00237B"/>
        <w:sz w:val="16"/>
      </w:rPr>
    </w:pPr>
    <w:r w:rsidRPr="00A60D86">
      <w:rPr>
        <w:rFonts w:ascii="Open Sans" w:hAnsi="Open Sans" w:cs="Open Sans"/>
        <w:bCs/>
        <w:noProof/>
        <w:color w:val="00237B"/>
        <w:sz w:val="16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0" wp14:anchorId="0D8CDA2C" wp14:editId="6F9A76CA">
              <wp:simplePos x="0" y="0"/>
              <wp:positionH relativeFrom="column">
                <wp:posOffset>-90501</wp:posOffset>
              </wp:positionH>
              <wp:positionV relativeFrom="paragraph">
                <wp:posOffset>-13335</wp:posOffset>
              </wp:positionV>
              <wp:extent cx="5857240" cy="0"/>
              <wp:effectExtent l="0" t="0" r="0" b="0"/>
              <wp:wrapNone/>
              <wp:docPr id="8" name="Straight Arrow Connector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57240" cy="0"/>
                      </a:xfrm>
                      <a:prstGeom prst="straightConnector1">
                        <a:avLst/>
                      </a:prstGeom>
                      <a:ln>
                        <a:solidFill>
                          <a:srgbClr val="001E7C"/>
                        </a:solidFill>
                        <a:headEnd type="none" w="med" len="med"/>
                        <a:tailEnd type="none" w="med" len="med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3B5E7DA9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8" o:spid="_x0000_s1026" type="#_x0000_t32" style="position:absolute;margin-left:-7.15pt;margin-top:-1.05pt;width:461.2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" o:allowoverlap="f" strokecolor="#001e7c" strokeweight=".5pt">
              <v:stroke joinstyle="miter"/>
            </v:shape>
          </w:pict>
        </mc:Fallback>
      </mc:AlternateContent>
    </w:r>
    <w:r w:rsidRPr="00A60D86">
      <w:rPr>
        <w:rFonts w:ascii="Open Sans" w:hAnsi="Open Sans" w:cs="Open Sans"/>
        <w:bCs/>
        <w:color w:val="00237B"/>
        <w:sz w:val="16"/>
      </w:rPr>
      <w:t xml:space="preserve">ul. </w:t>
    </w:r>
    <w:r w:rsidR="007840DC">
      <w:rPr>
        <w:rFonts w:ascii="Open Sans" w:hAnsi="Open Sans" w:cs="Open Sans"/>
        <w:bCs/>
        <w:color w:val="00237B"/>
        <w:sz w:val="16"/>
      </w:rPr>
      <w:t>1 Sierpnia</w:t>
    </w:r>
    <w:r w:rsidRPr="00A60D86">
      <w:rPr>
        <w:rFonts w:ascii="Open Sans" w:hAnsi="Open Sans" w:cs="Open Sans"/>
        <w:bCs/>
        <w:color w:val="00237B"/>
        <w:sz w:val="16"/>
      </w:rPr>
      <w:t xml:space="preserve"> </w:t>
    </w:r>
    <w:r w:rsidR="007840DC">
      <w:rPr>
        <w:rFonts w:ascii="Open Sans" w:hAnsi="Open Sans" w:cs="Open Sans"/>
        <w:bCs/>
        <w:color w:val="00237B"/>
        <w:sz w:val="16"/>
      </w:rPr>
      <w:t>6A</w:t>
    </w:r>
    <w:r w:rsidRPr="00A60D86">
      <w:rPr>
        <w:rFonts w:ascii="Open Sans" w:hAnsi="Open Sans" w:cs="Open Sans"/>
        <w:bCs/>
        <w:color w:val="00237B"/>
        <w:sz w:val="16"/>
      </w:rPr>
      <w:t>, 02-</w:t>
    </w:r>
    <w:r w:rsidR="007840DC">
      <w:rPr>
        <w:rFonts w:ascii="Open Sans" w:hAnsi="Open Sans" w:cs="Open Sans"/>
        <w:bCs/>
        <w:color w:val="00237B"/>
        <w:sz w:val="16"/>
      </w:rPr>
      <w:t>134</w:t>
    </w:r>
    <w:r w:rsidRPr="00A60D86">
      <w:rPr>
        <w:rFonts w:ascii="Open Sans" w:hAnsi="Open Sans" w:cs="Open Sans"/>
        <w:bCs/>
        <w:color w:val="00237B"/>
        <w:sz w:val="16"/>
      </w:rPr>
      <w:t xml:space="preserve"> Warszawa, Polska</w:t>
    </w:r>
  </w:p>
  <w:p w14:paraId="1EE0B5AB" w14:textId="77777777" w:rsidR="0003607E" w:rsidRPr="00A60D86" w:rsidRDefault="0003607E" w:rsidP="00B62447">
    <w:pPr>
      <w:pStyle w:val="Stopka"/>
      <w:tabs>
        <w:tab w:val="clear" w:pos="4536"/>
        <w:tab w:val="left" w:pos="9072"/>
        <w:tab w:val="right" w:pos="9921"/>
      </w:tabs>
      <w:spacing w:line="276" w:lineRule="auto"/>
      <w:ind w:left="-142"/>
      <w:rPr>
        <w:rFonts w:ascii="Open Sans" w:hAnsi="Open Sans" w:cs="Open Sans"/>
        <w:bCs/>
        <w:color w:val="00237B"/>
        <w:sz w:val="16"/>
      </w:rPr>
    </w:pPr>
    <w:r w:rsidRPr="00A60D86">
      <w:rPr>
        <w:rFonts w:ascii="Open Sans" w:hAnsi="Open Sans" w:cs="Open Sans"/>
        <w:bCs/>
        <w:color w:val="00237B"/>
        <w:sz w:val="16"/>
      </w:rPr>
      <w:t>(+48) 22 250 14 14</w:t>
    </w:r>
  </w:p>
  <w:p w14:paraId="2DA624EF" w14:textId="77777777" w:rsidR="0003607E" w:rsidRPr="00A60D86" w:rsidRDefault="0003607E" w:rsidP="00B62447">
    <w:pPr>
      <w:pStyle w:val="Stopka"/>
      <w:tabs>
        <w:tab w:val="clear" w:pos="4536"/>
        <w:tab w:val="left" w:pos="9072"/>
        <w:tab w:val="right" w:pos="9921"/>
      </w:tabs>
      <w:ind w:left="-142"/>
      <w:rPr>
        <w:rFonts w:ascii="Open Sans" w:hAnsi="Open Sans" w:cs="Open Sans"/>
        <w:bCs/>
        <w:color w:val="00237B"/>
        <w:sz w:val="16"/>
        <w:szCs w:val="16"/>
      </w:rPr>
    </w:pPr>
    <w:r w:rsidRPr="00A60D86">
      <w:rPr>
        <w:rFonts w:ascii="Open Sans" w:hAnsi="Open Sans" w:cs="Open Sans"/>
        <w:bCs/>
        <w:color w:val="00237B"/>
        <w:sz w:val="16"/>
        <w:szCs w:val="16"/>
      </w:rPr>
      <w:t>info@beko.com.pl</w:t>
    </w:r>
  </w:p>
  <w:p w14:paraId="2DAF636C" w14:textId="436FF7FA" w:rsidR="0003607E" w:rsidRPr="00A60D86" w:rsidRDefault="0003607E" w:rsidP="00B62447">
    <w:pPr>
      <w:pStyle w:val="Stopka"/>
      <w:ind w:left="-142"/>
      <w:rPr>
        <w:rFonts w:ascii="Open Sans" w:hAnsi="Open Sans" w:cs="Open Sans"/>
        <w:color w:val="00237B"/>
      </w:rPr>
    </w:pPr>
    <w:hyperlink r:id="rId1" w:history="1">
      <w:r w:rsidRPr="00A60D86">
        <w:rPr>
          <w:rStyle w:val="Hipercze"/>
          <w:rFonts w:ascii="Open Sans" w:hAnsi="Open Sans" w:cs="Open Sans"/>
          <w:bCs/>
          <w:color w:val="00237B"/>
          <w:sz w:val="16"/>
          <w:szCs w:val="16"/>
        </w:rPr>
        <w:t>www.beko.com/pl-pl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BA9B7" w14:textId="77777777" w:rsidR="007254F7" w:rsidRDefault="007254F7" w:rsidP="00BE198B">
      <w:r>
        <w:separator/>
      </w:r>
    </w:p>
  </w:footnote>
  <w:footnote w:type="continuationSeparator" w:id="0">
    <w:p w14:paraId="56948C5D" w14:textId="77777777" w:rsidR="007254F7" w:rsidRDefault="007254F7" w:rsidP="00BE19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1623D" w14:textId="77777777" w:rsidR="00007B06" w:rsidRDefault="00007B06" w:rsidP="00007B06">
    <w:pPr>
      <w:pStyle w:val="Nagwek"/>
    </w:pPr>
    <w:r>
      <w:rPr>
        <w:noProof/>
      </w:rPr>
      <w:drawing>
        <wp:anchor distT="0" distB="0" distL="114300" distR="114300" simplePos="0" relativeHeight="251657216" behindDoc="0" locked="0" layoutInCell="1" allowOverlap="1" wp14:anchorId="2B228378" wp14:editId="0FF8A831">
          <wp:simplePos x="0" y="0"/>
          <wp:positionH relativeFrom="column">
            <wp:posOffset>-480695</wp:posOffset>
          </wp:positionH>
          <wp:positionV relativeFrom="paragraph">
            <wp:posOffset>-441960</wp:posOffset>
          </wp:positionV>
          <wp:extent cx="2085975" cy="1172845"/>
          <wp:effectExtent l="0" t="0" r="0" b="0"/>
          <wp:wrapNone/>
          <wp:docPr id="1557776098" name="Obraz 1" descr="Obraz zawierający Czcionka, Grafika, logo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430799" name="Obraz 1" descr="Obraz zawierający Czcionka, Grafika, logo, zrzut ekranu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5975" cy="1172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5E16AC0" w14:textId="77777777" w:rsidR="00007B06" w:rsidRDefault="00007B0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A4A70"/>
    <w:multiLevelType w:val="multilevel"/>
    <w:tmpl w:val="2C1EC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68"/>
        </w:tabs>
        <w:ind w:left="1068" w:hanging="360"/>
      </w:pPr>
      <w:rPr>
        <w:rFonts w:ascii="Open Sans" w:eastAsiaTheme="minorHAnsi" w:hAnsi="Open Sans" w:cs="Open Sans" w:hint="default"/>
        <w:b w:val="0"/>
        <w:bCs w:val="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7E52E3"/>
    <w:multiLevelType w:val="multilevel"/>
    <w:tmpl w:val="1E4243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ED285B"/>
    <w:multiLevelType w:val="multilevel"/>
    <w:tmpl w:val="B60EB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FB1E45"/>
    <w:multiLevelType w:val="multilevel"/>
    <w:tmpl w:val="F17A71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0347EC"/>
    <w:multiLevelType w:val="multilevel"/>
    <w:tmpl w:val="D01AF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7C37F9"/>
    <w:multiLevelType w:val="multilevel"/>
    <w:tmpl w:val="246EF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7A1E2F"/>
    <w:multiLevelType w:val="multilevel"/>
    <w:tmpl w:val="2C1EC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68"/>
        </w:tabs>
        <w:ind w:left="1068" w:hanging="360"/>
      </w:pPr>
      <w:rPr>
        <w:rFonts w:ascii="Open Sans" w:eastAsiaTheme="minorHAnsi" w:hAnsi="Open Sans" w:cs="Open Sans" w:hint="default"/>
        <w:b w:val="0"/>
        <w:bCs w:val="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5CF4869"/>
    <w:multiLevelType w:val="multilevel"/>
    <w:tmpl w:val="4CC45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354D13"/>
    <w:multiLevelType w:val="multilevel"/>
    <w:tmpl w:val="0FD49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E755EB"/>
    <w:multiLevelType w:val="multilevel"/>
    <w:tmpl w:val="D572F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4F105E4"/>
    <w:multiLevelType w:val="hybridMultilevel"/>
    <w:tmpl w:val="08F286E2"/>
    <w:lvl w:ilvl="0" w:tplc="0870FEA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0419780">
    <w:abstractNumId w:val="1"/>
  </w:num>
  <w:num w:numId="2" w16cid:durableId="985940009">
    <w:abstractNumId w:val="3"/>
  </w:num>
  <w:num w:numId="3" w16cid:durableId="731541479">
    <w:abstractNumId w:val="2"/>
  </w:num>
  <w:num w:numId="4" w16cid:durableId="448547919">
    <w:abstractNumId w:val="6"/>
  </w:num>
  <w:num w:numId="5" w16cid:durableId="1072776957">
    <w:abstractNumId w:val="10"/>
  </w:num>
  <w:num w:numId="6" w16cid:durableId="1808011159">
    <w:abstractNumId w:val="0"/>
  </w:num>
  <w:num w:numId="7" w16cid:durableId="1445464370">
    <w:abstractNumId w:val="8"/>
  </w:num>
  <w:num w:numId="8" w16cid:durableId="1971587530">
    <w:abstractNumId w:val="5"/>
  </w:num>
  <w:num w:numId="9" w16cid:durableId="375785740">
    <w:abstractNumId w:val="7"/>
  </w:num>
  <w:num w:numId="10" w16cid:durableId="1462384173">
    <w:abstractNumId w:val="9"/>
  </w:num>
  <w:num w:numId="11" w16cid:durableId="9668191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340"/>
    <w:rsid w:val="00007B06"/>
    <w:rsid w:val="00015AF2"/>
    <w:rsid w:val="00032E39"/>
    <w:rsid w:val="0003607E"/>
    <w:rsid w:val="000457F9"/>
    <w:rsid w:val="000543B9"/>
    <w:rsid w:val="000574DD"/>
    <w:rsid w:val="00061DB9"/>
    <w:rsid w:val="0008216C"/>
    <w:rsid w:val="00090353"/>
    <w:rsid w:val="000D2AFB"/>
    <w:rsid w:val="000E3BFE"/>
    <w:rsid w:val="000E4B0A"/>
    <w:rsid w:val="000F0BA4"/>
    <w:rsid w:val="000F688E"/>
    <w:rsid w:val="00103573"/>
    <w:rsid w:val="00105D78"/>
    <w:rsid w:val="00125630"/>
    <w:rsid w:val="001272D4"/>
    <w:rsid w:val="0013560B"/>
    <w:rsid w:val="00145997"/>
    <w:rsid w:val="001553E2"/>
    <w:rsid w:val="00157538"/>
    <w:rsid w:val="00160B44"/>
    <w:rsid w:val="0016339C"/>
    <w:rsid w:val="001A11A1"/>
    <w:rsid w:val="001B03B6"/>
    <w:rsid w:val="001B1468"/>
    <w:rsid w:val="001B2F33"/>
    <w:rsid w:val="001B666A"/>
    <w:rsid w:val="001C6BBD"/>
    <w:rsid w:val="001D5C87"/>
    <w:rsid w:val="001F3C69"/>
    <w:rsid w:val="00204F92"/>
    <w:rsid w:val="00226C33"/>
    <w:rsid w:val="002678FD"/>
    <w:rsid w:val="00283A68"/>
    <w:rsid w:val="0028676B"/>
    <w:rsid w:val="002B4548"/>
    <w:rsid w:val="002C2401"/>
    <w:rsid w:val="002F12EE"/>
    <w:rsid w:val="002F221D"/>
    <w:rsid w:val="002F79BF"/>
    <w:rsid w:val="00310252"/>
    <w:rsid w:val="00312957"/>
    <w:rsid w:val="00321377"/>
    <w:rsid w:val="00346A02"/>
    <w:rsid w:val="00355746"/>
    <w:rsid w:val="0036604D"/>
    <w:rsid w:val="00375BF3"/>
    <w:rsid w:val="003813C5"/>
    <w:rsid w:val="00384645"/>
    <w:rsid w:val="00384D07"/>
    <w:rsid w:val="00395353"/>
    <w:rsid w:val="003B75FA"/>
    <w:rsid w:val="003C1B4B"/>
    <w:rsid w:val="003C5044"/>
    <w:rsid w:val="003E3642"/>
    <w:rsid w:val="003F197B"/>
    <w:rsid w:val="003F6059"/>
    <w:rsid w:val="00433B8C"/>
    <w:rsid w:val="00454E7A"/>
    <w:rsid w:val="0046391D"/>
    <w:rsid w:val="00464B27"/>
    <w:rsid w:val="00474F7E"/>
    <w:rsid w:val="00487A6E"/>
    <w:rsid w:val="00491039"/>
    <w:rsid w:val="004C6DB8"/>
    <w:rsid w:val="004D0AE0"/>
    <w:rsid w:val="004E2549"/>
    <w:rsid w:val="004E6C3A"/>
    <w:rsid w:val="004F3DF9"/>
    <w:rsid w:val="004F631F"/>
    <w:rsid w:val="004F7DC7"/>
    <w:rsid w:val="00522C71"/>
    <w:rsid w:val="00523ADD"/>
    <w:rsid w:val="0053354C"/>
    <w:rsid w:val="00556385"/>
    <w:rsid w:val="00572406"/>
    <w:rsid w:val="005738C9"/>
    <w:rsid w:val="00575340"/>
    <w:rsid w:val="00580201"/>
    <w:rsid w:val="00581385"/>
    <w:rsid w:val="00590499"/>
    <w:rsid w:val="005A01CC"/>
    <w:rsid w:val="005B0E65"/>
    <w:rsid w:val="005D2F19"/>
    <w:rsid w:val="005E0168"/>
    <w:rsid w:val="005E6C25"/>
    <w:rsid w:val="005F0345"/>
    <w:rsid w:val="005F2EDA"/>
    <w:rsid w:val="00604FB9"/>
    <w:rsid w:val="0060658A"/>
    <w:rsid w:val="006150FC"/>
    <w:rsid w:val="00615C88"/>
    <w:rsid w:val="00627FA5"/>
    <w:rsid w:val="00657BF7"/>
    <w:rsid w:val="0067221C"/>
    <w:rsid w:val="00673C03"/>
    <w:rsid w:val="00676D6C"/>
    <w:rsid w:val="006A6D9D"/>
    <w:rsid w:val="006B6CBA"/>
    <w:rsid w:val="006C29F9"/>
    <w:rsid w:val="006E1FF3"/>
    <w:rsid w:val="006E7ABE"/>
    <w:rsid w:val="00715B40"/>
    <w:rsid w:val="007163E2"/>
    <w:rsid w:val="007167CF"/>
    <w:rsid w:val="0072289A"/>
    <w:rsid w:val="007254F7"/>
    <w:rsid w:val="00733AFA"/>
    <w:rsid w:val="00770570"/>
    <w:rsid w:val="007840DC"/>
    <w:rsid w:val="00786F4D"/>
    <w:rsid w:val="00794814"/>
    <w:rsid w:val="00797DD1"/>
    <w:rsid w:val="007A2280"/>
    <w:rsid w:val="007D1A81"/>
    <w:rsid w:val="007F5D03"/>
    <w:rsid w:val="008146BF"/>
    <w:rsid w:val="00831810"/>
    <w:rsid w:val="0084381D"/>
    <w:rsid w:val="00854808"/>
    <w:rsid w:val="00875A4A"/>
    <w:rsid w:val="00884E93"/>
    <w:rsid w:val="00893A3D"/>
    <w:rsid w:val="008C50FA"/>
    <w:rsid w:val="008C6098"/>
    <w:rsid w:val="00903589"/>
    <w:rsid w:val="00913566"/>
    <w:rsid w:val="00930A75"/>
    <w:rsid w:val="0094411E"/>
    <w:rsid w:val="0097306F"/>
    <w:rsid w:val="0097470B"/>
    <w:rsid w:val="00980DE1"/>
    <w:rsid w:val="009826A2"/>
    <w:rsid w:val="009857E5"/>
    <w:rsid w:val="009A0DE3"/>
    <w:rsid w:val="00A0061B"/>
    <w:rsid w:val="00A013D6"/>
    <w:rsid w:val="00A0329E"/>
    <w:rsid w:val="00A17BBD"/>
    <w:rsid w:val="00A21765"/>
    <w:rsid w:val="00A25A30"/>
    <w:rsid w:val="00A55293"/>
    <w:rsid w:val="00A60D86"/>
    <w:rsid w:val="00A77535"/>
    <w:rsid w:val="00AB6519"/>
    <w:rsid w:val="00AC0172"/>
    <w:rsid w:val="00AC25FC"/>
    <w:rsid w:val="00AD08D8"/>
    <w:rsid w:val="00AD1510"/>
    <w:rsid w:val="00AD6628"/>
    <w:rsid w:val="00AE0681"/>
    <w:rsid w:val="00AE1756"/>
    <w:rsid w:val="00B06DB5"/>
    <w:rsid w:val="00B207C2"/>
    <w:rsid w:val="00B334F7"/>
    <w:rsid w:val="00B5104B"/>
    <w:rsid w:val="00B52F2D"/>
    <w:rsid w:val="00B55239"/>
    <w:rsid w:val="00B62447"/>
    <w:rsid w:val="00B6575A"/>
    <w:rsid w:val="00B73FF4"/>
    <w:rsid w:val="00B848A8"/>
    <w:rsid w:val="00B85CA1"/>
    <w:rsid w:val="00B91BAF"/>
    <w:rsid w:val="00BA7E67"/>
    <w:rsid w:val="00BC6B31"/>
    <w:rsid w:val="00BD0638"/>
    <w:rsid w:val="00BE198B"/>
    <w:rsid w:val="00BE6A05"/>
    <w:rsid w:val="00BE7361"/>
    <w:rsid w:val="00C00AB7"/>
    <w:rsid w:val="00C133DD"/>
    <w:rsid w:val="00C20EDC"/>
    <w:rsid w:val="00C35340"/>
    <w:rsid w:val="00C408A0"/>
    <w:rsid w:val="00C447DF"/>
    <w:rsid w:val="00C56E69"/>
    <w:rsid w:val="00C62845"/>
    <w:rsid w:val="00C756DB"/>
    <w:rsid w:val="00C7664D"/>
    <w:rsid w:val="00C76C80"/>
    <w:rsid w:val="00C82D99"/>
    <w:rsid w:val="00CD45D2"/>
    <w:rsid w:val="00CD77F4"/>
    <w:rsid w:val="00CE10DE"/>
    <w:rsid w:val="00CE62F4"/>
    <w:rsid w:val="00CE68B6"/>
    <w:rsid w:val="00D03CAF"/>
    <w:rsid w:val="00D05033"/>
    <w:rsid w:val="00D173BE"/>
    <w:rsid w:val="00D2364F"/>
    <w:rsid w:val="00D34A11"/>
    <w:rsid w:val="00D46A44"/>
    <w:rsid w:val="00D7172F"/>
    <w:rsid w:val="00D71A35"/>
    <w:rsid w:val="00D82F25"/>
    <w:rsid w:val="00D84B76"/>
    <w:rsid w:val="00DA2DF9"/>
    <w:rsid w:val="00DB0EDF"/>
    <w:rsid w:val="00DB272B"/>
    <w:rsid w:val="00DB71E4"/>
    <w:rsid w:val="00DC4624"/>
    <w:rsid w:val="00DD2D06"/>
    <w:rsid w:val="00DF1B87"/>
    <w:rsid w:val="00E00938"/>
    <w:rsid w:val="00E549F2"/>
    <w:rsid w:val="00E70DCD"/>
    <w:rsid w:val="00E95BD3"/>
    <w:rsid w:val="00EA6BCF"/>
    <w:rsid w:val="00EB21DE"/>
    <w:rsid w:val="00EB6497"/>
    <w:rsid w:val="00EC530F"/>
    <w:rsid w:val="00ED39CF"/>
    <w:rsid w:val="00EE151E"/>
    <w:rsid w:val="00EE30C2"/>
    <w:rsid w:val="00EE7C2B"/>
    <w:rsid w:val="00EF5526"/>
    <w:rsid w:val="00F02946"/>
    <w:rsid w:val="00F24F95"/>
    <w:rsid w:val="00F75D72"/>
    <w:rsid w:val="00F75F53"/>
    <w:rsid w:val="00F77F9D"/>
    <w:rsid w:val="00F8249E"/>
    <w:rsid w:val="00F84103"/>
    <w:rsid w:val="00F92722"/>
    <w:rsid w:val="00FC1081"/>
    <w:rsid w:val="00FC3677"/>
    <w:rsid w:val="00FC4C8B"/>
    <w:rsid w:val="00FD6099"/>
    <w:rsid w:val="00FE7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8900E6"/>
  <w15:chartTrackingRefBased/>
  <w15:docId w15:val="{1C15A9B7-5226-4B27-B175-76BA2E12F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53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F2ED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254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93A3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link w:val="Nagwek4Znak"/>
    <w:qFormat/>
    <w:rsid w:val="00C35340"/>
    <w:pPr>
      <w:keepNext/>
      <w:jc w:val="center"/>
      <w:outlineLvl w:val="3"/>
    </w:pPr>
    <w:rPr>
      <w:rFonts w:ascii="Arial" w:hAnsi="Arial"/>
      <w:b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3534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5340"/>
    <w:rPr>
      <w:rFonts w:ascii="Segoe UI" w:hAnsi="Segoe UI" w:cs="Segoe UI"/>
      <w:sz w:val="18"/>
      <w:szCs w:val="18"/>
    </w:rPr>
  </w:style>
  <w:style w:type="character" w:customStyle="1" w:styleId="Nagwek4Znak">
    <w:name w:val="Nagłówek 4 Znak"/>
    <w:basedOn w:val="Domylnaczcionkaakapitu"/>
    <w:link w:val="Nagwek4"/>
    <w:qFormat/>
    <w:rsid w:val="00C35340"/>
    <w:rPr>
      <w:rFonts w:ascii="Arial" w:eastAsia="Times New Roman" w:hAnsi="Arial" w:cs="Times New Roman"/>
      <w:b/>
      <w:sz w:val="32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C35340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C3534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czeinternetowe">
    <w:name w:val="Łącze internetowe"/>
    <w:basedOn w:val="Domylnaczcionkaakapitu"/>
    <w:uiPriority w:val="99"/>
    <w:unhideWhenUsed/>
    <w:rsid w:val="00C35340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C35340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C353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qFormat/>
    <w:rsid w:val="00C35340"/>
    <w:pPr>
      <w:ind w:left="426" w:hanging="426"/>
      <w:jc w:val="both"/>
    </w:pPr>
    <w:rPr>
      <w:sz w:val="24"/>
    </w:rPr>
  </w:style>
  <w:style w:type="character" w:customStyle="1" w:styleId="Tekstpodstawowywcity2Znak1">
    <w:name w:val="Tekst podstawowy wcięty 2 Znak1"/>
    <w:basedOn w:val="Domylnaczcionkaakapitu"/>
    <w:uiPriority w:val="99"/>
    <w:semiHidden/>
    <w:rsid w:val="00C353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C35340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C35340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uiPriority w:val="99"/>
    <w:semiHidden/>
    <w:rsid w:val="00C353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C35340"/>
  </w:style>
  <w:style w:type="character" w:customStyle="1" w:styleId="TekstkomentarzaZnak1">
    <w:name w:val="Tekst komentarza Znak1"/>
    <w:basedOn w:val="Domylnaczcionkaakapitu"/>
    <w:uiPriority w:val="99"/>
    <w:semiHidden/>
    <w:rsid w:val="00C353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C35340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C35340"/>
    <w:rPr>
      <w:b/>
      <w:bCs/>
    </w:rPr>
  </w:style>
  <w:style w:type="character" w:styleId="Hipercze">
    <w:name w:val="Hyperlink"/>
    <w:basedOn w:val="Domylnaczcionkaakapitu"/>
    <w:uiPriority w:val="99"/>
    <w:unhideWhenUsed/>
    <w:rsid w:val="00C35340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nhideWhenUsed/>
    <w:rsid w:val="00BE198B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rsid w:val="00BE198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7BB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17BBD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4F63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C6DB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C6DB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93A3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paragraph" w:customStyle="1" w:styleId="isselectedend">
    <w:name w:val="isselectedend"/>
    <w:basedOn w:val="Normalny"/>
    <w:rsid w:val="00AD1510"/>
    <w:pPr>
      <w:spacing w:before="100" w:beforeAutospacing="1" w:after="100" w:afterAutospacing="1"/>
    </w:pPr>
    <w:rPr>
      <w:sz w:val="24"/>
      <w:szCs w:val="24"/>
    </w:rPr>
  </w:style>
  <w:style w:type="character" w:customStyle="1" w:styleId="text-token-text-primary">
    <w:name w:val="text-token-text-primary"/>
    <w:basedOn w:val="Domylnaczcionkaakapitu"/>
    <w:rsid w:val="00AD1510"/>
  </w:style>
  <w:style w:type="character" w:customStyle="1" w:styleId="Nagwek1Znak">
    <w:name w:val="Nagłówek 1 Znak"/>
    <w:basedOn w:val="Domylnaczcionkaakapitu"/>
    <w:link w:val="Nagwek1"/>
    <w:uiPriority w:val="9"/>
    <w:rsid w:val="005F2ED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E254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eko.com/pl-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E70F515CEEC4A54F964464B4D1CC329B" ma:contentTypeVersion="12" ma:contentTypeDescription="Yeni belge oluşturun." ma:contentTypeScope="" ma:versionID="6bd6c458abdbff7168f4bf0d01418233">
  <xsd:schema xmlns:xsd="http://www.w3.org/2001/XMLSchema" xmlns:xs="http://www.w3.org/2001/XMLSchema" xmlns:p="http://schemas.microsoft.com/office/2006/metadata/properties" xmlns:ns3="8a6acc4a-bae9-4997-9e8a-4124aa27fc22" xmlns:ns4="2f40bd3e-9835-48cc-b5a3-4123e963d8f6" targetNamespace="http://schemas.microsoft.com/office/2006/metadata/properties" ma:root="true" ma:fieldsID="31821e3e8871f3ddf4fdfab7cbeadb0b" ns3:_="" ns4:_="">
    <xsd:import namespace="8a6acc4a-bae9-4997-9e8a-4124aa27fc22"/>
    <xsd:import namespace="2f40bd3e-9835-48cc-b5a3-4123e963d8f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Tags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6acc4a-bae9-4997-9e8a-4124aa27fc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40bd3e-9835-48cc-b5a3-4123e963d8f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Ayrıntıları ile Paylaşıld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İpucu Paylaşımı Karması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793D96A-3F12-4375-A989-B76AE1FD03B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54E88E7-5983-4ADF-B369-4EC41277325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33904EB-363D-428A-9990-6D559716D04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091F6F4-B997-49E4-B65A-C8A104BFAF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6acc4a-bae9-4997-9e8a-4124aa27fc22"/>
    <ds:schemaRef ds:uri="2f40bd3e-9835-48cc-b5a3-4123e963d8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683</Words>
  <Characters>4102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Kancelaria Kanclerz</dc:creator>
  <cp:keywords/>
  <dc:description/>
  <cp:lastModifiedBy>Maciej Majzner</cp:lastModifiedBy>
  <cp:revision>3</cp:revision>
  <cp:lastPrinted>2022-02-18T09:02:00Z</cp:lastPrinted>
  <dcterms:created xsi:type="dcterms:W3CDTF">2026-08-24T14:55:00Z</dcterms:created>
  <dcterms:modified xsi:type="dcterms:W3CDTF">2026-10-01T08:53:00Z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8de4db4-e00d-47c3-9d58-42953a01c92d_Enabled">
    <vt:lpwstr>True</vt:lpwstr>
  </property>
  <property fmtid="{D5CDD505-2E9C-101B-9397-08002B2CF9AE}" pid="3" name="MSIP_Label_18de4db4-e00d-47c3-9d58-42953a01c92d_SiteId">
    <vt:lpwstr>ef5926db-9bdf-4f9f-9066-d8e7f03943f7</vt:lpwstr>
  </property>
  <property fmtid="{D5CDD505-2E9C-101B-9397-08002B2CF9AE}" pid="4" name="MSIP_Label_18de4db4-e00d-47c3-9d58-42953a01c92d_Owner">
    <vt:lpwstr>BP000066@beko.com.pl</vt:lpwstr>
  </property>
  <property fmtid="{D5CDD505-2E9C-101B-9397-08002B2CF9AE}" pid="5" name="MSIP_Label_18de4db4-e00d-47c3-9d58-42953a01c92d_SetDate">
    <vt:lpwstr>2020-11-16T10:56:00.0442735Z</vt:lpwstr>
  </property>
  <property fmtid="{D5CDD505-2E9C-101B-9397-08002B2CF9AE}" pid="6" name="MSIP_Label_18de4db4-e00d-47c3-9d58-42953a01c92d_Name">
    <vt:lpwstr>Public</vt:lpwstr>
  </property>
  <property fmtid="{D5CDD505-2E9C-101B-9397-08002B2CF9AE}" pid="7" name="MSIP_Label_18de4db4-e00d-47c3-9d58-42953a01c92d_Application">
    <vt:lpwstr>Microsoft Azure Information Protection</vt:lpwstr>
  </property>
  <property fmtid="{D5CDD505-2E9C-101B-9397-08002B2CF9AE}" pid="8" name="MSIP_Label_18de4db4-e00d-47c3-9d58-42953a01c92d_Extended_MSFT_Method">
    <vt:lpwstr>Automatic</vt:lpwstr>
  </property>
  <property fmtid="{D5CDD505-2E9C-101B-9397-08002B2CF9AE}" pid="9" name="Sensitivity">
    <vt:lpwstr>Public</vt:lpwstr>
  </property>
  <property fmtid="{D5CDD505-2E9C-101B-9397-08002B2CF9AE}" pid="10" name="ContentTypeId">
    <vt:lpwstr>0x010100E70F515CEEC4A54F964464B4D1CC329B</vt:lpwstr>
  </property>
</Properties>
</file>