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1B4D1" w14:textId="77777777" w:rsidR="00B63022" w:rsidRPr="00B63022" w:rsidRDefault="00B63022" w:rsidP="00B63022">
      <w:pPr>
        <w:jc w:val="both"/>
        <w:rPr>
          <w:b/>
          <w:bCs/>
        </w:rPr>
      </w:pPr>
      <w:r w:rsidRPr="00B63022">
        <w:rPr>
          <w:b/>
          <w:bCs/>
        </w:rPr>
        <w:t>Dwa lata programu Aktywny Rodzic. Wsparciem objęto już prawie 680 tys. dzieci</w:t>
      </w:r>
    </w:p>
    <w:p w14:paraId="1EA2B74B" w14:textId="3B199EA4" w:rsidR="00B63022" w:rsidRPr="00B63022" w:rsidRDefault="00B63022" w:rsidP="00B63022">
      <w:pPr>
        <w:jc w:val="both"/>
      </w:pPr>
      <w:r w:rsidRPr="00B63022">
        <w:t>Prawie 680 tys. dzieci objętych wsparciem, ponad 11 mld zł wypłaconych świadczeń i 6</w:t>
      </w:r>
      <w:r w:rsidR="00550CC9">
        <w:t>6</w:t>
      </w:r>
      <w:r w:rsidRPr="00B63022">
        <w:t xml:space="preserve"> tys. nowych miejsc opieki nad najmłodszymi </w:t>
      </w:r>
      <w:r w:rsidR="000A58A5">
        <w:t xml:space="preserve">to bilans dwóch lat funkcjonowania </w:t>
      </w:r>
      <w:r w:rsidRPr="00B63022">
        <w:t>programu Aktywny Rodzic, nazywanego również „babciowym”. Od końca 2023 roku średnio każdego dnia przybywało w Polsce około 67 nowych miejsc opieki nad dziećmi w wieku do lat 3.</w:t>
      </w:r>
    </w:p>
    <w:p w14:paraId="635E6FB1" w14:textId="436F71DE" w:rsidR="00B63022" w:rsidRPr="00B63022" w:rsidRDefault="000A58A5" w:rsidP="00B63022">
      <w:pPr>
        <w:jc w:val="both"/>
      </w:pPr>
      <w:r>
        <w:t>Od startu p</w:t>
      </w:r>
      <w:r w:rsidR="00B63022" w:rsidRPr="00B63022">
        <w:t>rogram</w:t>
      </w:r>
      <w:r>
        <w:t>u</w:t>
      </w:r>
      <w:r w:rsidR="00B63022" w:rsidRPr="00B63022">
        <w:t xml:space="preserve"> Aktywny Rodzic</w:t>
      </w:r>
      <w:r>
        <w:t xml:space="preserve">, tj. od </w:t>
      </w:r>
      <w:r w:rsidR="00B63022" w:rsidRPr="00B63022">
        <w:t>1 października 2024 roku</w:t>
      </w:r>
      <w:r>
        <w:t>,</w:t>
      </w:r>
      <w:r w:rsidR="00B63022" w:rsidRPr="00B63022">
        <w:t xml:space="preserve"> </w:t>
      </w:r>
      <w:r>
        <w:t>r</w:t>
      </w:r>
      <w:r w:rsidR="00B63022" w:rsidRPr="00B63022">
        <w:t>odzice dzieci w wieku od 12. do 35. miesiąca życia mogą korzystać z jednego z trzech świadczeń: „Aktywni rodzice w pracy”, „Aktywnie w żłobku” lub „Aktywnie w domu”. Rozwiązanie pozwala dopasować formę wsparcia do sytuacji konkretnej rodziny.</w:t>
      </w:r>
    </w:p>
    <w:p w14:paraId="38EFC306" w14:textId="17D3B14F" w:rsidR="00B63022" w:rsidRPr="00B63022" w:rsidRDefault="00B63022" w:rsidP="00B63022">
      <w:pPr>
        <w:jc w:val="both"/>
      </w:pPr>
      <w:r w:rsidRPr="00B63022">
        <w:t xml:space="preserve">– Dwa lata temu „babciowe” weszło w życie. </w:t>
      </w:r>
      <w:r w:rsidR="006F1EFD">
        <w:t>Najlepszym u</w:t>
      </w:r>
      <w:r w:rsidRPr="00B63022">
        <w:t>rodzinowy</w:t>
      </w:r>
      <w:r w:rsidR="00C269E2">
        <w:t>m</w:t>
      </w:r>
      <w:r w:rsidRPr="00B63022">
        <w:t xml:space="preserve"> </w:t>
      </w:r>
      <w:r w:rsidR="00C269E2" w:rsidRPr="00B63022">
        <w:t>prezent</w:t>
      </w:r>
      <w:r w:rsidR="00C269E2">
        <w:t>em</w:t>
      </w:r>
      <w:r w:rsidR="00C269E2" w:rsidRPr="00B63022">
        <w:t xml:space="preserve"> </w:t>
      </w:r>
      <w:r w:rsidR="00C269E2">
        <w:t>są</w:t>
      </w:r>
      <w:r w:rsidR="00C269E2" w:rsidRPr="00B63022">
        <w:t xml:space="preserve"> </w:t>
      </w:r>
      <w:r w:rsidR="00C269E2">
        <w:t xml:space="preserve">dla nas </w:t>
      </w:r>
      <w:r w:rsidRPr="00B63022">
        <w:t>liczby</w:t>
      </w:r>
      <w:r w:rsidR="00C269E2">
        <w:t xml:space="preserve"> po</w:t>
      </w:r>
      <w:r w:rsidR="006F1EFD">
        <w:t>kazujące</w:t>
      </w:r>
      <w:r w:rsidR="00C269E2">
        <w:t xml:space="preserve"> efekty programu</w:t>
      </w:r>
      <w:r w:rsidRPr="00B63022">
        <w:t>: prawie 680 tys. dzieci objętych wsparciem i ponad 11 mld zł przeznaczonych na świadczenia. Ale najważniejsze jest to, co za tymi liczbami stoi: łatwiejszy dostęp do opieki, mniejsze obciążenie domowego budżetu i większa możliwość powrotu do pracy. To konkretna zmiana w codziennym życiu setek tysięcy rodzin – mówi wiceministra rodziny, pracy i polityki społecznej Aleksandra Gajewska, odpowiedzialna za politykę rodzinną.</w:t>
      </w:r>
    </w:p>
    <w:p w14:paraId="6119A255" w14:textId="2F45DDC5" w:rsidR="00B63022" w:rsidRPr="00B63022" w:rsidRDefault="00B63022" w:rsidP="00B63022">
      <w:pPr>
        <w:jc w:val="both"/>
        <w:rPr>
          <w:b/>
          <w:bCs/>
        </w:rPr>
      </w:pPr>
      <w:r w:rsidRPr="00B63022">
        <w:rPr>
          <w:b/>
          <w:bCs/>
        </w:rPr>
        <w:t xml:space="preserve">Trzy świadczenia </w:t>
      </w:r>
      <w:r w:rsidR="00C269E2">
        <w:rPr>
          <w:b/>
          <w:bCs/>
        </w:rPr>
        <w:t>a</w:t>
      </w:r>
      <w:r w:rsidRPr="00B63022">
        <w:rPr>
          <w:b/>
          <w:bCs/>
        </w:rPr>
        <w:t xml:space="preserve"> wybór należy do rodziców</w:t>
      </w:r>
    </w:p>
    <w:p w14:paraId="2F7578F6" w14:textId="5E9958C2" w:rsidR="00B63022" w:rsidRPr="00B63022" w:rsidRDefault="00B63022" w:rsidP="00B63022">
      <w:pPr>
        <w:jc w:val="both"/>
      </w:pPr>
      <w:r w:rsidRPr="00B63022">
        <w:t>Aktywny Rodzic nie zakłada jednego modelu opieki nad dzieckiem. Rodzice aktywni zawodowo mogą otrzymać 1</w:t>
      </w:r>
      <w:r w:rsidR="006F1EFD">
        <w:t xml:space="preserve"> </w:t>
      </w:r>
      <w:r w:rsidRPr="00B63022">
        <w:t>500 zł miesięcznie na zorganizowanie opieki nad dzieckiem, np. przez babcię, dziadka czy nianię. Świadczenie „Aktywnie w żłobku” pozwala uzyskać do 1</w:t>
      </w:r>
      <w:r w:rsidR="006F1EFD">
        <w:t xml:space="preserve"> </w:t>
      </w:r>
      <w:r w:rsidRPr="00B63022">
        <w:t>500 zł miesięcznie na pokrycie kosztów pobytu dziecka w instytucji opieki. Z kolei „Aktywnie w domu” to 500 zł miesięcznie dla rodziców opiekujących się dzieckiem w domu.</w:t>
      </w:r>
    </w:p>
    <w:p w14:paraId="48AE464A" w14:textId="77777777" w:rsidR="00B63022" w:rsidRPr="00B63022" w:rsidRDefault="00B63022" w:rsidP="00B63022">
      <w:pPr>
        <w:jc w:val="both"/>
      </w:pPr>
      <w:r w:rsidRPr="00B63022">
        <w:t>Od października 2024 r. do lipca 2026 r. świadczenia w ramach programu przyznano na 679,8 tys. dzieci. Do końca sierpnia 2026 r. wypłacono świadczenia na łączną kwotę ponad 11 mld zł.</w:t>
      </w:r>
    </w:p>
    <w:p w14:paraId="60CB6550" w14:textId="77777777" w:rsidR="00B63022" w:rsidRPr="00B63022" w:rsidRDefault="00B63022" w:rsidP="00B63022">
      <w:pPr>
        <w:jc w:val="both"/>
      </w:pPr>
      <w:r w:rsidRPr="00B63022">
        <w:t>– Nie ma jednego modelu rodziny i nie ma jednego idealnego modelu opieki nad dzieckiem. Jedna rodzina wybiera żłobek, druga organizuje opiekę w domu, a jeszcze inna korzysta z pomocy babci, dziadka czy niani. Rolą państwa jest sprawić, żeby ten wybór nie był tylko teoretyczny – żeby rodzice mieli zarówno dostęp do opieki, jak i środki, żeby z niej skorzystać – podkreśla wiceministra Aleksandra Gajewska.</w:t>
      </w:r>
    </w:p>
    <w:p w14:paraId="75FAA57F" w14:textId="77777777" w:rsidR="00B63022" w:rsidRPr="00B63022" w:rsidRDefault="00B63022" w:rsidP="00B63022">
      <w:pPr>
        <w:jc w:val="both"/>
        <w:rPr>
          <w:b/>
          <w:bCs/>
        </w:rPr>
      </w:pPr>
      <w:r w:rsidRPr="00B63022">
        <w:rPr>
          <w:b/>
          <w:bCs/>
        </w:rPr>
        <w:t>67 nowych miejsc każdego dnia</w:t>
      </w:r>
    </w:p>
    <w:p w14:paraId="2BABE782" w14:textId="77777777" w:rsidR="00B63022" w:rsidRPr="00B63022" w:rsidRDefault="00B63022" w:rsidP="00B63022">
      <w:pPr>
        <w:jc w:val="both"/>
      </w:pPr>
      <w:r w:rsidRPr="00B63022">
        <w:t>Wsparciu finansowemu rodzin towarzyszy szybki rozwój systemu opieki nad dziećmi w wieku do lat 3.</w:t>
      </w:r>
    </w:p>
    <w:p w14:paraId="4C65FB13" w14:textId="57CFF298" w:rsidR="00B63022" w:rsidRPr="00B63022" w:rsidRDefault="00B63022" w:rsidP="00B63022">
      <w:pPr>
        <w:jc w:val="both"/>
      </w:pPr>
      <w:r w:rsidRPr="00B63022">
        <w:t xml:space="preserve">Pod koniec 2023 roku w całej Polsce dostępnych było 226,4 tys. miejsc opieki nad najmłodszymi. </w:t>
      </w:r>
      <w:r w:rsidR="00550CC9">
        <w:t>Pod koniec września</w:t>
      </w:r>
      <w:r w:rsidRPr="00B63022">
        <w:t xml:space="preserve"> 2026 roku było ich już ponad 29</w:t>
      </w:r>
      <w:r w:rsidR="00550CC9">
        <w:t>3</w:t>
      </w:r>
      <w:r w:rsidRPr="00B63022">
        <w:t>,</w:t>
      </w:r>
      <w:r w:rsidR="00550CC9">
        <w:t>3</w:t>
      </w:r>
      <w:r w:rsidRPr="00B63022">
        <w:t xml:space="preserve"> tys. To ponad 6</w:t>
      </w:r>
      <w:r w:rsidR="00550CC9">
        <w:t>6</w:t>
      </w:r>
      <w:r w:rsidRPr="00B63022">
        <w:t xml:space="preserve"> tys. dodatkowych miejsc i wzrost o blisko </w:t>
      </w:r>
      <w:r w:rsidR="00550CC9">
        <w:t>30</w:t>
      </w:r>
      <w:r w:rsidRPr="00B63022">
        <w:t xml:space="preserve"> proc.</w:t>
      </w:r>
      <w:r>
        <w:t xml:space="preserve"> </w:t>
      </w:r>
      <w:r w:rsidRPr="00B63022">
        <w:t>Skalę tej zmiany najlepiej pokazuje proste porównanie: od końca 2023 roku każdego dnia przybywało średnio około 67 nowych miejsc opieki dla najmłodszych.</w:t>
      </w:r>
    </w:p>
    <w:p w14:paraId="7F5DEBEE" w14:textId="28FDB8A1" w:rsidR="00B63022" w:rsidRPr="00B63022" w:rsidRDefault="00B63022" w:rsidP="00B63022">
      <w:pPr>
        <w:jc w:val="both"/>
      </w:pPr>
      <w:r w:rsidRPr="00B63022">
        <w:lastRenderedPageBreak/>
        <w:t xml:space="preserve">Rosła również liczba samych instytucji. Pod koniec 2023 roku było ich 7578, a </w:t>
      </w:r>
      <w:r w:rsidR="00550CC9">
        <w:t>pod koniec września</w:t>
      </w:r>
      <w:r w:rsidRPr="00B63022">
        <w:t xml:space="preserve"> 2026 roku – 97</w:t>
      </w:r>
      <w:r w:rsidR="00550CC9">
        <w:t>39</w:t>
      </w:r>
      <w:r w:rsidRPr="00B63022">
        <w:t>. To 21</w:t>
      </w:r>
      <w:r w:rsidR="00550CC9">
        <w:t>61</w:t>
      </w:r>
      <w:r w:rsidRPr="00B63022">
        <w:t xml:space="preserve"> nowych żłobków, klubów dziecięcych i innych instytucji opieki, czyli wzrost o blisko 29 proc.</w:t>
      </w:r>
    </w:p>
    <w:p w14:paraId="5130F61B" w14:textId="1DF5E8B8" w:rsidR="00B63022" w:rsidRPr="00B63022" w:rsidRDefault="00B63022" w:rsidP="00B63022">
      <w:pPr>
        <w:jc w:val="both"/>
      </w:pPr>
      <w:r w:rsidRPr="00B63022">
        <w:t>Jeszcze wyraźniej zmianę pokazuje wskaźnik użłobkowienia. Pod koniec 2023 roku wynosił 36 proc. Dziś to 5</w:t>
      </w:r>
      <w:r w:rsidR="00550CC9">
        <w:t>6</w:t>
      </w:r>
      <w:r w:rsidRPr="00B63022">
        <w:t>,</w:t>
      </w:r>
      <w:r w:rsidR="00550CC9">
        <w:t>1</w:t>
      </w:r>
      <w:r w:rsidRPr="00B63022">
        <w:t xml:space="preserve"> proc. – wzrost o 20 punktów procentowych.</w:t>
      </w:r>
    </w:p>
    <w:p w14:paraId="5E5E522F" w14:textId="77777777" w:rsidR="00B63022" w:rsidRPr="00B63022" w:rsidRDefault="00B63022" w:rsidP="00B63022">
      <w:pPr>
        <w:jc w:val="both"/>
        <w:rPr>
          <w:b/>
          <w:bCs/>
        </w:rPr>
      </w:pPr>
      <w:r w:rsidRPr="00B63022">
        <w:rPr>
          <w:b/>
          <w:bCs/>
        </w:rPr>
        <w:t>Niemal o połowę mniej białych plam</w:t>
      </w:r>
    </w:p>
    <w:p w14:paraId="4DFF76FF" w14:textId="15DBBFD3" w:rsidR="00B63022" w:rsidRPr="00B63022" w:rsidRDefault="00B63022" w:rsidP="00B63022">
      <w:pPr>
        <w:jc w:val="both"/>
      </w:pPr>
      <w:r w:rsidRPr="00B63022">
        <w:t>Zmiana widoczna jest przede wszystkim lokalnie.</w:t>
      </w:r>
      <w:r w:rsidR="006F1EFD">
        <w:t xml:space="preserve"> </w:t>
      </w:r>
      <w:r w:rsidRPr="00B63022">
        <w:t xml:space="preserve">Pod koniec 2023 roku w Polsce było 1105 gmin, w których rodzice nie mieli dostępu do żadnej instytucjonalnej formy opieki nad dziećmi w wieku do lat 3. </w:t>
      </w:r>
      <w:r w:rsidR="00F626E9">
        <w:t>Pod koniec września</w:t>
      </w:r>
      <w:r w:rsidRPr="00B63022">
        <w:t xml:space="preserve"> 2026 roku takich gmin pozostało 5</w:t>
      </w:r>
      <w:r w:rsidR="00F626E9">
        <w:t>4</w:t>
      </w:r>
      <w:r w:rsidRPr="00B63022">
        <w:t>1.</w:t>
      </w:r>
    </w:p>
    <w:p w14:paraId="5C85052D" w14:textId="4CC33C05" w:rsidR="00B63022" w:rsidRPr="00B63022" w:rsidRDefault="00B63022" w:rsidP="00B63022">
      <w:pPr>
        <w:jc w:val="both"/>
      </w:pPr>
      <w:r w:rsidRPr="00B63022">
        <w:t>Oznacza to, że liczba tzw. białych plam zmniejszyła się niemal o połowę. W 5</w:t>
      </w:r>
      <w:r w:rsidR="00550CC9">
        <w:t>6</w:t>
      </w:r>
      <w:r w:rsidRPr="00B63022">
        <w:t>4 gminach pojawiła się opieka nad najmłodszymi, której wcześniej po prostu nie było.</w:t>
      </w:r>
    </w:p>
    <w:p w14:paraId="762488CE" w14:textId="4340E0E5" w:rsidR="00B63022" w:rsidRPr="00B63022" w:rsidRDefault="00B63022" w:rsidP="00B63022">
      <w:pPr>
        <w:jc w:val="both"/>
      </w:pPr>
      <w:r w:rsidRPr="00B63022">
        <w:t>– Jeszcze pod koniec 2023 roku 110</w:t>
      </w:r>
      <w:r w:rsidR="00550CC9">
        <w:t>5</w:t>
      </w:r>
      <w:r w:rsidRPr="00B63022">
        <w:t xml:space="preserve"> gmin było białymi plamami na mapie opieki nad najmłodszymi. Dziś jest ich niemal o połowę mniej. Dla 5</w:t>
      </w:r>
      <w:r w:rsidR="00550CC9">
        <w:t>6</w:t>
      </w:r>
      <w:r w:rsidRPr="00B63022">
        <w:t>4 lokalnych społeczności oznacza to bardzo konkretną zmianę: rodzice po raz pierwszy mają możliwość skorzystania z takiej opieki blisko miejsca, w którym żyją. Kod pocztowy nie powinien decydować o tym, czy rodzic może wrócić do pracy – mówi Aleksandra Gajewska.</w:t>
      </w:r>
    </w:p>
    <w:p w14:paraId="72A13188" w14:textId="77777777" w:rsidR="00B63022" w:rsidRPr="00B63022" w:rsidRDefault="00B63022" w:rsidP="00B63022">
      <w:pPr>
        <w:jc w:val="both"/>
        <w:rPr>
          <w:b/>
          <w:bCs/>
        </w:rPr>
      </w:pPr>
      <w:r w:rsidRPr="00B63022">
        <w:rPr>
          <w:b/>
          <w:bCs/>
        </w:rPr>
        <w:t>Nie tylko więcej miejsc. Także lepsza jakość opieki</w:t>
      </w:r>
    </w:p>
    <w:p w14:paraId="796CFF2D" w14:textId="396196E4" w:rsidR="00B63022" w:rsidRPr="00B63022" w:rsidRDefault="00B63022" w:rsidP="00B63022">
      <w:pPr>
        <w:jc w:val="both"/>
      </w:pPr>
      <w:r w:rsidRPr="00B63022">
        <w:t>Rozwój opieki nad najmłodszymi to nie tylko tworzenie nowych miejsc. Równie ważna jest ich jakość. Dlatego zmiany w ustawie o opiece nad dziećmi w wieku do lat 3 oraz obowiązujące od 2026 roku jednolite standardy jakości określają wymagania, które muszą spełniać żłobki, kluby dziecięce i dzienni opiekunowie.</w:t>
      </w:r>
      <w:r>
        <w:t xml:space="preserve"> </w:t>
      </w:r>
      <w:r w:rsidRPr="00B63022">
        <w:t xml:space="preserve">Standardy dotyczą m.in. bezpieczeństwa dzieci, wspierania ich rozwoju i codziennej pracy z dzieckiem, organizacji pracy personelu oraz współpracy z rodzicami. </w:t>
      </w:r>
    </w:p>
    <w:p w14:paraId="65866478" w14:textId="77777777" w:rsidR="00B63022" w:rsidRPr="00B63022" w:rsidRDefault="00B63022" w:rsidP="00B63022">
      <w:pPr>
        <w:jc w:val="both"/>
      </w:pPr>
      <w:r w:rsidRPr="00B63022">
        <w:t>– Nie chodzi o to, żeby na mapie Polski po prostu przybywało kolejnych żłobków. Rodzic musi mieć pewność, że kiedy powierza komuś swoje dziecko, oddaje je w dobre, bezpieczne ręce. Dlatego zwiększamy dostępność, ale jednocześnie podnosimy jakość opieki – podkreśla wiceministra Aleksandra Gajewska.</w:t>
      </w:r>
    </w:p>
    <w:p w14:paraId="6FC94AD9" w14:textId="77777777" w:rsidR="00B63022" w:rsidRPr="00B63022" w:rsidRDefault="00B63022" w:rsidP="00B63022">
      <w:pPr>
        <w:jc w:val="both"/>
        <w:rPr>
          <w:b/>
          <w:bCs/>
        </w:rPr>
      </w:pPr>
      <w:r w:rsidRPr="00B63022">
        <w:rPr>
          <w:b/>
          <w:bCs/>
        </w:rPr>
        <w:t>Dwa lata Aktywnego Rodzica</w:t>
      </w:r>
    </w:p>
    <w:p w14:paraId="18495F52" w14:textId="77777777" w:rsidR="00B63022" w:rsidRPr="00B63022" w:rsidRDefault="00B63022" w:rsidP="00B63022">
      <w:pPr>
        <w:jc w:val="both"/>
      </w:pPr>
      <w:r w:rsidRPr="00B63022">
        <w:t>Dwa lata funkcjonowania programu Aktywny Rodzic to jednocześnie okres dużych zmian w systemie opieki nad najmłodszymi. Rodziny otrzymują bezpośrednie wsparcie finansowe, a równolegle zwiększa się liczba miejsc i instytucji opieki oraz zmniejsza liczba gmin, w których takich usług nie ma.</w:t>
      </w:r>
    </w:p>
    <w:p w14:paraId="51DA8343" w14:textId="52C3D2FB" w:rsidR="00B63022" w:rsidRPr="00B63022" w:rsidRDefault="00B63022" w:rsidP="00B63022">
      <w:pPr>
        <w:jc w:val="both"/>
      </w:pPr>
      <w:r w:rsidRPr="00B63022">
        <w:t>226 tys. miejsc pod koniec 2023 roku</w:t>
      </w:r>
      <w:r>
        <w:t xml:space="preserve">. Dziś już </w:t>
      </w:r>
      <w:r w:rsidRPr="00B63022">
        <w:t>ponad 29</w:t>
      </w:r>
      <w:r w:rsidR="00F626E9">
        <w:t>3</w:t>
      </w:r>
      <w:r w:rsidRPr="00B63022">
        <w:t xml:space="preserve"> tys. 36 proc. użłobkowienia – dziś 56 proc. Ponad 1100 białych plam – dziś 5</w:t>
      </w:r>
      <w:r w:rsidR="00F626E9">
        <w:t>4</w:t>
      </w:r>
      <w:r w:rsidRPr="00B63022">
        <w:t>1.</w:t>
      </w:r>
    </w:p>
    <w:p w14:paraId="46EA7D34" w14:textId="77777777" w:rsidR="00B63022" w:rsidRPr="00B63022" w:rsidRDefault="00B63022" w:rsidP="00B63022">
      <w:pPr>
        <w:jc w:val="both"/>
      </w:pPr>
      <w:r w:rsidRPr="00B63022">
        <w:lastRenderedPageBreak/>
        <w:t>– Te liczby pokazują kierunek zmian, ale dla rodzica ich znaczenie jest dużo prostsze: większa szansa na żłobek blisko domu, mniejsze koszty opieki i możliwość powrotu do pracy, jeśli tego chce. Chcemy, żeby rodzice mieli realny wybór, jak łączyć życie rodzinne z zawodowym – niezależnie od tego, czy mieszkają w dużym mieście, czy małej gminie – podsumowuje Aleksandra Gajewska, wiceministra rodziny, pracy i polityki społecznej.</w:t>
      </w:r>
    </w:p>
    <w:p w14:paraId="343012CD" w14:textId="77777777" w:rsidR="004F6E71" w:rsidRDefault="004F6E71"/>
    <w:p w14:paraId="74929816" w14:textId="014B533D" w:rsidR="00BB3C80" w:rsidRPr="00BB3C80" w:rsidRDefault="00BB3C80">
      <w:pPr>
        <w:rPr>
          <w:b/>
          <w:bCs/>
          <w:u w:val="single"/>
        </w:rPr>
      </w:pPr>
      <w:r w:rsidRPr="00BB3C80">
        <w:rPr>
          <w:b/>
          <w:bCs/>
          <w:u w:val="single"/>
        </w:rPr>
        <w:t>Dane dla mediów:</w:t>
      </w:r>
    </w:p>
    <w:p w14:paraId="149E50EC" w14:textId="77777777" w:rsidR="00BB3C80" w:rsidRPr="00BB3C80" w:rsidRDefault="00F626E9" w:rsidP="00BB3C80">
      <w:pPr>
        <w:jc w:val="both"/>
        <w:rPr>
          <w:rFonts w:eastAsia="Times New Roman" w:cs="Times New Roman"/>
          <w:kern w:val="0"/>
          <w:lang w:eastAsia="pl-PL"/>
          <w14:ligatures w14:val="none"/>
        </w:rPr>
      </w:pPr>
      <w:hyperlink w:history="1">
        <w:r w:rsidR="00BB3C80" w:rsidRPr="00BB3C80">
          <w:rPr>
            <w:rStyle w:val="Hipercze"/>
            <w:rFonts w:eastAsia="Times New Roman" w:cs="Times New Roman"/>
            <w:kern w:val="0"/>
            <w:lang w:eastAsia="pl-PL"/>
            <w14:ligatures w14:val="none"/>
          </w:rPr>
          <w:t>sekretariat.min_AG@mrpips.gov.pl</w:t>
        </w:r>
      </w:hyperlink>
    </w:p>
    <w:p w14:paraId="1893293B" w14:textId="2D96C093" w:rsidR="00BB3C80" w:rsidRPr="00BB3C80" w:rsidRDefault="00BB3C80" w:rsidP="00BB3C80">
      <w:pPr>
        <w:jc w:val="both"/>
        <w:rPr>
          <w:rFonts w:eastAsia="Times New Roman" w:cs="Times New Roman"/>
          <w:kern w:val="0"/>
          <w:lang w:eastAsia="pl-PL"/>
          <w14:ligatures w14:val="none"/>
        </w:rPr>
      </w:pPr>
      <w:r w:rsidRPr="00BB3C80">
        <w:rPr>
          <w:rFonts w:eastAsia="Times New Roman" w:cs="Times New Roman"/>
          <w:kern w:val="0"/>
          <w:lang w:eastAsia="pl-PL"/>
          <w14:ligatures w14:val="none"/>
        </w:rPr>
        <w:t>tel. 888 389 737</w:t>
      </w:r>
    </w:p>
    <w:p w14:paraId="5E9EEDEE" w14:textId="77777777" w:rsidR="00BB3C80" w:rsidRDefault="00BB3C80"/>
    <w:sectPr w:rsidR="00BB3C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80"/>
    <w:rsid w:val="000207C1"/>
    <w:rsid w:val="00030B34"/>
    <w:rsid w:val="000A58A5"/>
    <w:rsid w:val="00433BDE"/>
    <w:rsid w:val="004F6E71"/>
    <w:rsid w:val="00550CC9"/>
    <w:rsid w:val="006F1EFD"/>
    <w:rsid w:val="00AE04C2"/>
    <w:rsid w:val="00B63022"/>
    <w:rsid w:val="00BB3C80"/>
    <w:rsid w:val="00BE4CE8"/>
    <w:rsid w:val="00C269E2"/>
    <w:rsid w:val="00C64E7F"/>
    <w:rsid w:val="00E75833"/>
    <w:rsid w:val="00E829F0"/>
    <w:rsid w:val="00F626E9"/>
    <w:rsid w:val="00FA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C9A33"/>
  <w15:chartTrackingRefBased/>
  <w15:docId w15:val="{D627481B-389F-C64C-98BF-D9A482A64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3C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3C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3C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3C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3C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3C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3C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3C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3C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3C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3C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3C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3C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3C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3C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3C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3C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3C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3C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3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3C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3C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3C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3C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3C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3C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3C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3C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3C8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B3C80"/>
    <w:rPr>
      <w:color w:val="467886" w:themeColor="hyperlink"/>
      <w:u w:val="single"/>
    </w:rPr>
  </w:style>
  <w:style w:type="paragraph" w:styleId="Poprawka">
    <w:name w:val="Revision"/>
    <w:hidden/>
    <w:uiPriority w:val="99"/>
    <w:semiHidden/>
    <w:rsid w:val="000A58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835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k.dejna</dc:creator>
  <cp:keywords/>
  <dc:description/>
  <cp:lastModifiedBy>Dejna Kamil</cp:lastModifiedBy>
  <cp:revision>5</cp:revision>
  <dcterms:created xsi:type="dcterms:W3CDTF">2026-09-28T15:45:00Z</dcterms:created>
  <dcterms:modified xsi:type="dcterms:W3CDTF">2026-09-29T06:14:00Z</dcterms:modified>
</cp:coreProperties>
</file>