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368300" cy="330200"/>
            <wp:effectExtent t="0" b="0" r="0" l="0"/>
            <wp:docPr id="6" name="media/image6.jpg"/>
            <a:graphic>
              <a:graphicData uri="http://schemas.openxmlformats.org/drawingml/2006/picture">
                <pic:pic>
                  <pic:nvPicPr>
                    <pic:cNvPr id="6" name="media/image6.jpg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ext cx="368300" cy="33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Medicover w Polsce – Biuro Prasowe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7">
        <w:r w:rsidR="00000000" w:rsidRPr="00000000" w:rsidDel="00000000">
          <w:rPr>
            <w:color w:val="1155cc"/>
            <w:u w:val="single"/>
            <w:rtl w:val="0"/>
          </w:rPr>
          <w:t xml:space="preserve">biuroprasowe.medicover.pl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6858000" cy="3429000"/>
            <wp:effectExtent t="0" b="0" r="0" l="0"/>
            <wp:docPr id="8" name="media/image8.jpg"/>
            <a:graphic>
              <a:graphicData uri="http://schemas.openxmlformats.org/drawingml/2006/picture">
                <pic:pic>
                  <pic:nvPicPr>
                    <pic:cNvPr id="8" name="media/image8.jpg"/>
                    <pic:cNvPicPr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ext cx="6858000" cy="3429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Od lewej: Justyna Gościńska, Dyrektor Zarządzająca Sport &amp; Fitness, Medicover w Polsce, Agata Korzeniewska, Dyrektor Franczyzy Just GYM by Medicover</w:t>
      </w:r>
    </w:p>
    <w:p w:rsidP="00000000" w:rsidRDefault="00000000" w:rsidR="00000000" w:rsidRPr="00000000" w:rsidDel="00000000">
      <w:pPr>
        <w:contextualSpacing w:val="0"/>
        <w:rPr>
          <w:sz w:val="48"/>
          <w:b w:val="1"/>
          <w:rtl w:val="0"/>
        </w:rPr>
      </w:pPr>
      <w:r w:rsidR="00000000" w:rsidRPr="00000000" w:rsidDel="00000000">
        <w:rPr>
          <w:sz w:val="48"/>
          <w:b w:val="1"/>
          <w:rtl w:val="0"/>
        </w:rPr>
        <w:t xml:space="preserve">Just GYM by Medicover uruchamia franczyzę i współinwestuje z partnerami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2026-10-01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4"/>
          <w:rtl w:val="0"/>
        </w:rPr>
      </w:pPr>
      <w:r w:rsidR="00000000" w:rsidRPr="00000000" w:rsidDel="00000000">
        <w:rPr>
          <w:sz w:val="34"/>
          <w:rtl w:val="0"/>
        </w:rPr>
        <w:t xml:space="preserve">Just GYM, lider segmentu samoobsługowych klubów fitness 24/7 w Polsce, rozpoczyna rozwój w formule franczyzowej. Nowy model łączy technologię automatyzującą obsługę klientów, rozwiązania ograniczające liczbę codziennych zadań po stronie franczyzobiorcy oraz biznesowe i operacyjne zaplecze Medicover. W wybranych lokalizacjach ofertę klubu będzie można rozszerzyć o punkt pobrań Synevo.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Oferta franczyzowa opiera się na ponad dekadzie doświadczenia i rozwiązaniach zweryfikowanych w ponad 50 własnych klubach Just GYM oraz niemal 200 w całym ekosystemie Medicover. Obiekty od początku projektowano z myślą o efektywnym wykorzystaniu powierzchni, technologii i zasobów oraz ograniczeniu liczby procesów wymagających ręcznej obsługi. Partner dołącza więc do działającego modelu biznesowego, który jest stale rozwijany na podstawie danych i doświadczeń własnej sieci.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Franczyza jest naturalnym kolejnym etapem rozwoju Just GYM. Model, który dziś udostępniamy partnerom, przez lata doskonaliliśmy we własnych klubach. Franczyzobiorca otrzymuje dojrzały model biznesowy, sprawdzoną technologię i zaplecze Medicover
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mówi Justyna Gościńska, Dyrektor Zarządzająca Sport i Fitness w Medicover, prezes Medicover Sport.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Innowacyjny charakter oferty wynika z połączenia dwóch poziomów samoobsługowości. Klubowicz może kupić członkostwo online, dokonać płatności i wejść do klubu za pośrednictwem aplikacji, korzystając z obiektu przez całą dobę. Franczyzobiorca otrzymuje natomiast centralne systemy, procesy i wsparcie, które automatyzują powtarzalne zadania i pozwalają mu skoncentrować się na wynikach oraz rozwoju lokalnego biznesu.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>Wspólna inwestycja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Jednym z najważniejszych wyróżników modelu jest zakres zaangażowania Just GYM, obejmujący również współfinansowanie inwestycji.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Inwestujemy razem z partnerem franczyzowym. Przeznaczamy 500 tys. zł na adaptację wspólnie wybranego lokalu. Od początku angażujemy więc własny kapitał, a sukces nowego klubu jest wspólnym celem obu stron
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mówi Agata Korzeniewska, Dyrektor Franczyzy Just GYM by Medicover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Zaangażowanie Just GYM nie kończy się na wsparciu finansowym. Partner korzysta z narzędzi, kompetencji i zaplecza całego ekosystemu Medicover na każdym etapie przygotowania i prowadzenia klubu.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Oferta obejmuje dwa podstawowe formaty klubów: kompaktowy, przeznaczony dla powierzchni od 400 m², oraz pełnowymiarowy – od 800 m². Format jest dobierany do możliwości inwestycyjnych partnera i potencjału lokalnego rynku.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>Just GYM i Synevo w jednej lokalizacji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W wybranych lokalizacjach klub będzie można rozszerzyć o punkt pobrań Synevo – marki diagnostycznej należącej do Grupy Medicover i rozwijającej franczyzową sieć punktów pobrań.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38"/>
          <w:rtl w:val="0"/>
        </w:rPr>
      </w:pPr>
      <w:r w:rsidR="00000000" w:rsidRPr="00000000" w:rsidDel="00000000">
        <w:rPr>
          <w:sz w:val="38"/>
          <w:rtl w:val="0"/>
        </w:rPr>
        <w:t xml:space="preserve">Połączenie samoobsługowego klubu fitness z punktem pobrań tworzy nowy, uzupełniający się format w ramach ekosystemu Medicover. Dwa różne biznesy mogą działać w jednej lokalizacji, wykorzystując potencjał miejsca i odpowiadając zarówno na potrzeby związane z aktywnością fizyczną, jak i profilaktyką zdrowotną
</w:t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– wyjaśnia Justyna Gościńska.
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>Medicover od lat inwestuje w sport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Za modelem franczyzowym Just GYM stoi Medicover – międzynarodowa organizacja, która od ponad 30 lat rozwija w Polsce działalność w obszarze zdrowia i wellbeingu, w tym sportu oraz aktywności fizycznej. Jednym z kluczowych elementów tego ekosystemu jest Medicover Sport oraz sieć własnych klubów fitness.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Franczyzobiorca korzysta nie tylko z doświadczenia zespołu Just GYM, lecz także z kompetencji biznesowych i operacyjnych całej organizacji. Obejmują one między innymi analizę danych, finanse, technologię, marketing, sprzedaż, procesy operacyjne i wsparcie prawne. Skala Medicover wzmacnia również pozycję negocjacyjną przy zakupie wyposażenia i usług oraz podczas rozmów dotyczących najmu.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4"/>
          <w:b w:val="1"/>
          <w:rtl w:val="0"/>
        </w:rPr>
      </w:pPr>
      <w:r w:rsidR="00000000" w:rsidRPr="00000000" w:rsidDel="00000000">
        <w:rPr>
          <w:sz w:val="24"/>
          <w:b w:val="1"/>
          <w:rtl w:val="0"/>
        </w:rPr>
        <w:t xml:space="preserve">Premiera modelu podczas Targów Franczyza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Nowy model franczyzowy Just GYM by Medicover zostanie zaprezentowany podczas Targów Franczyza, które odbędą się 22–23 października 2026 roku w Pałacu Kultury i Nauki w Warszawie. Na wspólnym stoisku Just GYM i Synevo odwiedzający będą mogli poznać dostępne formaty inwestycji, zasady współfinansowania oraz zakres wsparcia zapewnianego partnerom przez ekosystem Medicover. Będzie to również okazja do rozmowy z zespołami obu marek i wstępnej oceny potencjału planowanej lokalizacji.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Więcej informacji: www.justgym.pl/franczyza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jc w:val="left"/>
        <w:rPr>
          <w:color w:val="7A8086"/>
          <w:sz w:val="16"/>
          <w:rtl w:val="0"/>
        </w:rPr>
      </w:pPr>
      <w:r w:rsidR="00000000" w:rsidRPr="00000000" w:rsidDel="00000000">
        <w:rPr>
          <w:color w:val="7A8086"/>
          <w:sz w:val="16"/>
          <w:rtl w:val="0"/>
        </w:rPr>
        <w:t xml:space="preserve">Agata KorzeniewskaDyrektor Franczyzy Just GYM by Medicoveragata.korzeniewska@medicover.comtel. 883 376 123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spacing w:lineRule="auto" w:line="320"/>
        <w:contextualSpacing w:val="0"/>
        <w:jc w:val="left"/>
        <w:rPr/>
      </w:pPr>
      <w:r w:rsidR="00000000" w:rsidRPr="00000000" w:rsidDel="00000000">
        <w:drawing>
          <wp:inline distR="101600" distT="101600" distB="101600" distL="101600">
            <wp:extent cx="952500" cy="622300"/>
            <wp:effectExtent t="0" b="0" r="0" l="0"/>
            <wp:docPr id="9" name="media/image9.jpg"/>
            <a:graphic>
              <a:graphicData uri="http://schemas.openxmlformats.org/drawingml/2006/picture">
                <pic:pic>
                  <pic:nvPicPr>
                    <pic:cNvPr id="9" name="media/image9.jpg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ext cx="952500" cy="622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R="00000000" w:rsidRPr="00000000" w:rsidDel="00000000">
        <w:rPr>
          <w:rtl w:val="0"/>
        </w:rPr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rPr>
          <w:sz w:val="20"/>
          <w:b w:val="1"/>
          <w:rtl w:val="0"/>
        </w:rPr>
      </w:pPr>
      <w:r w:rsidR="00000000" w:rsidRPr="00000000" w:rsidDel="00000000">
        <w:rPr>
          <w:sz w:val="20"/>
          <w:b w:val="1"/>
          <w:rtl w:val="0"/>
        </w:rPr>
        <w:t xml:space="preserve">Wojciech Sobczak</w:t>
      </w:r>
    </w:p>
    <w:p w:rsidP="00000000" w:rsidRDefault="00000000" w:rsidR="00000000" w:rsidRPr="00000000" w:rsidDel="00000000">
      <w:pPr>
        <w:contextualSpacing w:val="0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Kierownik Działu Komunikacji Zewnętrznej | External Communications Department Manager at Medicover</w:t>
      </w:r>
    </w:p>
    <w:p w:rsidP="00000000" w:rsidRDefault="00000000" w:rsidR="00000000" w:rsidRPr="00000000" w:rsidDel="00000000">
      <w:pPr>
        <w:contextualSpacing w:val="0"/>
        <w:rPr>
          <w:sz w:val="20"/>
          <w:rtl w:val="0"/>
        </w:rPr>
      </w:pPr>
      <w:r w:rsidR="00000000" w:rsidRPr="00000000" w:rsidDel="00000000">
        <w:rPr>
          <w:sz w:val="20"/>
          <w:rtl w:val="0"/>
        </w:rPr>
        <w:t xml:space="preserve">wojciech.sobczak@medicover.pl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hyperlink r:id="rId10">
        <w:r w:rsidR="00000000" w:rsidRPr="00000000" w:rsidDel="00000000">
          <w:rPr>
            <w:color w:val="1155cc"/>
            <w:u w:val="single"/>
            <w:rtl w:val="0"/>
          </w:rPr>
          <w:t xml:space="preserve">Linkedin</w:t>
        </w:r>
      </w:hyperlink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pBdr>
          <w:top w:color="7b858f" w:sz="1" w:val="single" w:space="1"/>
        </w:pBdr>
      </w:pPr>
    </w:p>
    <w:tbl>
      <w:tblPr>
        <w:tblStyle w:val="DefaultTable"/>
        <w:bidiVisual w:val="0"/>
        <w:tblW w:w="9360.0" w:type="dxa"/>
        <w:tblInd w:w="0.0" w:type="dxa"/>
        <w:jc w:val="center"/>
        <w:tblLayout w:type="fixed"/>
        <w:tblLook w:val="0600"/>
      </w:tblPr>
      <w:tblGrid>
        <w:gridCol w:w="1000"/>
        <w:gridCol w:w="4600"/>
        <w:gridCol w:w="1400"/>
        <w:tblGridChange w:id="0">
          <w:tblGrid>
            <w:gridCol w:w="1000"/>
            <w:gridCol w:w="4600"/>
            <w:gridCol w:w="1400"/>
          </w:tblGrid>
        </w:tblGridChange>
      </w:tblGrid>
      <w:tr>
        <w:tc>
          <w:tcPr>
            <w:shd w:fill="ffffff"/>
            <w:vAlign w:val="top"/>
            <w:tcMar>
              <w:top w:w="0.0" w:type="dxa"/>
              <w:left w:w="0.0" w:type="dxa"/>
              <w:bottom w:w="10.0" w:type="dxa"/>
              <w:right w:w="10.0" w:type="dxa"/>
            </w:tcMar>
          </w:tcPr>
          <w:p w:rsidP="00000000" w:rsidRDefault="00000000" w:rsidR="00000000" w:rsidRPr="00000000" w:rsidDel="00000000">
            <w:pPr>
              <w:spacing w:lineRule="auto" w:line="320"/>
              <w:contextualSpacing w:val="0"/>
              <w:jc w:val="left"/>
              <w:rPr/>
            </w:pPr>
            <w:r w:rsidR="00000000" w:rsidRPr="00000000" w:rsidDel="00000000">
              <w:drawing>
                <wp:inline distR="101600" distT="101600" distB="101600" distL="101600">
                  <wp:extent cx="508000" cy="508000"/>
                  <wp:effectExtent t="0" b="0" r="0" l="0"/>
                  <wp:docPr id="11" name="media/image11.png"/>
                  <a:graphic>
                    <a:graphicData uri="http://schemas.openxmlformats.org/drawingml/2006/picture">
                      <pic:pic>
                        <pic:nvPicPr>
                          <pic:cNvPr id="11" name="media/image11.png"/>
                          <pic:cNvPicPr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ext cx="508000" cy="508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R="00000000" w:rsidRPr="00000000" w:rsidDel="00000000">
              <w:rPr>
                <w:rtl w:val="0"/>
              </w:rPr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</w:tc>
        <w:tc>
          <w:tcPr>
            <w:shd w:fill="ffffff"/>
            <w:vAlign w:val="top"/>
            <w:tcMar>
              <w:top w:w="0.0" w:type="dxa"/>
              <w:left w:w="4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>Just GYM by Medicover uruchamia franczyzę i współinwestuje z partnerami.png</w:t>
            </w:r>
          </w:p>
        </w:tc>
        <w:tc>
          <w:tcPr>
            <w:shd w:fill="ffffff"/>
            <w:vAlign w:val="top"/>
            <w:tcMar>
              <w:top w:w="0.0" w:type="dxa"/>
              <w:left w:w="60.0" w:type="dxa"/>
              <w:bottom w:w="10.0" w:type="dxa"/>
              <w:right w:w="0.0" w:type="dxa"/>
            </w:tcMar>
          </w:tcPr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</w:p>
          <w:p w:rsidP="00000000" w:rsidRDefault="00000000" w:rsidR="00000000" w:rsidRPr="00000000" w:rsidDel="00000000">
            <w:pPr>
              <w:contextualSpacing w:val="0"/>
            </w:pPr>
            <w:r w:rsidR="00000000" w:rsidRPr="00000000" w:rsidDel="00000000">
              <w:rPr>
                <w:rtl w:val="0"/>
              </w:rPr>
              <w:t xml:space="preserve"/>
            </w:r>
            <w:hyperlink r:id="rId12">
              <w:r w:rsidR="00000000" w:rsidRPr="00000000" w:rsidDel="00000000">
                <w:rPr>
                  <w:color w:val="1155cc"/>
                  <w:u w:val="single"/>
                  <w:rtl w:val="0"/>
                </w:rPr>
                <w:t xml:space="preserve">Download</w:t>
              </w:r>
            </w:hyperlink>
          </w:p>
        </w:tc>
      </w:tr>
    </w:tbl>
    <w:sectPr>
      <w:pgSz w:w="12240" w:h="15840" w:orient="portrait"/>
      <w:pgMar w:top="720" w:bottom="720" w:left="720" w:right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Relationship Target="media/image6.jpg" Type="http://schemas.openxmlformats.org/officeDocument/2006/relationships/image" Id="rId6"/><Relationship Target="http://biuroprasowe.medicover.pl" Type="http://schemas.openxmlformats.org/officeDocument/2006/relationships/hyperlink" Id="rId7" TargetMode="External"/><Relationship Target="media/image8.jpg" Type="http://schemas.openxmlformats.org/officeDocument/2006/relationships/image" Id="rId8"/><Relationship Target="media/image9.jpg" Type="http://schemas.openxmlformats.org/officeDocument/2006/relationships/image" Id="rId9"/><Relationship Target="https://www.linkedin.com/in/wojciech-sobczak-pr/" Type="http://schemas.openxmlformats.org/officeDocument/2006/relationships/hyperlink" Id="rId10" TargetMode="External"/><Relationship Target="media/image11.png" Type="http://schemas.openxmlformats.org/officeDocument/2006/relationships/image" Id="rId11"/><Relationship Target="" Type="http://schemas.openxmlformats.org/officeDocument/2006/relationships/hyperlink" Id="rId12" TargetMode="External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19d6b341bede91053b5c2278788552f83a7af449177347ed53d06346d74acbcejust-gym-by-medicover-uruchamia-f20260930-8-mqg3c8.docx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