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606F6" w14:textId="40561C0C" w:rsidR="49827258" w:rsidRPr="00945A1C" w:rsidRDefault="00CE285B" w:rsidP="00D36FC1">
      <w:pPr>
        <w:spacing w:before="240" w:line="360" w:lineRule="auto"/>
        <w:jc w:val="center"/>
        <w:rPr>
          <w:sz w:val="32"/>
          <w:szCs w:val="32"/>
        </w:rPr>
      </w:pPr>
      <w:r w:rsidRPr="00945A1C">
        <w:rPr>
          <w:b/>
          <w:bCs/>
          <w:sz w:val="40"/>
          <w:szCs w:val="40"/>
        </w:rPr>
        <w:t>A festa continua: Intermarché celebra 35 anos com 60 mil euros em prémios e uma pickup</w:t>
      </w:r>
    </w:p>
    <w:p w14:paraId="5946C46F" w14:textId="370BD9FD" w:rsidR="6FC05736" w:rsidRDefault="00A90E62" w:rsidP="6A8662B5">
      <w:pPr>
        <w:spacing w:before="240" w:line="360" w:lineRule="auto"/>
        <w:jc w:val="center"/>
      </w:pPr>
      <w:r w:rsidRPr="00A90E62">
        <w:rPr>
          <w:i/>
          <w:iCs/>
        </w:rPr>
        <w:t>Durante 35 dias, há 1.000€ por dia e 5.000€ por semana em Cartão Poupança para ganhar, e ainda uma pickup Foton Tunland G7 como grande prémio final.</w:t>
      </w:r>
    </w:p>
    <w:p w14:paraId="23299FFF" w14:textId="7DEC19B2" w:rsidR="00747AE6" w:rsidRPr="00747AE6" w:rsidRDefault="5ADCE389" w:rsidP="00747AE6">
      <w:pPr>
        <w:spacing w:before="240" w:line="360" w:lineRule="auto"/>
        <w:jc w:val="both"/>
      </w:pPr>
      <w:r w:rsidRPr="6A8662B5">
        <w:rPr>
          <w:b/>
          <w:bCs/>
        </w:rPr>
        <w:t xml:space="preserve">Alcanena, </w:t>
      </w:r>
      <w:r w:rsidR="00F37FA0">
        <w:rPr>
          <w:b/>
          <w:bCs/>
        </w:rPr>
        <w:t xml:space="preserve">30 </w:t>
      </w:r>
      <w:r w:rsidRPr="6A8662B5">
        <w:rPr>
          <w:b/>
          <w:bCs/>
        </w:rPr>
        <w:t xml:space="preserve">de </w:t>
      </w:r>
      <w:r w:rsidR="49E5E58B" w:rsidRPr="6A8662B5">
        <w:rPr>
          <w:b/>
          <w:bCs/>
        </w:rPr>
        <w:t>setembr</w:t>
      </w:r>
      <w:r w:rsidR="00CA36C4" w:rsidRPr="6A8662B5">
        <w:rPr>
          <w:b/>
          <w:bCs/>
        </w:rPr>
        <w:t>o</w:t>
      </w:r>
      <w:r w:rsidRPr="6A8662B5">
        <w:rPr>
          <w:b/>
          <w:bCs/>
        </w:rPr>
        <w:t xml:space="preserve"> de 2026 </w:t>
      </w:r>
      <w:r w:rsidR="00D6594D" w:rsidRPr="6A8662B5">
        <w:rPr>
          <w:b/>
          <w:bCs/>
        </w:rPr>
        <w:t>-</w:t>
      </w:r>
      <w:r w:rsidR="3CCCA3E6">
        <w:t xml:space="preserve"> </w:t>
      </w:r>
      <w:r w:rsidR="00D36FC1" w:rsidRPr="00D36FC1">
        <w:t>O</w:t>
      </w:r>
      <w:r w:rsidR="00747AE6" w:rsidRPr="00747AE6">
        <w:t xml:space="preserve"> Intermarché dá continuidade às comemorações dos seus 35 anos em Portugal com uma nova campanha de aniversário que, durante 35 dias, vai oferecer </w:t>
      </w:r>
      <w:r w:rsidR="00747AE6" w:rsidRPr="00747AE6">
        <w:rPr>
          <w:b/>
          <w:bCs/>
        </w:rPr>
        <w:t>60 mil euros em Cartão Poupança e uma pickup Foton Tunland G7</w:t>
      </w:r>
      <w:r w:rsidR="00747AE6" w:rsidRPr="00747AE6">
        <w:t>. Entre 1 de outubro e 4 de novembro, os clientes habilitam-se a ganhar</w:t>
      </w:r>
      <w:r w:rsidR="00DB6FE9">
        <w:t xml:space="preserve"> em cartão poupança</w:t>
      </w:r>
      <w:r w:rsidR="00747AE6" w:rsidRPr="00747AE6">
        <w:t xml:space="preserve"> </w:t>
      </w:r>
      <w:r w:rsidR="00747AE6" w:rsidRPr="00747AE6">
        <w:rPr>
          <w:b/>
          <w:bCs/>
        </w:rPr>
        <w:t>1.000€ por dia e 5.000€ por semana</w:t>
      </w:r>
      <w:r w:rsidR="00747AE6" w:rsidRPr="00747AE6">
        <w:t>, culminando no sorteio de uma Foton Tunland G7 como grande prémio final.</w:t>
      </w:r>
    </w:p>
    <w:p w14:paraId="0EEBBB34" w14:textId="1F3EE1D7" w:rsidR="00747AE6" w:rsidRPr="00747AE6" w:rsidRDefault="00747AE6" w:rsidP="00747AE6">
      <w:pPr>
        <w:spacing w:before="240" w:line="360" w:lineRule="auto"/>
        <w:jc w:val="both"/>
      </w:pPr>
      <w:r w:rsidRPr="00747AE6">
        <w:t xml:space="preserve">Depois de, entre abril e maio, ter dado início às celebrações dos 35 anos com uma campanha que atribuiu milhares de euros em prémios, o Intermarché volta a assinalar este marco junto dos seus clientes, conjugando </w:t>
      </w:r>
      <w:r w:rsidRPr="00747AE6">
        <w:rPr>
          <w:b/>
          <w:bCs/>
        </w:rPr>
        <w:t xml:space="preserve">prémios e </w:t>
      </w:r>
      <w:r w:rsidR="00DB6FE9">
        <w:rPr>
          <w:b/>
          <w:bCs/>
        </w:rPr>
        <w:t>várias</w:t>
      </w:r>
      <w:r w:rsidRPr="00747AE6">
        <w:rPr>
          <w:b/>
          <w:bCs/>
        </w:rPr>
        <w:t xml:space="preserve"> oportunidades de poupança ao longo de cinco semanas</w:t>
      </w:r>
      <w:r w:rsidRPr="00747AE6">
        <w:t>.</w:t>
      </w:r>
    </w:p>
    <w:p w14:paraId="48FBB5C8" w14:textId="19CB5686" w:rsidR="00B463AF" w:rsidRPr="00747AE6" w:rsidRDefault="00B463AF" w:rsidP="00747AE6">
      <w:pPr>
        <w:spacing w:before="240" w:line="360" w:lineRule="auto"/>
        <w:jc w:val="both"/>
      </w:pPr>
      <w:r w:rsidRPr="00747AE6">
        <w:t xml:space="preserve">Ao longo dos 35 dias, a campanha será acompanhada por uma </w:t>
      </w:r>
      <w:r w:rsidRPr="00747AE6">
        <w:rPr>
          <w:b/>
          <w:bCs/>
        </w:rPr>
        <w:t>vasta oferta promocional</w:t>
      </w:r>
      <w:r w:rsidRPr="00747AE6">
        <w:t>, com diferentes ações em Cartão Poupança em várias categorias, incluindo produtos frescos.</w:t>
      </w:r>
    </w:p>
    <w:p w14:paraId="36F82B4A" w14:textId="77777777" w:rsidR="00747AE6" w:rsidRPr="00747AE6" w:rsidRDefault="00747AE6" w:rsidP="00747AE6">
      <w:pPr>
        <w:spacing w:before="240" w:line="360" w:lineRule="auto"/>
        <w:jc w:val="both"/>
      </w:pPr>
      <w:r>
        <w:t>“</w:t>
      </w:r>
      <w:r w:rsidRPr="1D05C41E">
        <w:rPr>
          <w:i/>
          <w:iCs/>
        </w:rPr>
        <w:t>Quisemos que a celebração dos 35 anos do Intermarché se prolongasse ao longo do ano e, sobretudo, que fosse partilhada com os nossos clientes. Esta nova campanha é mais um momento para agradecer a confiança de quem nos acompanha, proporcionando benefícios concretos de poupança e oportunidades para ganhar, sem perder de vista aquilo que sempre nos definiu: a proximidade e o compromisso com as famílias portuguesas</w:t>
      </w:r>
      <w:r>
        <w:t xml:space="preserve">”, afirma </w:t>
      </w:r>
      <w:r w:rsidRPr="1D05C41E">
        <w:rPr>
          <w:b/>
          <w:bCs/>
        </w:rPr>
        <w:t>Mário Costa, Diretor-Geral do Intermarché em Portugal</w:t>
      </w:r>
      <w:r>
        <w:t>.</w:t>
      </w:r>
    </w:p>
    <w:p w14:paraId="110C47EE" w14:textId="4A8E63B0" w:rsidR="008917F7" w:rsidRDefault="008917F7" w:rsidP="00747AE6">
      <w:pPr>
        <w:spacing w:before="240" w:line="360" w:lineRule="auto"/>
        <w:jc w:val="both"/>
      </w:pPr>
      <w:r w:rsidRPr="008917F7">
        <w:t xml:space="preserve">A Foton Tunland G7, que será entregue como grande prémio final da campanha, é uma pickup 4x4 de cabine dupla pensada para responder a diferentes necessidades, do </w:t>
      </w:r>
      <w:r w:rsidRPr="008917F7">
        <w:lastRenderedPageBreak/>
        <w:t xml:space="preserve">trabalho ao lazer. Equipada com um motor diesel de 2,0 litros e 163 cv, está disponível com transmissão manual de seis velocidades ou automática de oito velocidades e permite rebocar até 3.000 kg. A caixa de carga, com 1.520 mm de comprimento, 1.580 mm de largura e 440 mm de altura, assegura uma capacidade de carga até 900 kg. A versatilidade estende-se também à eficiência, com consumos em ciclo combinado WLTP a partir de 7,8 l/100 km, e aos equipamentos de conforto, tecnologia e segurança, que incluem câmara 360º, ecrã de 10,25'', alerta de colisão frontal e deteção de ângulo morto. </w:t>
      </w:r>
      <w:r w:rsidRPr="008917F7">
        <w:rPr>
          <w:i/>
          <w:iCs/>
        </w:rPr>
        <w:t>“É um modelo pensad</w:t>
      </w:r>
      <w:r>
        <w:rPr>
          <w:i/>
          <w:iCs/>
        </w:rPr>
        <w:t>o</w:t>
      </w:r>
      <w:r w:rsidRPr="008917F7">
        <w:rPr>
          <w:i/>
          <w:iCs/>
        </w:rPr>
        <w:t xml:space="preserve"> para quem vê o veículo como parte integrante dos seus projetos e do seu estilo de vida, combinando a capacidade para enfrentar diferentes desafios com o conforto necessário para aproveitar cada percurso.</w:t>
      </w:r>
      <w:r>
        <w:rPr>
          <w:i/>
          <w:iCs/>
        </w:rPr>
        <w:t>”</w:t>
      </w:r>
      <w:r w:rsidRPr="008917F7">
        <w:rPr>
          <w:i/>
          <w:iCs/>
        </w:rPr>
        <w:t xml:space="preserve"> </w:t>
      </w:r>
      <w:r>
        <w:t>declara Fernando Martins, diretor da Foton Portugal.</w:t>
      </w:r>
    </w:p>
    <w:p w14:paraId="409C3B8E" w14:textId="71EFBAF3" w:rsidR="00D36FC1" w:rsidRDefault="00747AE6" w:rsidP="00D36FC1">
      <w:pPr>
        <w:spacing w:before="240" w:line="360" w:lineRule="auto"/>
        <w:jc w:val="both"/>
      </w:pPr>
      <w:r w:rsidRPr="00747AE6">
        <w:t xml:space="preserve">Com esta campanha, o Intermarché prolonga as comemorações dos seus </w:t>
      </w:r>
      <w:r w:rsidRPr="00747AE6">
        <w:rPr>
          <w:b/>
          <w:bCs/>
        </w:rPr>
        <w:t>35 anos em Portugal</w:t>
      </w:r>
      <w:r w:rsidRPr="00747AE6">
        <w:t>, reforçando a ligação aos consumidores e o seu compromisso de proporcionar oportunidades de poupança no dia a dia.</w:t>
      </w:r>
    </w:p>
    <w:p w14:paraId="7608FA13" w14:textId="6EB526C9" w:rsidR="5EDAABA4" w:rsidRPr="00540BA7" w:rsidRDefault="5EDAABA4" w:rsidP="7354E941">
      <w:pPr>
        <w:spacing w:before="240" w:line="360" w:lineRule="auto"/>
        <w:jc w:val="both"/>
        <w:rPr>
          <w:u w:val="single"/>
        </w:rPr>
      </w:pPr>
      <w:r w:rsidRPr="00540BA7">
        <w:rPr>
          <w:rFonts w:ascii="Arial" w:eastAsia="Arial" w:hAnsi="Arial" w:cs="Arial"/>
          <w:b/>
          <w:bCs/>
          <w:sz w:val="18"/>
          <w:szCs w:val="18"/>
          <w:u w:val="single"/>
        </w:rPr>
        <w:t xml:space="preserve">Sobre o </w:t>
      </w:r>
      <w:r w:rsidR="60B9E1D8" w:rsidRPr="00540BA7">
        <w:rPr>
          <w:rFonts w:ascii="Arial" w:eastAsia="Arial" w:hAnsi="Arial" w:cs="Arial"/>
          <w:b/>
          <w:bCs/>
          <w:sz w:val="18"/>
          <w:szCs w:val="18"/>
          <w:u w:val="single"/>
        </w:rPr>
        <w:t>Intermarché</w:t>
      </w:r>
    </w:p>
    <w:p w14:paraId="479EA50C" w14:textId="254B1396" w:rsidR="5EDAABA4" w:rsidRDefault="5EDAABA4" w:rsidP="7354E941">
      <w:pPr>
        <w:tabs>
          <w:tab w:val="right" w:pos="9638"/>
        </w:tabs>
        <w:spacing w:before="240" w:line="360" w:lineRule="auto"/>
        <w:jc w:val="both"/>
      </w:pPr>
      <w:r w:rsidRPr="7354E941">
        <w:rPr>
          <w:rFonts w:ascii="Arial" w:eastAsia="Arial" w:hAnsi="Arial" w:cs="Arial"/>
          <w:sz w:val="18"/>
          <w:szCs w:val="18"/>
        </w:rPr>
        <w:t xml:space="preserve">O Intermarché é a primeira insígnia do Grupo Mosqueteiros, atuando há mais de 50 anos por toda a Europa. Em Portugal há mais de 30 anos, o Intermarché conseguiu consolidar a sua experiência no mercado retalhista, contando hoje com 269 pontos de venda, espalhados por mais de 180 concelhos, nos 18 distritos do país. </w:t>
      </w:r>
    </w:p>
    <w:p w14:paraId="61DEC515" w14:textId="25CE128E" w:rsidR="5EDAABA4" w:rsidRDefault="5EDAABA4" w:rsidP="7354E941">
      <w:pPr>
        <w:tabs>
          <w:tab w:val="right" w:pos="9638"/>
        </w:tabs>
        <w:spacing w:before="240" w:line="360" w:lineRule="auto"/>
        <w:jc w:val="both"/>
      </w:pPr>
      <w:r w:rsidRPr="7354E941">
        <w:rPr>
          <w:rFonts w:ascii="Arial" w:eastAsia="Arial" w:hAnsi="Arial" w:cs="Arial"/>
          <w:sz w:val="18"/>
          <w:szCs w:val="18"/>
        </w:rPr>
        <w:t xml:space="preserve">A estrutura organizacional do Grupo Mosqueteiros torna-o distinto, sendo o único Grupo dirigido, diretamente, por empresários independentes, donos e responsáveis pela gestão de cada loja e que beneficiam de um conjunto de estruturas comuns de vendas, logística, direção comercial, desenvolvimento, qualidade, entre outros. </w:t>
      </w:r>
    </w:p>
    <w:p w14:paraId="7EA8A137" w14:textId="012BD59A" w:rsidR="3B387ECD" w:rsidRDefault="5EDAABA4" w:rsidP="6A8662B5">
      <w:pPr>
        <w:tabs>
          <w:tab w:val="right" w:pos="9638"/>
        </w:tabs>
        <w:spacing w:before="240" w:line="360" w:lineRule="auto"/>
        <w:jc w:val="both"/>
        <w:rPr>
          <w:rFonts w:ascii="Arial" w:eastAsia="Arial" w:hAnsi="Arial" w:cs="Arial"/>
          <w:sz w:val="18"/>
          <w:szCs w:val="18"/>
        </w:rPr>
      </w:pPr>
      <w:r w:rsidRPr="6A8662B5">
        <w:rPr>
          <w:rFonts w:ascii="Arial" w:eastAsia="Arial" w:hAnsi="Arial" w:cs="Arial"/>
          <w:sz w:val="18"/>
          <w:szCs w:val="18"/>
        </w:rPr>
        <w:t>Assim, o Intermarché é uma insígnia constituída por empresas de dimensão humana, baseada na partilha do dia-a-dia com os seus clientes e na adaptação ao ambiente onde estão inseridas, valorizando mercados de proximidade e rapidez na compra.</w:t>
      </w:r>
    </w:p>
    <w:p w14:paraId="26CA1641" w14:textId="77777777" w:rsidR="001C0610" w:rsidRPr="00422816" w:rsidRDefault="001C0610" w:rsidP="6A8662B5">
      <w:pPr>
        <w:tabs>
          <w:tab w:val="right" w:pos="9638"/>
        </w:tabs>
        <w:spacing w:before="240" w:line="360" w:lineRule="auto"/>
        <w:jc w:val="both"/>
      </w:pPr>
    </w:p>
    <w:tbl>
      <w:tblPr>
        <w:tblStyle w:val="TabelacomGrelha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9015"/>
      </w:tblGrid>
      <w:tr w:rsidR="7354E941" w14:paraId="3848BD83" w14:textId="77777777" w:rsidTr="6A8662B5">
        <w:trPr>
          <w:trHeight w:val="300"/>
        </w:trPr>
        <w:tc>
          <w:tcPr>
            <w:tcW w:w="9015" w:type="dxa"/>
            <w:shd w:val="clear" w:color="auto" w:fill="D90000"/>
          </w:tcPr>
          <w:p w14:paraId="31100C06" w14:textId="5A54FCDC" w:rsidR="5EDAABA4" w:rsidRDefault="5EDAABA4" w:rsidP="7354E941">
            <w:pPr>
              <w:jc w:val="right"/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7354E941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Para mais informações, contactar</w:t>
            </w:r>
            <w:r w:rsidR="007640F7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7354E941" w:rsidRPr="00F37FA0" w14:paraId="26D53D14" w14:textId="77777777" w:rsidTr="6A8662B5">
        <w:trPr>
          <w:trHeight w:val="300"/>
        </w:trPr>
        <w:tc>
          <w:tcPr>
            <w:tcW w:w="9015" w:type="dxa"/>
          </w:tcPr>
          <w:p w14:paraId="1F7D5F0E" w14:textId="4B580BBA" w:rsidR="5EDAABA4" w:rsidRPr="00F37FA0" w:rsidRDefault="5EDAABA4" w:rsidP="007640F7">
            <w:pPr>
              <w:spacing w:before="120" w:after="120"/>
              <w:jc w:val="right"/>
              <w:rPr>
                <w:lang w:val="es-ES"/>
              </w:rPr>
            </w:pPr>
            <w:r w:rsidRPr="00F37FA0">
              <w:rPr>
                <w:rFonts w:ascii="Arial" w:eastAsia="Arial" w:hAnsi="Arial" w:cs="Arial"/>
                <w:sz w:val="18"/>
                <w:szCs w:val="18"/>
                <w:lang w:val="es-ES"/>
              </w:rPr>
              <w:t xml:space="preserve">Filipa Fonseca | +351 917 176 862 | </w:t>
            </w:r>
            <w:hyperlink r:id="rId10">
              <w:r w:rsidRPr="00F37FA0">
                <w:rPr>
                  <w:rStyle w:val="Hiperligao"/>
                  <w:rFonts w:ascii="Arial" w:eastAsia="Arial" w:hAnsi="Arial" w:cs="Arial"/>
                  <w:sz w:val="18"/>
                  <w:szCs w:val="18"/>
                  <w:lang w:val="es-ES"/>
                </w:rPr>
                <w:t>filipa.fonseca@lift.com.pt</w:t>
              </w:r>
            </w:hyperlink>
          </w:p>
        </w:tc>
      </w:tr>
      <w:tr w:rsidR="7354E941" w14:paraId="78F8AB18" w14:textId="77777777" w:rsidTr="6A8662B5">
        <w:trPr>
          <w:trHeight w:val="300"/>
        </w:trPr>
        <w:tc>
          <w:tcPr>
            <w:tcW w:w="9015" w:type="dxa"/>
          </w:tcPr>
          <w:p w14:paraId="67DB6DA3" w14:textId="678D3F79" w:rsidR="5EDAABA4" w:rsidRPr="001C0610" w:rsidRDefault="001C0610" w:rsidP="007640F7">
            <w:pPr>
              <w:spacing w:before="120" w:after="120"/>
              <w:jc w:val="right"/>
            </w:pPr>
            <w:r>
              <w:rPr>
                <w:rFonts w:ascii="Arial" w:eastAsia="Arial" w:hAnsi="Arial" w:cs="Arial"/>
                <w:sz w:val="18"/>
                <w:szCs w:val="18"/>
              </w:rPr>
              <w:t>Marta Dias</w:t>
            </w:r>
            <w:r w:rsidR="5EDAABA4" w:rsidRPr="6A8662B5">
              <w:rPr>
                <w:rFonts w:ascii="Arial" w:eastAsia="Arial" w:hAnsi="Arial" w:cs="Arial"/>
                <w:sz w:val="18"/>
                <w:szCs w:val="18"/>
              </w:rPr>
              <w:t xml:space="preserve"> | +351 9</w:t>
            </w:r>
            <w:r>
              <w:rPr>
                <w:rFonts w:ascii="Arial" w:eastAsia="Arial" w:hAnsi="Arial" w:cs="Arial"/>
                <w:sz w:val="18"/>
                <w:szCs w:val="18"/>
              </w:rPr>
              <w:t>63 947 916</w:t>
            </w:r>
            <w:r w:rsidR="5EDAABA4" w:rsidRPr="6A8662B5">
              <w:rPr>
                <w:rFonts w:ascii="Arial" w:eastAsia="Arial" w:hAnsi="Arial" w:cs="Arial"/>
                <w:sz w:val="18"/>
                <w:szCs w:val="18"/>
              </w:rPr>
              <w:t xml:space="preserve">| </w:t>
            </w:r>
            <w:hyperlink r:id="rId11" w:history="1">
              <w:r w:rsidRPr="005F2A5B">
                <w:rPr>
                  <w:rStyle w:val="Hiperligao"/>
                  <w:rFonts w:ascii="Arial" w:eastAsia="Arial" w:hAnsi="Arial" w:cs="Arial"/>
                  <w:sz w:val="18"/>
                  <w:szCs w:val="18"/>
                </w:rPr>
                <w:t>marta.dias@lift.com.pt</w:t>
              </w:r>
            </w:hyperlink>
          </w:p>
        </w:tc>
      </w:tr>
    </w:tbl>
    <w:p w14:paraId="77CFE9E7" w14:textId="6EFF0485" w:rsidR="7354E941" w:rsidRDefault="7354E941" w:rsidP="002A5856">
      <w:pPr>
        <w:tabs>
          <w:tab w:val="right" w:pos="9638"/>
        </w:tabs>
        <w:spacing w:before="240" w:line="360" w:lineRule="auto"/>
        <w:jc w:val="both"/>
        <w:rPr>
          <w:rFonts w:ascii="Arial" w:eastAsia="Arial" w:hAnsi="Arial" w:cs="Arial"/>
          <w:sz w:val="18"/>
          <w:szCs w:val="18"/>
        </w:rPr>
      </w:pPr>
    </w:p>
    <w:sectPr w:rsidR="7354E941" w:rsidSect="00715F09">
      <w:headerReference w:type="default" r:id="rId12"/>
      <w:footerReference w:type="default" r:id="rId13"/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17EA6" w14:textId="77777777" w:rsidR="00C318FC" w:rsidRDefault="00C318FC">
      <w:pPr>
        <w:spacing w:after="0" w:line="240" w:lineRule="auto"/>
      </w:pPr>
      <w:r>
        <w:separator/>
      </w:r>
    </w:p>
  </w:endnote>
  <w:endnote w:type="continuationSeparator" w:id="0">
    <w:p w14:paraId="091997E0" w14:textId="77777777" w:rsidR="00C318FC" w:rsidRDefault="00C31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354E941" w14:paraId="3CA6B301" w14:textId="77777777" w:rsidTr="7354E941">
      <w:trPr>
        <w:trHeight w:val="300"/>
      </w:trPr>
      <w:tc>
        <w:tcPr>
          <w:tcW w:w="3005" w:type="dxa"/>
        </w:tcPr>
        <w:p w14:paraId="3545A3CF" w14:textId="3BAA028E" w:rsidR="7354E941" w:rsidRDefault="7354E941" w:rsidP="7354E941">
          <w:pPr>
            <w:pStyle w:val="Cabealho"/>
            <w:ind w:left="-115"/>
          </w:pPr>
        </w:p>
      </w:tc>
      <w:tc>
        <w:tcPr>
          <w:tcW w:w="3005" w:type="dxa"/>
        </w:tcPr>
        <w:p w14:paraId="3041A68E" w14:textId="3487265B" w:rsidR="7354E941" w:rsidRDefault="7354E941" w:rsidP="7354E941">
          <w:pPr>
            <w:pStyle w:val="Cabealho"/>
            <w:jc w:val="center"/>
          </w:pPr>
        </w:p>
      </w:tc>
      <w:tc>
        <w:tcPr>
          <w:tcW w:w="3005" w:type="dxa"/>
        </w:tcPr>
        <w:p w14:paraId="769F5709" w14:textId="6E2994CF" w:rsidR="7354E941" w:rsidRDefault="7354E941" w:rsidP="7354E941">
          <w:pPr>
            <w:pStyle w:val="Cabealho"/>
            <w:ind w:right="-115"/>
            <w:jc w:val="right"/>
          </w:pPr>
        </w:p>
      </w:tc>
    </w:tr>
  </w:tbl>
  <w:p w14:paraId="40152F58" w14:textId="0D4727A2" w:rsidR="7354E941" w:rsidRDefault="7354E941" w:rsidP="7354E9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4AEE3" w14:textId="77777777" w:rsidR="00C318FC" w:rsidRDefault="00C318FC">
      <w:pPr>
        <w:spacing w:after="0" w:line="240" w:lineRule="auto"/>
      </w:pPr>
      <w:r>
        <w:separator/>
      </w:r>
    </w:p>
  </w:footnote>
  <w:footnote w:type="continuationSeparator" w:id="0">
    <w:p w14:paraId="5773A4BB" w14:textId="77777777" w:rsidR="00C318FC" w:rsidRDefault="00C31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Look w:val="06A0" w:firstRow="1" w:lastRow="0" w:firstColumn="1" w:lastColumn="0" w:noHBand="1" w:noVBand="1"/>
    </w:tblPr>
    <w:tblGrid>
      <w:gridCol w:w="9015"/>
      <w:gridCol w:w="345"/>
    </w:tblGrid>
    <w:tr w:rsidR="7354E941" w14:paraId="1EF7E611" w14:textId="77777777" w:rsidTr="6A8662B5">
      <w:trPr>
        <w:trHeight w:val="300"/>
      </w:trPr>
      <w:tc>
        <w:tcPr>
          <w:tcW w:w="9015" w:type="dxa"/>
        </w:tcPr>
        <w:p w14:paraId="7559F156" w14:textId="0635EA9C" w:rsidR="00BF066B" w:rsidRPr="00BF066B" w:rsidRDefault="6A8662B5" w:rsidP="00CE285B">
          <w:pPr>
            <w:pStyle w:val="Cabealho"/>
            <w:ind w:right="-90"/>
            <w:jc w:val="center"/>
          </w:pPr>
          <w:r>
            <w:rPr>
              <w:noProof/>
            </w:rPr>
            <w:drawing>
              <wp:inline distT="0" distB="0" distL="0" distR="0" wp14:anchorId="26CAEB6B" wp14:editId="574D9FBC">
                <wp:extent cx="3795956" cy="523803"/>
                <wp:effectExtent l="0" t="0" r="0" b="0"/>
                <wp:docPr id="1762240574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2240574" name="Picture 176224057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38570" cy="5296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35F9BEE" w14:textId="168C6296" w:rsidR="7354E941" w:rsidRDefault="7354E941" w:rsidP="6A8662B5">
          <w:pPr>
            <w:pStyle w:val="Cabealho"/>
            <w:ind w:right="-90"/>
          </w:pPr>
        </w:p>
      </w:tc>
      <w:tc>
        <w:tcPr>
          <w:tcW w:w="345" w:type="dxa"/>
        </w:tcPr>
        <w:p w14:paraId="5B3D6889" w14:textId="1913301A" w:rsidR="6A8662B5" w:rsidRDefault="6A8662B5" w:rsidP="6A8662B5">
          <w:pPr>
            <w:pStyle w:val="Cabealho"/>
            <w:jc w:val="center"/>
          </w:pPr>
        </w:p>
      </w:tc>
    </w:tr>
  </w:tbl>
  <w:p w14:paraId="68085849" w14:textId="5E93862D" w:rsidR="7354E941" w:rsidRDefault="00BF066B" w:rsidP="00BF066B">
    <w:pPr>
      <w:pStyle w:val="Cabealho"/>
      <w:tabs>
        <w:tab w:val="clear" w:pos="4680"/>
        <w:tab w:val="clear" w:pos="9360"/>
        <w:tab w:val="left" w:pos="7820"/>
      </w:tabs>
    </w:pP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3C6"/>
    <w:rsid w:val="000358BA"/>
    <w:rsid w:val="00037785"/>
    <w:rsid w:val="000737E9"/>
    <w:rsid w:val="00077093"/>
    <w:rsid w:val="000C393B"/>
    <w:rsid w:val="00157A8A"/>
    <w:rsid w:val="00180621"/>
    <w:rsid w:val="00195230"/>
    <w:rsid w:val="00195A47"/>
    <w:rsid w:val="001C0610"/>
    <w:rsid w:val="001D01FE"/>
    <w:rsid w:val="00206FE3"/>
    <w:rsid w:val="00260670"/>
    <w:rsid w:val="00264A97"/>
    <w:rsid w:val="0027096C"/>
    <w:rsid w:val="00270E0D"/>
    <w:rsid w:val="002A5856"/>
    <w:rsid w:val="002A5866"/>
    <w:rsid w:val="002C4CA8"/>
    <w:rsid w:val="002E3670"/>
    <w:rsid w:val="00327440"/>
    <w:rsid w:val="00336137"/>
    <w:rsid w:val="0038240B"/>
    <w:rsid w:val="00382BA4"/>
    <w:rsid w:val="003D5465"/>
    <w:rsid w:val="003E6C07"/>
    <w:rsid w:val="003F10D4"/>
    <w:rsid w:val="00403109"/>
    <w:rsid w:val="00407731"/>
    <w:rsid w:val="00415908"/>
    <w:rsid w:val="00422816"/>
    <w:rsid w:val="004460F1"/>
    <w:rsid w:val="00466500"/>
    <w:rsid w:val="00487693"/>
    <w:rsid w:val="004C7E20"/>
    <w:rsid w:val="005376C1"/>
    <w:rsid w:val="00540BA7"/>
    <w:rsid w:val="005549F6"/>
    <w:rsid w:val="005833B1"/>
    <w:rsid w:val="005A4761"/>
    <w:rsid w:val="005B3453"/>
    <w:rsid w:val="005E1A64"/>
    <w:rsid w:val="005F4135"/>
    <w:rsid w:val="006044C2"/>
    <w:rsid w:val="00625DDE"/>
    <w:rsid w:val="00633378"/>
    <w:rsid w:val="0064498E"/>
    <w:rsid w:val="006A6584"/>
    <w:rsid w:val="00712109"/>
    <w:rsid w:val="0071226F"/>
    <w:rsid w:val="00715F09"/>
    <w:rsid w:val="00732138"/>
    <w:rsid w:val="00742EE1"/>
    <w:rsid w:val="00747AE6"/>
    <w:rsid w:val="007640F7"/>
    <w:rsid w:val="007653C6"/>
    <w:rsid w:val="007C4C24"/>
    <w:rsid w:val="007E0867"/>
    <w:rsid w:val="007E3C7B"/>
    <w:rsid w:val="007F2C36"/>
    <w:rsid w:val="00864AE3"/>
    <w:rsid w:val="008917F7"/>
    <w:rsid w:val="008F10A5"/>
    <w:rsid w:val="008F1458"/>
    <w:rsid w:val="009361DC"/>
    <w:rsid w:val="00945A1C"/>
    <w:rsid w:val="009B7F80"/>
    <w:rsid w:val="009E2743"/>
    <w:rsid w:val="009F78A4"/>
    <w:rsid w:val="00A151A3"/>
    <w:rsid w:val="00A60B20"/>
    <w:rsid w:val="00A643C8"/>
    <w:rsid w:val="00A655FB"/>
    <w:rsid w:val="00A863F0"/>
    <w:rsid w:val="00A90E62"/>
    <w:rsid w:val="00AB133D"/>
    <w:rsid w:val="00AB5D43"/>
    <w:rsid w:val="00AE629D"/>
    <w:rsid w:val="00AF0C22"/>
    <w:rsid w:val="00B275C5"/>
    <w:rsid w:val="00B463AF"/>
    <w:rsid w:val="00B46471"/>
    <w:rsid w:val="00B6777D"/>
    <w:rsid w:val="00B75C44"/>
    <w:rsid w:val="00B812AA"/>
    <w:rsid w:val="00B84372"/>
    <w:rsid w:val="00B9156A"/>
    <w:rsid w:val="00BA72B0"/>
    <w:rsid w:val="00BF066B"/>
    <w:rsid w:val="00BF3DC8"/>
    <w:rsid w:val="00C1281B"/>
    <w:rsid w:val="00C24B8B"/>
    <w:rsid w:val="00C318FC"/>
    <w:rsid w:val="00C366F3"/>
    <w:rsid w:val="00C45139"/>
    <w:rsid w:val="00C46CCF"/>
    <w:rsid w:val="00C75112"/>
    <w:rsid w:val="00C8697C"/>
    <w:rsid w:val="00CA36C4"/>
    <w:rsid w:val="00CC4152"/>
    <w:rsid w:val="00CE285B"/>
    <w:rsid w:val="00D10E98"/>
    <w:rsid w:val="00D36FC1"/>
    <w:rsid w:val="00D51898"/>
    <w:rsid w:val="00D6594D"/>
    <w:rsid w:val="00D758E0"/>
    <w:rsid w:val="00D87B1E"/>
    <w:rsid w:val="00DA0310"/>
    <w:rsid w:val="00DB4AE4"/>
    <w:rsid w:val="00DB6FE9"/>
    <w:rsid w:val="00E16BB9"/>
    <w:rsid w:val="00E3699E"/>
    <w:rsid w:val="00E5391C"/>
    <w:rsid w:val="00E60198"/>
    <w:rsid w:val="00E82B70"/>
    <w:rsid w:val="00EC50DF"/>
    <w:rsid w:val="00F31610"/>
    <w:rsid w:val="00F37FA0"/>
    <w:rsid w:val="00FC076A"/>
    <w:rsid w:val="00FE751F"/>
    <w:rsid w:val="00FE75DE"/>
    <w:rsid w:val="01FA66EE"/>
    <w:rsid w:val="0300F096"/>
    <w:rsid w:val="045AA139"/>
    <w:rsid w:val="04834A69"/>
    <w:rsid w:val="05116896"/>
    <w:rsid w:val="054234F8"/>
    <w:rsid w:val="0714B79A"/>
    <w:rsid w:val="08673316"/>
    <w:rsid w:val="0886D7EB"/>
    <w:rsid w:val="08DF8380"/>
    <w:rsid w:val="0A27D27B"/>
    <w:rsid w:val="0A87DF28"/>
    <w:rsid w:val="0C62F6F5"/>
    <w:rsid w:val="0D0909F0"/>
    <w:rsid w:val="0D541AB5"/>
    <w:rsid w:val="0D78FF80"/>
    <w:rsid w:val="0DC73B20"/>
    <w:rsid w:val="0F2D64B6"/>
    <w:rsid w:val="0FC3C341"/>
    <w:rsid w:val="0FCE37CE"/>
    <w:rsid w:val="1179B9B6"/>
    <w:rsid w:val="11E10E30"/>
    <w:rsid w:val="11F27176"/>
    <w:rsid w:val="11F7DBC5"/>
    <w:rsid w:val="123535A7"/>
    <w:rsid w:val="12BB4C26"/>
    <w:rsid w:val="14B646C0"/>
    <w:rsid w:val="16536591"/>
    <w:rsid w:val="1737B23E"/>
    <w:rsid w:val="179B688A"/>
    <w:rsid w:val="18A77CEE"/>
    <w:rsid w:val="199A8B37"/>
    <w:rsid w:val="1A09963C"/>
    <w:rsid w:val="1B0F84EB"/>
    <w:rsid w:val="1B6CE75D"/>
    <w:rsid w:val="1BD8E5D5"/>
    <w:rsid w:val="1C730912"/>
    <w:rsid w:val="1D05C41E"/>
    <w:rsid w:val="1D5FA465"/>
    <w:rsid w:val="1D619D7D"/>
    <w:rsid w:val="1EB00EB0"/>
    <w:rsid w:val="1ED3FBD5"/>
    <w:rsid w:val="1F20ECF8"/>
    <w:rsid w:val="1FAC570D"/>
    <w:rsid w:val="1FC18FD8"/>
    <w:rsid w:val="20BF77DE"/>
    <w:rsid w:val="2108C948"/>
    <w:rsid w:val="220D2DFF"/>
    <w:rsid w:val="23E4FA73"/>
    <w:rsid w:val="252299D7"/>
    <w:rsid w:val="26E4A708"/>
    <w:rsid w:val="2AAE0F75"/>
    <w:rsid w:val="2B26FE20"/>
    <w:rsid w:val="2B74E2D1"/>
    <w:rsid w:val="2BB3BC33"/>
    <w:rsid w:val="2BB7CE2D"/>
    <w:rsid w:val="2C872D41"/>
    <w:rsid w:val="2E6446F3"/>
    <w:rsid w:val="2F43CB3B"/>
    <w:rsid w:val="31BE5527"/>
    <w:rsid w:val="331C1BDC"/>
    <w:rsid w:val="344B2B3C"/>
    <w:rsid w:val="3514AEAE"/>
    <w:rsid w:val="359C802D"/>
    <w:rsid w:val="36EA34BE"/>
    <w:rsid w:val="38043BEB"/>
    <w:rsid w:val="386F3E76"/>
    <w:rsid w:val="38C8646C"/>
    <w:rsid w:val="39E52E1C"/>
    <w:rsid w:val="3A4164E8"/>
    <w:rsid w:val="3AB42126"/>
    <w:rsid w:val="3AF3B968"/>
    <w:rsid w:val="3B387ECD"/>
    <w:rsid w:val="3B38BAFF"/>
    <w:rsid w:val="3BB669DB"/>
    <w:rsid w:val="3C342ED3"/>
    <w:rsid w:val="3C74BC00"/>
    <w:rsid w:val="3C74E264"/>
    <w:rsid w:val="3CAFE18C"/>
    <w:rsid w:val="3CCCA3E6"/>
    <w:rsid w:val="3EE0CA29"/>
    <w:rsid w:val="4093B645"/>
    <w:rsid w:val="42A3422C"/>
    <w:rsid w:val="44B6B79D"/>
    <w:rsid w:val="45A9212D"/>
    <w:rsid w:val="45DD5096"/>
    <w:rsid w:val="460872D3"/>
    <w:rsid w:val="46191989"/>
    <w:rsid w:val="4635CEB5"/>
    <w:rsid w:val="47705B7D"/>
    <w:rsid w:val="47B6CA98"/>
    <w:rsid w:val="484F266D"/>
    <w:rsid w:val="48D9FA90"/>
    <w:rsid w:val="49827258"/>
    <w:rsid w:val="498B045C"/>
    <w:rsid w:val="49D99807"/>
    <w:rsid w:val="49E5E58B"/>
    <w:rsid w:val="4B62150A"/>
    <w:rsid w:val="4B89D666"/>
    <w:rsid w:val="4D312E63"/>
    <w:rsid w:val="4D39FEDC"/>
    <w:rsid w:val="4D907DA8"/>
    <w:rsid w:val="4F29FC93"/>
    <w:rsid w:val="4FFBA752"/>
    <w:rsid w:val="5003A268"/>
    <w:rsid w:val="50986A50"/>
    <w:rsid w:val="5280D968"/>
    <w:rsid w:val="55549E19"/>
    <w:rsid w:val="55893BA9"/>
    <w:rsid w:val="56A82DC6"/>
    <w:rsid w:val="56E0DFC9"/>
    <w:rsid w:val="57563708"/>
    <w:rsid w:val="576B52C2"/>
    <w:rsid w:val="57C446E3"/>
    <w:rsid w:val="59884A6D"/>
    <w:rsid w:val="599A3254"/>
    <w:rsid w:val="5A6D4517"/>
    <w:rsid w:val="5ADCE389"/>
    <w:rsid w:val="5B3B4078"/>
    <w:rsid w:val="5B8D1179"/>
    <w:rsid w:val="5BA55DCC"/>
    <w:rsid w:val="5C702E08"/>
    <w:rsid w:val="5D493CC5"/>
    <w:rsid w:val="5D6DAB38"/>
    <w:rsid w:val="5EDAABA4"/>
    <w:rsid w:val="5F31F65C"/>
    <w:rsid w:val="60A6012A"/>
    <w:rsid w:val="60B9E1D8"/>
    <w:rsid w:val="623BCF69"/>
    <w:rsid w:val="64BE3A3A"/>
    <w:rsid w:val="6500214C"/>
    <w:rsid w:val="67682E8E"/>
    <w:rsid w:val="688E8043"/>
    <w:rsid w:val="68921484"/>
    <w:rsid w:val="6895EED1"/>
    <w:rsid w:val="689B52EF"/>
    <w:rsid w:val="697FC370"/>
    <w:rsid w:val="6A8662B5"/>
    <w:rsid w:val="6A884E18"/>
    <w:rsid w:val="6C1B0A90"/>
    <w:rsid w:val="6C4D5242"/>
    <w:rsid w:val="6C937326"/>
    <w:rsid w:val="6DA990BC"/>
    <w:rsid w:val="6DF00B97"/>
    <w:rsid w:val="6DFF8ACF"/>
    <w:rsid w:val="6F2EEFAD"/>
    <w:rsid w:val="6FA47135"/>
    <w:rsid w:val="6FC05736"/>
    <w:rsid w:val="7072BC75"/>
    <w:rsid w:val="708B5E47"/>
    <w:rsid w:val="708DA3CD"/>
    <w:rsid w:val="7157E983"/>
    <w:rsid w:val="721F6976"/>
    <w:rsid w:val="729C18D1"/>
    <w:rsid w:val="7336457B"/>
    <w:rsid w:val="7354E941"/>
    <w:rsid w:val="7443C243"/>
    <w:rsid w:val="7514F863"/>
    <w:rsid w:val="7652E844"/>
    <w:rsid w:val="773A1A24"/>
    <w:rsid w:val="782140D1"/>
    <w:rsid w:val="78A71294"/>
    <w:rsid w:val="796ED7AD"/>
    <w:rsid w:val="79EF2428"/>
    <w:rsid w:val="7A26F210"/>
    <w:rsid w:val="7A46A403"/>
    <w:rsid w:val="7B10A198"/>
    <w:rsid w:val="7B9605AD"/>
    <w:rsid w:val="7BB6EE59"/>
    <w:rsid w:val="7E34339C"/>
    <w:rsid w:val="7E346F9F"/>
    <w:rsid w:val="7EB84C3D"/>
    <w:rsid w:val="7ED0DED0"/>
    <w:rsid w:val="7F0D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3C9B0"/>
  <w15:chartTrackingRefBased/>
  <w15:docId w15:val="{103BB518-1D95-4B93-BD1D-C0FBB274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3C6"/>
  </w:style>
  <w:style w:type="paragraph" w:styleId="Ttulo1">
    <w:name w:val="heading 1"/>
    <w:basedOn w:val="Normal"/>
    <w:next w:val="Normal"/>
    <w:link w:val="Ttulo1Carter"/>
    <w:uiPriority w:val="9"/>
    <w:qFormat/>
    <w:rsid w:val="00765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65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65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65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65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65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65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65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65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link w:val="Ttulo1"/>
    <w:uiPriority w:val="9"/>
    <w:rsid w:val="7354E9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link w:val="Ttulo2"/>
    <w:uiPriority w:val="9"/>
    <w:semiHidden/>
    <w:rsid w:val="7354E9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link w:val="Ttulo3"/>
    <w:uiPriority w:val="9"/>
    <w:semiHidden/>
    <w:rsid w:val="7354E9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link w:val="Ttulo4"/>
    <w:uiPriority w:val="9"/>
    <w:semiHidden/>
    <w:rsid w:val="7354E9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link w:val="Ttulo5"/>
    <w:uiPriority w:val="9"/>
    <w:semiHidden/>
    <w:rsid w:val="7354E94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link w:val="Ttulo6"/>
    <w:uiPriority w:val="9"/>
    <w:semiHidden/>
    <w:rsid w:val="7354E9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link w:val="Ttulo7"/>
    <w:uiPriority w:val="9"/>
    <w:semiHidden/>
    <w:rsid w:val="7354E94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link w:val="Ttulo8"/>
    <w:uiPriority w:val="9"/>
    <w:semiHidden/>
    <w:rsid w:val="7354E941"/>
    <w:rPr>
      <w:rFonts w:eastAsiaTheme="majorEastAsia" w:cstheme="majorBidi"/>
      <w:i/>
      <w:iCs/>
      <w:color w:val="272727"/>
    </w:rPr>
  </w:style>
  <w:style w:type="character" w:customStyle="1" w:styleId="Ttulo9Carter">
    <w:name w:val="Título 9 Caráter"/>
    <w:link w:val="Ttulo9"/>
    <w:uiPriority w:val="9"/>
    <w:semiHidden/>
    <w:rsid w:val="7354E941"/>
    <w:rPr>
      <w:rFonts w:eastAsiaTheme="majorEastAsia" w:cstheme="majorBidi"/>
      <w:color w:val="272727"/>
    </w:rPr>
  </w:style>
  <w:style w:type="paragraph" w:styleId="Ttulo">
    <w:name w:val="Title"/>
    <w:basedOn w:val="Normal"/>
    <w:next w:val="Normal"/>
    <w:link w:val="TtuloCarter"/>
    <w:uiPriority w:val="10"/>
    <w:qFormat/>
    <w:rsid w:val="00765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link w:val="Ttulo"/>
    <w:uiPriority w:val="10"/>
    <w:rsid w:val="7354E941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65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link w:val="Subttulo"/>
    <w:uiPriority w:val="11"/>
    <w:rsid w:val="7354E941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65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link w:val="Citao"/>
    <w:uiPriority w:val="29"/>
    <w:rsid w:val="7354E94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53C6"/>
    <w:pPr>
      <w:ind w:left="720"/>
      <w:contextualSpacing/>
    </w:pPr>
  </w:style>
  <w:style w:type="character" w:styleId="nfaseIntensa">
    <w:name w:val="Intense Emphasis"/>
    <w:uiPriority w:val="21"/>
    <w:qFormat/>
    <w:rsid w:val="7354E94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65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link w:val="CitaoIntensa"/>
    <w:uiPriority w:val="30"/>
    <w:rsid w:val="7354E941"/>
    <w:rPr>
      <w:i/>
      <w:iCs/>
      <w:color w:val="0F4761" w:themeColor="accent1" w:themeShade="BF"/>
    </w:rPr>
  </w:style>
  <w:style w:type="character" w:styleId="RefernciaIntensa">
    <w:name w:val="Intense Reference"/>
    <w:uiPriority w:val="32"/>
    <w:qFormat/>
    <w:rsid w:val="7354E941"/>
    <w:rPr>
      <w:b/>
      <w:bCs/>
      <w:smallCaps/>
      <w:color w:val="0F4761" w:themeColor="accent1" w:themeShade="BF"/>
    </w:rPr>
  </w:style>
  <w:style w:type="paragraph" w:styleId="Cabealho">
    <w:name w:val="header"/>
    <w:basedOn w:val="Normal"/>
    <w:uiPriority w:val="99"/>
    <w:unhideWhenUsed/>
    <w:rsid w:val="7354E941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7354E941"/>
    <w:pPr>
      <w:tabs>
        <w:tab w:val="center" w:pos="4680"/>
        <w:tab w:val="right" w:pos="9360"/>
      </w:tabs>
      <w:spacing w:after="0" w:line="240" w:lineRule="auto"/>
    </w:pPr>
  </w:style>
  <w:style w:type="character" w:styleId="Hiperligao">
    <w:name w:val="Hyperlink"/>
    <w:uiPriority w:val="99"/>
    <w:unhideWhenUsed/>
    <w:rsid w:val="7354E941"/>
    <w:rPr>
      <w:color w:val="467886"/>
      <w:u w:val="single"/>
    </w:rPr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SemEspaamento">
    <w:name w:val="No Spacing"/>
    <w:uiPriority w:val="1"/>
    <w:qFormat/>
    <w:rsid w:val="7EB84C3D"/>
    <w:pPr>
      <w:spacing w:after="0"/>
    </w:pPr>
  </w:style>
  <w:style w:type="paragraph" w:styleId="Reviso">
    <w:name w:val="Revision"/>
    <w:hidden/>
    <w:uiPriority w:val="99"/>
    <w:semiHidden/>
    <w:rsid w:val="00D6594D"/>
    <w:pPr>
      <w:spacing w:after="0" w:line="240" w:lineRule="auto"/>
    </w:p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82B7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82B7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F066B"/>
    <w:rPr>
      <w:rFonts w:ascii="Times New Roman" w:hAnsi="Times New Roman" w:cs="Times New Roman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C0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ta.dias@lift.com.p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filipa.fonseca@lift.com.pt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38878B76892040AB031481FAA58156" ma:contentTypeVersion="16" ma:contentTypeDescription="Criar um novo documento." ma:contentTypeScope="" ma:versionID="a84473b5a07af05916c437065e97ced9">
  <xsd:schema xmlns:xsd="http://www.w3.org/2001/XMLSchema" xmlns:xs="http://www.w3.org/2001/XMLSchema" xmlns:p="http://schemas.microsoft.com/office/2006/metadata/properties" xmlns:ns1="http://schemas.microsoft.com/sharepoint/v3" xmlns:ns2="cda9238a-82ad-4625-8ba0-32cd3bb18c67" xmlns:ns3="e4b510c0-af76-43a0-ba15-8e588d16fbc3" targetNamespace="http://schemas.microsoft.com/office/2006/metadata/properties" ma:root="true" ma:fieldsID="eef7871627710d3afc3e0efeb7b9cf18" ns1:_="" ns2:_="" ns3:_="">
    <xsd:import namespace="http://schemas.microsoft.com/sharepoint/v3"/>
    <xsd:import namespace="cda9238a-82ad-4625-8ba0-32cd3bb18c67"/>
    <xsd:import namespace="e4b510c0-af76-43a0-ba15-8e588d16f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ção de IU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9238a-82ad-4625-8ba0-32cd3bb18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e518b9fe-1d3b-4e4d-a0ad-3e194bf836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510c0-af76-43a0-ba15-8e588d16fb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e41f72-8ed7-45f2-9ba9-377d71ca6d22}" ma:internalName="TaxCatchAll" ma:showField="CatchAllData" ma:web="e4b510c0-af76-43a0-ba15-8e588d16f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e4b510c0-af76-43a0-ba15-8e588d16fbc3" xsi:nil="true"/>
    <lcf76f155ced4ddcb4097134ff3c332f xmlns="cda9238a-82ad-4625-8ba0-32cd3bb18c6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26EC70-97DC-4A54-B976-E4B7DB482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a9238a-82ad-4625-8ba0-32cd3bb18c67"/>
    <ds:schemaRef ds:uri="e4b510c0-af76-43a0-ba15-8e588d16f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EA4EF9-59B2-4881-87E5-50BCAC5A9C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4C0FB8-6391-40D9-B9BF-B75F05DF4E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4b510c0-af76-43a0-ba15-8e588d16fbc3"/>
    <ds:schemaRef ds:uri="cda9238a-82ad-4625-8ba0-32cd3bb18c67"/>
  </ds:schemaRefs>
</ds:datastoreItem>
</file>

<file path=customXml/itemProps4.xml><?xml version="1.0" encoding="utf-8"?>
<ds:datastoreItem xmlns:ds="http://schemas.openxmlformats.org/officeDocument/2006/customXml" ds:itemID="{EC23BA12-AC58-491E-AE36-CD2A69F585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3272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Reis</dc:creator>
  <cp:keywords/>
  <dc:description/>
  <cp:lastModifiedBy>Filipa Fonseca</cp:lastModifiedBy>
  <cp:revision>3</cp:revision>
  <dcterms:created xsi:type="dcterms:W3CDTF">2026-09-29T17:10:00Z</dcterms:created>
  <dcterms:modified xsi:type="dcterms:W3CDTF">2026-09-30T08:38:00Z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0x010100E438878B76892040AB031481FAA58156</vt:lpwstr>
  </property>
  <property fmtid="{D5CDD505-2E9C-101B-9397-08002B2CF9AE}" pid="3" name="MediaServiceImageTags">
    <vt:lpwstr/>
  </property>
  <property fmtid="{D5CDD505-2E9C-101B-9397-08002B2CF9AE}" pid="4" name="docLang">
    <vt:lpwstr>pt</vt:lpwstr>
  </property>
</Properties>
</file>