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53386" w14:textId="56DC4B87" w:rsidR="005A2641" w:rsidRPr="005A2641" w:rsidRDefault="00753395" w:rsidP="00753395">
      <w:pPr>
        <w:spacing w:before="240"/>
        <w:jc w:val="center"/>
        <w:rPr>
          <w:b/>
          <w:bCs/>
          <w:sz w:val="40"/>
          <w:szCs w:val="40"/>
        </w:rPr>
      </w:pPr>
      <w:r>
        <w:rPr>
          <w:noProof/>
        </w:rPr>
        <w:drawing>
          <wp:anchor distT="0" distB="0" distL="114300" distR="114300" simplePos="0" relativeHeight="251658240" behindDoc="0" locked="0" layoutInCell="1" allowOverlap="1" wp14:anchorId="4684FE36" wp14:editId="3E9B20A9">
            <wp:simplePos x="0" y="0"/>
            <wp:positionH relativeFrom="margin">
              <wp:align>center</wp:align>
            </wp:positionH>
            <wp:positionV relativeFrom="margin">
              <wp:align>top</wp:align>
            </wp:positionV>
            <wp:extent cx="1752600" cy="762000"/>
            <wp:effectExtent l="0" t="0" r="0" b="0"/>
            <wp:wrapTopAndBottom/>
            <wp:docPr id="1481570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2600" cy="762000"/>
                    </a:xfrm>
                    <a:prstGeom prst="rect">
                      <a:avLst/>
                    </a:prstGeom>
                    <a:noFill/>
                    <a:ln>
                      <a:noFill/>
                    </a:ln>
                  </pic:spPr>
                </pic:pic>
              </a:graphicData>
            </a:graphic>
          </wp:anchor>
        </w:drawing>
      </w:r>
      <w:r w:rsidR="005A2641" w:rsidRPr="005A2641">
        <w:rPr>
          <w:b/>
          <w:bCs/>
          <w:sz w:val="40"/>
          <w:szCs w:val="40"/>
        </w:rPr>
        <w:t>FANGORIA LLEGA A MONTERREY: LA DUPLA ESPAÑOLA LLEVARÁ SU ELECTROPOP A</w:t>
      </w:r>
      <w:r w:rsidR="005A2641">
        <w:rPr>
          <w:b/>
          <w:bCs/>
          <w:sz w:val="40"/>
          <w:szCs w:val="40"/>
        </w:rPr>
        <w:t xml:space="preserve"> LA SULTANA DEL NORTE</w:t>
      </w:r>
    </w:p>
    <w:p w14:paraId="2CD66B68" w14:textId="77777777" w:rsidR="005A2641" w:rsidRPr="005A2641" w:rsidRDefault="005A2641" w:rsidP="005A2641">
      <w:pPr>
        <w:jc w:val="center"/>
        <w:rPr>
          <w:sz w:val="28"/>
          <w:szCs w:val="28"/>
        </w:rPr>
      </w:pPr>
      <w:r w:rsidRPr="005A2641">
        <w:rPr>
          <w:b/>
          <w:bCs/>
          <w:sz w:val="28"/>
          <w:szCs w:val="28"/>
        </w:rPr>
        <w:t>23 DE ENERO DE 2027 – ESCENARIO GNP SEGUROS – MONTERREY</w:t>
      </w:r>
    </w:p>
    <w:p w14:paraId="38E33273" w14:textId="77777777" w:rsidR="005A2641" w:rsidRPr="005A2641" w:rsidRDefault="005A2641" w:rsidP="005A2641">
      <w:pPr>
        <w:jc w:val="center"/>
      </w:pPr>
      <w:r w:rsidRPr="005A2641">
        <w:rPr>
          <w:b/>
          <w:bCs/>
        </w:rPr>
        <w:t>PREVENTA BANAMEX:</w:t>
      </w:r>
      <w:r w:rsidRPr="005A2641">
        <w:t xml:space="preserve"> 29 DE SEPTIEMBRE DE 2026 A PARTIR DE LAS 11:00 AM A TRAVÉS DE TICKETMASTER</w:t>
      </w:r>
    </w:p>
    <w:p w14:paraId="1D8E23D4" w14:textId="77777777" w:rsidR="005A2641" w:rsidRPr="005A2641" w:rsidRDefault="005A2641" w:rsidP="005A2641">
      <w:pPr>
        <w:jc w:val="center"/>
      </w:pPr>
      <w:r w:rsidRPr="005A2641">
        <w:rPr>
          <w:b/>
          <w:bCs/>
        </w:rPr>
        <w:t>Cita Confirmada para el Público Regio:</w:t>
      </w:r>
      <w:r w:rsidRPr="005A2641">
        <w:t xml:space="preserve"> Tras anunciar su fecha en la Ciudad de México para 2027, el icónico dúo suma una parada imperdible en Monterrey.</w:t>
      </w:r>
    </w:p>
    <w:p w14:paraId="7101308A" w14:textId="77777777" w:rsidR="005A2641" w:rsidRPr="005A2641" w:rsidRDefault="005A2641" w:rsidP="005A2641">
      <w:pPr>
        <w:jc w:val="center"/>
      </w:pPr>
      <w:r w:rsidRPr="005A2641">
        <w:rPr>
          <w:b/>
          <w:bCs/>
        </w:rPr>
        <w:t>Nuevo Material Discográfico:</w:t>
      </w:r>
      <w:r w:rsidRPr="005A2641">
        <w:t xml:space="preserve"> Presentarán en vivo </w:t>
      </w:r>
      <w:r w:rsidRPr="005A2641">
        <w:rPr>
          <w:i/>
          <w:iCs/>
        </w:rPr>
        <w:t>La Verdad O La Imaginación</w:t>
      </w:r>
      <w:r w:rsidRPr="005A2641">
        <w:t>, su más reciente álbum conceptual producido junto al reconocido Matt Pop.</w:t>
      </w:r>
    </w:p>
    <w:p w14:paraId="55B004A2" w14:textId="77777777" w:rsidR="005A2641" w:rsidRPr="005A2641" w:rsidRDefault="005A2641" w:rsidP="005A2641">
      <w:pPr>
        <w:jc w:val="center"/>
      </w:pPr>
      <w:r w:rsidRPr="005A2641">
        <w:rPr>
          <w:b/>
          <w:bCs/>
        </w:rPr>
        <w:t>Viaje Sonoro Ochentero y Contemporáneo:</w:t>
      </w:r>
      <w:r w:rsidRPr="005A2641">
        <w:t xml:space="preserve"> Alaska y Nacho Canut desplegarán su inconfundible propuesta estética y sonora, tejiendo un puente entre la nostalgia y la pista de baile actual.</w:t>
      </w:r>
    </w:p>
    <w:p w14:paraId="3353FBE7" w14:textId="77777777" w:rsidR="005A2641" w:rsidRPr="005A2641" w:rsidRDefault="005A2641" w:rsidP="00BB2020">
      <w:pPr>
        <w:jc w:val="both"/>
      </w:pPr>
      <w:r w:rsidRPr="005A2641">
        <w:t xml:space="preserve">Tras confirmar su esperado regreso a la Ciudad de México para 2027, </w:t>
      </w:r>
      <w:r w:rsidRPr="005A2641">
        <w:rPr>
          <w:b/>
          <w:bCs/>
        </w:rPr>
        <w:t>Fangoria</w:t>
      </w:r>
      <w:r w:rsidRPr="005A2641">
        <w:t xml:space="preserve"> extiende su visita por el país para reencontrarse con su público regio. La cita para transportarse a la era dorada del synth-pop y el electropop será el próximo </w:t>
      </w:r>
      <w:r w:rsidRPr="005A2641">
        <w:rPr>
          <w:b/>
          <w:bCs/>
        </w:rPr>
        <w:t>23 de enero de 2027 en el Escenario GNP Seguros</w:t>
      </w:r>
      <w:r w:rsidRPr="005A2641">
        <w:t xml:space="preserve"> de Monterrey.</w:t>
      </w:r>
    </w:p>
    <w:p w14:paraId="15911D59" w14:textId="4CCF18B1" w:rsidR="005A2641" w:rsidRPr="005A2641" w:rsidRDefault="005A2641" w:rsidP="00D919DE">
      <w:pPr>
        <w:jc w:val="right"/>
        <w:rPr>
          <w:b/>
          <w:bCs/>
        </w:rPr>
      </w:pPr>
      <w:r w:rsidRPr="005A2641">
        <w:rPr>
          <w:b/>
          <w:bCs/>
        </w:rPr>
        <w:t>LA VERDAD O LA IMAGINACIÓN: UN NUEVO CAPÍTULO CONCEPTUAL</w:t>
      </w:r>
    </w:p>
    <w:p w14:paraId="7B1F8DB6" w14:textId="77777777" w:rsidR="005A2641" w:rsidRPr="005A2641" w:rsidRDefault="005A2641" w:rsidP="00BB2020">
      <w:pPr>
        <w:jc w:val="both"/>
      </w:pPr>
      <w:r w:rsidRPr="005A2641">
        <w:t xml:space="preserve">La agrupación llegará a la Sultana del Norte con material fresco bajo el brazo. Tras el lanzamiento de </w:t>
      </w:r>
      <w:r w:rsidRPr="005A2641">
        <w:rPr>
          <w:i/>
          <w:iCs/>
        </w:rPr>
        <w:t>La Verdad O La Imaginación</w:t>
      </w:r>
      <w:r w:rsidRPr="005A2641">
        <w:t xml:space="preserve">, su esperado regreso al formato de larga duración, la banda presenta 12 temas inéditos producidos en colaboración con Matt Pop. La producción apuesta por un </w:t>
      </w:r>
      <w:r w:rsidRPr="00D919DE">
        <w:rPr>
          <w:i/>
          <w:iCs/>
        </w:rPr>
        <w:t>electropop</w:t>
      </w:r>
      <w:r w:rsidRPr="005A2641">
        <w:t xml:space="preserve"> de corte europeo, melódico y altamente bailable, mientras explora temáticas que orbitan entre la fantasía y la realidad, cuestionando la percepción, la memoria y las relaciones humanas.</w:t>
      </w:r>
    </w:p>
    <w:p w14:paraId="048C69AB" w14:textId="77777777" w:rsidR="005A2641" w:rsidRPr="005A2641" w:rsidRDefault="005A2641" w:rsidP="00BB2020">
      <w:pPr>
        <w:jc w:val="both"/>
      </w:pPr>
      <w:r w:rsidRPr="005A2641">
        <w:t xml:space="preserve">Con un legado respaldado por múltiples discos de oro, álbumes posicionados en el #1 de ventas en España y galardones como el Premio de la Música al </w:t>
      </w:r>
      <w:r w:rsidRPr="00D919DE">
        <w:rPr>
          <w:i/>
          <w:iCs/>
        </w:rPr>
        <w:t>Mejor Álbum Pop</w:t>
      </w:r>
      <w:r w:rsidRPr="005A2641">
        <w:t xml:space="preserve"> por </w:t>
      </w:r>
      <w:r w:rsidRPr="005A2641">
        <w:rPr>
          <w:i/>
          <w:iCs/>
        </w:rPr>
        <w:lastRenderedPageBreak/>
        <w:t>Absolutamente</w:t>
      </w:r>
      <w:r w:rsidRPr="005A2641">
        <w:t>, Fangoria se mantiene como un proyecto fundamental en la historia del pop en español.</w:t>
      </w:r>
    </w:p>
    <w:p w14:paraId="19BE83FD" w14:textId="77777777" w:rsidR="005A2641" w:rsidRPr="005A2641" w:rsidRDefault="005A2641" w:rsidP="00BB2020">
      <w:pPr>
        <w:jc w:val="right"/>
        <w:rPr>
          <w:b/>
          <w:bCs/>
        </w:rPr>
      </w:pPr>
      <w:r w:rsidRPr="005A2641">
        <w:rPr>
          <w:b/>
          <w:bCs/>
        </w:rPr>
        <w:t>RADIOGRAFÍA MUSICAL: EL FENÓMENO FANGORIA</w:t>
      </w:r>
    </w:p>
    <w:p w14:paraId="3E36E4D5" w14:textId="77777777" w:rsidR="00BB2020" w:rsidRPr="00BB2020" w:rsidRDefault="00BB2020" w:rsidP="00BB2020">
      <w:pPr>
        <w:jc w:val="both"/>
      </w:pPr>
      <w:r w:rsidRPr="00BB2020">
        <w:t>Con más de un millón de oyentes mensuales en plataformas digitales, Fangoria traspasa las fronteras de su natal España para consolidar una sólida audiencia global en mercados clave como México, Chile, Argentina, Francia y el Reino Unido. Esta expansión responde a una propuesta estética de culto que toma su nombre como un guiño a la icónica revista estadounidense dedicada al cine de terror, reflejando una clara fascinación por lo visual, lo provocador y lo fuera de lo convencional. Así, respaldada por una identidad sonora inconfundible y un magnetismo atemporal, la agrupación mantiene una notable conexión intergeneracional donde el 39% de sus oyentes pertenece a un público joven de entre 20 y 30 años, reafirmando su plena vigencia en las pistas de baile de todo el mundo.</w:t>
      </w:r>
    </w:p>
    <w:p w14:paraId="60F7B06D" w14:textId="03648CC2" w:rsidR="005A2641" w:rsidRDefault="20F991DB" w:rsidP="00BB2020">
      <w:pPr>
        <w:jc w:val="both"/>
      </w:pPr>
      <w:r>
        <w:t xml:space="preserve">Los accesos para el concierto de </w:t>
      </w:r>
      <w:r w:rsidRPr="182AD32D">
        <w:rPr>
          <w:b/>
          <w:bCs/>
        </w:rPr>
        <w:t>Fangoria en el Escenario GNP Seguros de Monterrey (23 de enero de 2027)</w:t>
      </w:r>
      <w:r>
        <w:t xml:space="preserve"> estarán disponibles en </w:t>
      </w:r>
      <w:r w:rsidRPr="182AD32D">
        <w:rPr>
          <w:b/>
          <w:bCs/>
        </w:rPr>
        <w:t>Preventa Banamex a partir del 29 de septiembre de 2026 a las 11:00 AM</w:t>
      </w:r>
      <w:r>
        <w:t xml:space="preserve"> a través Ticketmaster y en las taquillas del recinto. La venta general iniciará al día siguiente.</w:t>
      </w:r>
    </w:p>
    <w:p w14:paraId="12042556" w14:textId="77777777" w:rsidR="00753395" w:rsidRDefault="00753395" w:rsidP="00BB2020">
      <w:pPr>
        <w:jc w:val="both"/>
      </w:pPr>
    </w:p>
    <w:p w14:paraId="5CB47615" w14:textId="4F8DB879" w:rsidR="00753395" w:rsidRPr="00753395" w:rsidRDefault="00753395" w:rsidP="00753395">
      <w:pPr>
        <w:jc w:val="center"/>
      </w:pPr>
      <w:r w:rsidRPr="00753395">
        <w:rPr>
          <w:b/>
          <w:bCs/>
        </w:rPr>
        <w:t>CONECTA CON FANGORIA:</w:t>
      </w:r>
      <w:r w:rsidRPr="00753395">
        <w:t> </w:t>
      </w:r>
      <w:r w:rsidRPr="00753395">
        <w:br/>
      </w:r>
      <w:hyperlink r:id="rId6" w:tgtFrame="_blank" w:history="1">
        <w:r w:rsidRPr="00753395">
          <w:rPr>
            <w:rStyle w:val="Hipervnculo"/>
          </w:rPr>
          <w:t>YOUTUBE</w:t>
        </w:r>
      </w:hyperlink>
      <w:r w:rsidRPr="00753395">
        <w:rPr>
          <w:rFonts w:ascii="Arial" w:hAnsi="Arial" w:cs="Arial"/>
        </w:rPr>
        <w:t> </w:t>
      </w:r>
      <w:r w:rsidRPr="00753395">
        <w:t>|</w:t>
      </w:r>
      <w:r w:rsidRPr="00753395">
        <w:rPr>
          <w:rFonts w:ascii="Arial" w:hAnsi="Arial" w:cs="Arial"/>
        </w:rPr>
        <w:t> </w:t>
      </w:r>
      <w:hyperlink r:id="rId7" w:tgtFrame="_blank" w:history="1">
        <w:r w:rsidRPr="00753395">
          <w:rPr>
            <w:rStyle w:val="Hipervnculo"/>
          </w:rPr>
          <w:t>INSTAGRAM</w:t>
        </w:r>
      </w:hyperlink>
    </w:p>
    <w:p w14:paraId="4DA32AF8" w14:textId="77777777" w:rsidR="00753395" w:rsidRDefault="00753395" w:rsidP="00753395">
      <w:pPr>
        <w:jc w:val="center"/>
        <w:rPr>
          <w:b/>
          <w:bCs/>
        </w:rPr>
      </w:pPr>
    </w:p>
    <w:p w14:paraId="1222DA2D" w14:textId="426C3E69" w:rsidR="00753395" w:rsidRPr="00753395" w:rsidRDefault="00753395" w:rsidP="00753395">
      <w:pPr>
        <w:jc w:val="center"/>
      </w:pPr>
      <w:r w:rsidRPr="00753395">
        <w:rPr>
          <w:b/>
          <w:bCs/>
        </w:rPr>
        <w:t>CONOCE MÁS DE ESTE Y OTROS CONCIERTOS EN:</w:t>
      </w:r>
    </w:p>
    <w:p w14:paraId="5E189BF4" w14:textId="6D255248" w:rsidR="00753395" w:rsidRPr="00753395" w:rsidRDefault="00753395" w:rsidP="00753395">
      <w:pPr>
        <w:spacing w:after="0"/>
        <w:jc w:val="center"/>
      </w:pPr>
      <w:hyperlink r:id="rId8" w:tgtFrame="_blank" w:history="1">
        <w:r w:rsidRPr="00753395">
          <w:rPr>
            <w:rStyle w:val="Hipervnculo"/>
            <w:b/>
            <w:bCs/>
          </w:rPr>
          <w:t>www.ocesa.com.mx</w:t>
        </w:r>
      </w:hyperlink>
    </w:p>
    <w:p w14:paraId="7123D4E7" w14:textId="4BD27663" w:rsidR="00753395" w:rsidRPr="00753395" w:rsidRDefault="00753395" w:rsidP="00753395">
      <w:pPr>
        <w:spacing w:after="0"/>
        <w:jc w:val="center"/>
      </w:pPr>
      <w:hyperlink r:id="rId9" w:tgtFrame="_blank" w:history="1">
        <w:r w:rsidRPr="00753395">
          <w:rPr>
            <w:rStyle w:val="Hipervnculo"/>
            <w:b/>
            <w:bCs/>
          </w:rPr>
          <w:t>www.facebook.com/ocesamx</w:t>
        </w:r>
      </w:hyperlink>
    </w:p>
    <w:p w14:paraId="06AB8607" w14:textId="641492E6" w:rsidR="00753395" w:rsidRPr="00753395" w:rsidRDefault="00753395" w:rsidP="00753395">
      <w:pPr>
        <w:spacing w:after="0"/>
        <w:jc w:val="center"/>
      </w:pPr>
      <w:hyperlink r:id="rId10" w:tgtFrame="_blank" w:history="1">
        <w:r w:rsidRPr="00753395">
          <w:rPr>
            <w:rStyle w:val="Hipervnculo"/>
            <w:b/>
            <w:bCs/>
          </w:rPr>
          <w:t>www.twitter.com/ocesa_total</w:t>
        </w:r>
      </w:hyperlink>
    </w:p>
    <w:p w14:paraId="7D41616D" w14:textId="045460B8" w:rsidR="00753395" w:rsidRPr="00753395" w:rsidRDefault="00753395" w:rsidP="00753395">
      <w:pPr>
        <w:spacing w:after="0"/>
        <w:jc w:val="center"/>
      </w:pPr>
      <w:hyperlink r:id="rId11" w:tgtFrame="_blank" w:history="1">
        <w:r w:rsidRPr="00753395">
          <w:rPr>
            <w:rStyle w:val="Hipervnculo"/>
            <w:b/>
            <w:bCs/>
          </w:rPr>
          <w:t>www.instagram.com/ocesa</w:t>
        </w:r>
      </w:hyperlink>
    </w:p>
    <w:p w14:paraId="50439D37" w14:textId="340F1A2F" w:rsidR="00753395" w:rsidRPr="00753395" w:rsidRDefault="00753395" w:rsidP="00753395">
      <w:pPr>
        <w:spacing w:after="0"/>
        <w:jc w:val="center"/>
      </w:pPr>
      <w:hyperlink r:id="rId12" w:tgtFrame="_blank" w:history="1">
        <w:r w:rsidRPr="00753395">
          <w:rPr>
            <w:rStyle w:val="Hipervnculo"/>
            <w:b/>
            <w:bCs/>
          </w:rPr>
          <w:t>www.tiktok.com/@ocesamx</w:t>
        </w:r>
      </w:hyperlink>
    </w:p>
    <w:p w14:paraId="1323E329" w14:textId="77777777" w:rsidR="00753395" w:rsidRPr="005A2641" w:rsidRDefault="00753395" w:rsidP="00BB2020">
      <w:pPr>
        <w:jc w:val="both"/>
      </w:pPr>
    </w:p>
    <w:p w14:paraId="649D6B5C" w14:textId="77777777" w:rsidR="00BA66E7" w:rsidRDefault="00BA66E7"/>
    <w:sectPr w:rsidR="00BA66E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50E"/>
    <w:multiLevelType w:val="multilevel"/>
    <w:tmpl w:val="8E9C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493364"/>
    <w:multiLevelType w:val="multilevel"/>
    <w:tmpl w:val="6E88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D92CF4"/>
    <w:multiLevelType w:val="multilevel"/>
    <w:tmpl w:val="AD24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909723">
    <w:abstractNumId w:val="0"/>
  </w:num>
  <w:num w:numId="2" w16cid:durableId="1513568687">
    <w:abstractNumId w:val="1"/>
  </w:num>
  <w:num w:numId="3" w16cid:durableId="983043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41"/>
    <w:rsid w:val="00107208"/>
    <w:rsid w:val="0056482E"/>
    <w:rsid w:val="005A2641"/>
    <w:rsid w:val="006C3157"/>
    <w:rsid w:val="00753395"/>
    <w:rsid w:val="00BA66E7"/>
    <w:rsid w:val="00BB2020"/>
    <w:rsid w:val="00D919DE"/>
    <w:rsid w:val="00E00BD1"/>
    <w:rsid w:val="00FE509D"/>
    <w:rsid w:val="182AD32D"/>
    <w:rsid w:val="20F991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190D"/>
  <w15:chartTrackingRefBased/>
  <w15:docId w15:val="{56017EAB-433E-4D81-AC6B-C5B4434B9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2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2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26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26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26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26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26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26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26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26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26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26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26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26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26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26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26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2641"/>
    <w:rPr>
      <w:rFonts w:eastAsiaTheme="majorEastAsia" w:cstheme="majorBidi"/>
      <w:color w:val="272727" w:themeColor="text1" w:themeTint="D8"/>
    </w:rPr>
  </w:style>
  <w:style w:type="paragraph" w:styleId="Ttulo">
    <w:name w:val="Title"/>
    <w:basedOn w:val="Normal"/>
    <w:next w:val="Normal"/>
    <w:link w:val="TtuloCar"/>
    <w:uiPriority w:val="10"/>
    <w:qFormat/>
    <w:rsid w:val="005A2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26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26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26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2641"/>
    <w:pPr>
      <w:spacing w:before="160"/>
      <w:jc w:val="center"/>
    </w:pPr>
    <w:rPr>
      <w:i/>
      <w:iCs/>
      <w:color w:val="404040" w:themeColor="text1" w:themeTint="BF"/>
    </w:rPr>
  </w:style>
  <w:style w:type="character" w:customStyle="1" w:styleId="CitaCar">
    <w:name w:val="Cita Car"/>
    <w:basedOn w:val="Fuentedeprrafopredeter"/>
    <w:link w:val="Cita"/>
    <w:uiPriority w:val="29"/>
    <w:rsid w:val="005A2641"/>
    <w:rPr>
      <w:i/>
      <w:iCs/>
      <w:color w:val="404040" w:themeColor="text1" w:themeTint="BF"/>
    </w:rPr>
  </w:style>
  <w:style w:type="paragraph" w:styleId="Prrafodelista">
    <w:name w:val="List Paragraph"/>
    <w:basedOn w:val="Normal"/>
    <w:uiPriority w:val="34"/>
    <w:qFormat/>
    <w:rsid w:val="005A2641"/>
    <w:pPr>
      <w:ind w:left="720"/>
      <w:contextualSpacing/>
    </w:pPr>
  </w:style>
  <w:style w:type="character" w:styleId="nfasisintenso">
    <w:name w:val="Intense Emphasis"/>
    <w:basedOn w:val="Fuentedeprrafopredeter"/>
    <w:uiPriority w:val="21"/>
    <w:qFormat/>
    <w:rsid w:val="005A2641"/>
    <w:rPr>
      <w:i/>
      <w:iCs/>
      <w:color w:val="0F4761" w:themeColor="accent1" w:themeShade="BF"/>
    </w:rPr>
  </w:style>
  <w:style w:type="paragraph" w:styleId="Citadestacada">
    <w:name w:val="Intense Quote"/>
    <w:basedOn w:val="Normal"/>
    <w:next w:val="Normal"/>
    <w:link w:val="CitadestacadaCar"/>
    <w:uiPriority w:val="30"/>
    <w:qFormat/>
    <w:rsid w:val="005A2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2641"/>
    <w:rPr>
      <w:i/>
      <w:iCs/>
      <w:color w:val="0F4761" w:themeColor="accent1" w:themeShade="BF"/>
    </w:rPr>
  </w:style>
  <w:style w:type="character" w:styleId="Referenciaintensa">
    <w:name w:val="Intense Reference"/>
    <w:basedOn w:val="Fuentedeprrafopredeter"/>
    <w:uiPriority w:val="32"/>
    <w:qFormat/>
    <w:rsid w:val="005A2641"/>
    <w:rPr>
      <w:b/>
      <w:bCs/>
      <w:smallCaps/>
      <w:color w:val="0F4761" w:themeColor="accent1" w:themeShade="BF"/>
      <w:spacing w:val="5"/>
    </w:rPr>
  </w:style>
  <w:style w:type="character" w:styleId="Hipervnculo">
    <w:name w:val="Hyperlink"/>
    <w:basedOn w:val="Fuentedeprrafopredeter"/>
    <w:uiPriority w:val="99"/>
    <w:unhideWhenUsed/>
    <w:rsid w:val="00753395"/>
    <w:rPr>
      <w:color w:val="467886" w:themeColor="hyperlink"/>
      <w:u w:val="single"/>
    </w:rPr>
  </w:style>
  <w:style w:type="character" w:styleId="Mencinsinresolver">
    <w:name w:val="Unresolved Mention"/>
    <w:basedOn w:val="Fuentedeprrafopredeter"/>
    <w:uiPriority w:val="99"/>
    <w:semiHidden/>
    <w:unhideWhenUsed/>
    <w:rsid w:val="00753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esa.com.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fangoriaoficial/" TargetMode="External"/><Relationship Id="rId12" Type="http://schemas.openxmlformats.org/officeDocument/2006/relationships/hyperlink" Target="http://www.tiktok.com/@OCESA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FangoriaOficial" TargetMode="External"/><Relationship Id="rId11" Type="http://schemas.openxmlformats.org/officeDocument/2006/relationships/hyperlink" Target="http://www.instagram.com/ocesa" TargetMode="External"/><Relationship Id="rId5" Type="http://schemas.openxmlformats.org/officeDocument/2006/relationships/image" Target="media/image1.png"/><Relationship Id="rId10" Type="http://schemas.openxmlformats.org/officeDocument/2006/relationships/hyperlink" Target="http://www.twitter.com/ocesa_total" TargetMode="External"/><Relationship Id="rId4" Type="http://schemas.openxmlformats.org/officeDocument/2006/relationships/webSettings" Target="webSettings.xml"/><Relationship Id="rId9" Type="http://schemas.openxmlformats.org/officeDocument/2006/relationships/hyperlink" Target="http://www.facebook.com/ocesa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3038</Characters>
  <Application>Microsoft Office Word</Application>
  <DocSecurity>4</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Rafael Salinas González</cp:lastModifiedBy>
  <cp:revision>2</cp:revision>
  <dcterms:created xsi:type="dcterms:W3CDTF">2026-09-28T23:59:00Z</dcterms:created>
  <dcterms:modified xsi:type="dcterms:W3CDTF">2026-09-28T23:59:00Z</dcterms:modified>
</cp:coreProperties>
</file>