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C792C" w14:textId="6AACFFA3" w:rsidR="00A460A7" w:rsidRPr="00F20AD3" w:rsidRDefault="00A460A7" w:rsidP="00A460A7">
      <w:pPr>
        <w:tabs>
          <w:tab w:val="left" w:pos="5400"/>
        </w:tabs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r w:rsidRPr="00F20AD3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SEGRO Park Warsaw, Ożarów 2 </w:t>
      </w:r>
      <w:r w:rsidR="00AB44EF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oficjalnie </w:t>
      </w:r>
      <w:r w:rsidRPr="00F20AD3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otwarty </w:t>
      </w:r>
    </w:p>
    <w:p w14:paraId="466362FF" w14:textId="77777777" w:rsidR="00C611DC" w:rsidRPr="00C611DC" w:rsidRDefault="00C611DC" w:rsidP="00C611DC">
      <w:pPr>
        <w:tabs>
          <w:tab w:val="left" w:pos="540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</w:p>
    <w:p w14:paraId="399518DE" w14:textId="225B7B62" w:rsidR="00081633" w:rsidRPr="00F20AD3" w:rsidRDefault="004024D8" w:rsidP="002F44A9">
      <w:pPr>
        <w:tabs>
          <w:tab w:val="left" w:pos="5400"/>
        </w:tabs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F</w:t>
      </w:r>
      <w:r w:rsidR="009701E9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irma </w:t>
      </w:r>
      <w:r w:rsidR="00C611DC" w:rsidRPr="00C611DC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SEGRO, wiodący właściciel, zarządca i deweloper nowoczesnych powierzchni magazynowych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oraz</w:t>
      </w:r>
      <w:r w:rsidR="00C611DC" w:rsidRPr="00C611DC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produkcyjnych, </w:t>
      </w:r>
      <w:r w:rsidR="008D2009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wspólnie z władzami Ożarowa Mazowieckiego oficjalnie </w:t>
      </w:r>
      <w:r w:rsidR="00704343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oddała do użytkowania</w:t>
      </w:r>
      <w:r w:rsidR="00AE56C1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Pr="00C611DC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w SEGRO Park </w:t>
      </w:r>
      <w:proofErr w:type="spellStart"/>
      <w:r w:rsidRPr="00C611DC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Warsaw</w:t>
      </w:r>
      <w:proofErr w:type="spellEnd"/>
      <w:r w:rsidRPr="00C611DC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, Ożarów 2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AE56C1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w pełni wynajęty </w:t>
      </w:r>
      <w:r w:rsidR="00C611DC" w:rsidRPr="00C611DC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budynek L o powierzchni 15 600 mkw. </w:t>
      </w:r>
      <w:r w:rsidR="00A30B32" w:rsidRPr="00B115F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Jednocześnie </w:t>
      </w:r>
      <w:r w:rsidR="009701E9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rozwijany jest</w:t>
      </w:r>
      <w:r w:rsidR="00A30B32" w:rsidRPr="00B115F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kolejny etap inwestycji. Powstający budynek M dostarczy na rynek 21 600 mkw. powierzchni dostępnej dla jednego najemcy </w:t>
      </w:r>
      <w:r w:rsidR="00AA3B58" w:rsidRPr="00B115F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lub</w:t>
      </w:r>
      <w:r w:rsidR="00A30B32" w:rsidRPr="00B115F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w elastycznych modułach od 1 200 mkw.</w:t>
      </w:r>
    </w:p>
    <w:p w14:paraId="16C178AE" w14:textId="77777777" w:rsidR="00E27E24" w:rsidRPr="0004246C" w:rsidRDefault="00E27E24" w:rsidP="002F44A9">
      <w:pPr>
        <w:tabs>
          <w:tab w:val="left" w:pos="5400"/>
        </w:tabs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FDE0A98" w14:textId="4BEC46B3" w:rsidR="0074040A" w:rsidRPr="0004246C" w:rsidRDefault="004F2314" w:rsidP="0074040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W oficjalnym otwarciu SEGRO Park Warsaw, Ożarów 2 uczestniczyli przedstawiciele władz samorządowych, klientów, partnerów biznesowych oraz zespołu SEGRO. Spotkanie było okazją do podsumowania rozwoju działalności firmy w Ożarowie Mazowieckim oraz przedstawienia </w:t>
      </w:r>
      <w:r w:rsidR="00881900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szczegółów </w:t>
      </w:r>
      <w:r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>związanych z kolejnym etapem inwestycji.</w:t>
      </w:r>
      <w:r w:rsidR="00A53644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</w:t>
      </w:r>
      <w:r w:rsidR="00C87E3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Nowo otwarty budynek L </w:t>
      </w:r>
      <w:r w:rsidR="00E32E46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jest certyfikowany w </w:t>
      </w:r>
      <w:r w:rsidR="00C87E3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standardzie BREEAM </w:t>
      </w:r>
      <w:proofErr w:type="spellStart"/>
      <w:r w:rsidR="00C87E3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>Excellent</w:t>
      </w:r>
      <w:proofErr w:type="spellEnd"/>
      <w:r w:rsidR="00C87E3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, </w:t>
      </w:r>
      <w:r w:rsidR="00933256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a </w:t>
      </w:r>
      <w:r w:rsidR="0004246C">
        <w:rPr>
          <w:rFonts w:ascii="Arial" w:eastAsia="Arial" w:hAnsi="Arial" w:cs="Arial"/>
          <w:color w:val="000000"/>
          <w:sz w:val="20"/>
          <w:szCs w:val="20"/>
          <w:lang w:val="pl-PL"/>
        </w:rPr>
        <w:t>klienci</w:t>
      </w:r>
      <w:r w:rsidR="00C87E3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</w:t>
      </w:r>
      <w:r w:rsidR="00353DB0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>obiektu</w:t>
      </w:r>
      <w:r w:rsidR="00933256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na co dzień</w:t>
      </w:r>
      <w:r w:rsidR="00353DB0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korzysta</w:t>
      </w:r>
      <w:r w:rsidR="00085D43">
        <w:rPr>
          <w:rFonts w:ascii="Arial" w:eastAsia="Arial" w:hAnsi="Arial" w:cs="Arial"/>
          <w:color w:val="000000"/>
          <w:sz w:val="20"/>
          <w:szCs w:val="20"/>
          <w:lang w:val="pl-PL"/>
        </w:rPr>
        <w:t>ją</w:t>
      </w:r>
      <w:r w:rsidR="00353DB0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z</w:t>
      </w:r>
      <w:r w:rsidR="003C0006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jego</w:t>
      </w:r>
      <w:r w:rsidR="00353DB0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ekologicznych </w:t>
      </w:r>
      <w:r w:rsidR="007773C1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i </w:t>
      </w:r>
      <w:r w:rsidR="006C73A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energooszczędnych </w:t>
      </w:r>
      <w:r w:rsidR="007773C1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rozwiązań </w:t>
      </w:r>
      <w:r w:rsidR="00353DB0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m.in. nowoczesnych pomp ciepła, </w:t>
      </w:r>
      <w:r w:rsidR="00623C9D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ładowarek do pojazdów elektrycznych czy </w:t>
      </w:r>
      <w:r w:rsidR="00353DB0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>oświetlenia LED</w:t>
      </w:r>
      <w:r w:rsidR="006C73A7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>, zapewniających wysoki komfort użytkowania oraz efektywność operacyjną</w:t>
      </w:r>
      <w:r w:rsidR="000F0FEE" w:rsidRPr="0004246C">
        <w:rPr>
          <w:rFonts w:ascii="Arial" w:eastAsia="Arial" w:hAnsi="Arial" w:cs="Arial"/>
          <w:color w:val="000000"/>
          <w:sz w:val="20"/>
          <w:szCs w:val="20"/>
          <w:lang w:val="pl-PL"/>
        </w:rPr>
        <w:t>.</w:t>
      </w:r>
    </w:p>
    <w:p w14:paraId="0C9363B3" w14:textId="77777777" w:rsidR="004F2314" w:rsidRPr="00FF0F9C" w:rsidRDefault="004F2314" w:rsidP="004F2314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</w:p>
    <w:p w14:paraId="0D647D95" w14:textId="77777777" w:rsidR="004F2314" w:rsidRPr="0012672E" w:rsidRDefault="004F2314" w:rsidP="004F2314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12672E">
        <w:rPr>
          <w:rFonts w:ascii="Arial" w:eastAsia="Arial" w:hAnsi="Arial" w:cs="Arial"/>
          <w:b/>
          <w:bCs/>
          <w:color w:val="000000"/>
          <w:sz w:val="20"/>
          <w:szCs w:val="20"/>
        </w:rPr>
        <w:t>Paweł Kanclerz, Burmistrz Ożarowa Mazowieckiego, mówi:</w:t>
      </w:r>
    </w:p>
    <w:p w14:paraId="63326F67" w14:textId="77777777" w:rsidR="004F2314" w:rsidRPr="0012672E" w:rsidRDefault="004F2314" w:rsidP="004F2314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41FB2718" w14:textId="028BED19" w:rsidR="00F31754" w:rsidRDefault="004F2314" w:rsidP="003C0E5E">
      <w:pPr>
        <w:spacing w:after="0" w:line="240" w:lineRule="auto"/>
        <w:ind w:left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 w:rsidRPr="0012672E">
        <w:rPr>
          <w:rFonts w:ascii="Arial" w:eastAsia="Arial" w:hAnsi="Arial" w:cs="Arial"/>
          <w:color w:val="000000"/>
          <w:sz w:val="20"/>
          <w:szCs w:val="20"/>
          <w:lang w:val="pl-PL"/>
        </w:rPr>
        <w:t>„</w:t>
      </w:r>
      <w:r w:rsidR="0012672E" w:rsidRPr="0012672E">
        <w:rPr>
          <w:rFonts w:ascii="Arial" w:eastAsia="Arial" w:hAnsi="Arial" w:cs="Arial"/>
          <w:color w:val="000000"/>
          <w:sz w:val="20"/>
          <w:szCs w:val="20"/>
          <w:lang w:val="pl-PL"/>
        </w:rPr>
        <w:t>SEGRO od lat jest częścią gospodarczego krajobrazu Ożarowa Mazowieckiego. Cieszymy się, że firma konsekwentnie rozwija tu swoje inwestycje, dostrzegając potencjał naszej gminy jako atrakcyjnego miejsca do prowadzenia i rozwoju biznesu”.</w:t>
      </w:r>
    </w:p>
    <w:p w14:paraId="0E55F602" w14:textId="77777777" w:rsidR="00933256" w:rsidRPr="00C71D8B" w:rsidRDefault="00933256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29082F96" w14:textId="77777777" w:rsidR="009B020A" w:rsidRPr="0081276E" w:rsidRDefault="0091560F" w:rsidP="000F0FEE">
      <w:pPr>
        <w:spacing w:after="0" w:line="240" w:lineRule="auto"/>
        <w:rPr>
          <w:rFonts w:ascii="Arial" w:eastAsia="Arial" w:hAnsi="Arial" w:cs="Arial"/>
          <w:i/>
          <w:iCs/>
          <w:color w:val="000000"/>
          <w:sz w:val="20"/>
          <w:szCs w:val="20"/>
          <w:lang w:val="en-GB"/>
        </w:rPr>
      </w:pPr>
      <w:r w:rsidRPr="0081276E">
        <w:rPr>
          <w:rFonts w:ascii="Arial" w:eastAsia="Arial" w:hAnsi="Arial" w:cs="Arial"/>
          <w:b/>
          <w:bCs/>
          <w:color w:val="000000"/>
          <w:sz w:val="20"/>
          <w:szCs w:val="20"/>
          <w:lang w:val="en-GB"/>
        </w:rPr>
        <w:t>Monika Starowieyska</w:t>
      </w:r>
      <w:r w:rsidR="0083746B" w:rsidRPr="0081276E">
        <w:rPr>
          <w:rFonts w:ascii="Arial" w:eastAsia="Arial" w:hAnsi="Arial" w:cs="Arial"/>
          <w:b/>
          <w:bCs/>
          <w:color w:val="000000"/>
          <w:sz w:val="20"/>
          <w:szCs w:val="20"/>
          <w:lang w:val="en-GB"/>
        </w:rPr>
        <w:t>, Director, Light Industrial, Poland</w:t>
      </w:r>
      <w:r w:rsidR="009B020A" w:rsidRPr="0081276E">
        <w:rPr>
          <w:rFonts w:ascii="Arial" w:eastAsia="Arial" w:hAnsi="Arial" w:cs="Arial"/>
          <w:b/>
          <w:bCs/>
          <w:color w:val="000000"/>
          <w:sz w:val="20"/>
          <w:szCs w:val="20"/>
          <w:lang w:val="en-GB"/>
        </w:rPr>
        <w:t xml:space="preserve">, SEGRO </w:t>
      </w:r>
      <w:proofErr w:type="spellStart"/>
      <w:r w:rsidR="009B020A" w:rsidRPr="0081276E">
        <w:rPr>
          <w:rFonts w:ascii="Arial" w:eastAsia="Arial" w:hAnsi="Arial" w:cs="Arial"/>
          <w:b/>
          <w:bCs/>
          <w:color w:val="000000"/>
          <w:sz w:val="20"/>
          <w:szCs w:val="20"/>
          <w:lang w:val="en-GB"/>
        </w:rPr>
        <w:t>komentuje</w:t>
      </w:r>
      <w:proofErr w:type="spellEnd"/>
      <w:r w:rsidR="009B020A" w:rsidRPr="0081276E">
        <w:rPr>
          <w:rFonts w:ascii="Arial" w:eastAsia="Arial" w:hAnsi="Arial" w:cs="Arial"/>
          <w:b/>
          <w:bCs/>
          <w:color w:val="000000"/>
          <w:sz w:val="20"/>
          <w:szCs w:val="20"/>
          <w:lang w:val="en-GB"/>
        </w:rPr>
        <w:t>:</w:t>
      </w:r>
      <w:r w:rsidR="0083746B" w:rsidRPr="0081276E">
        <w:rPr>
          <w:rFonts w:ascii="Arial" w:eastAsia="Arial" w:hAnsi="Arial" w:cs="Arial"/>
          <w:b/>
          <w:bCs/>
          <w:color w:val="000000"/>
          <w:sz w:val="20"/>
          <w:szCs w:val="20"/>
          <w:lang w:val="en-GB"/>
        </w:rPr>
        <w:br/>
      </w:r>
    </w:p>
    <w:p w14:paraId="741DC26F" w14:textId="4758E339" w:rsidR="000D1B8C" w:rsidRPr="0081276E" w:rsidRDefault="00CD185E" w:rsidP="00117BE4">
      <w:pPr>
        <w:spacing w:after="0"/>
        <w:ind w:left="720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„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Całkowite wynajęcie naszego najnowszego budynku jeszcze przed zakończeniem jego budowy potwierdza atrakcyjność SEGRO Park Warsaw, Ożarów 2 dla firm poszukujących nowoczesnej powierzchni magazynowej i produkcyjnej w aglomeracji warszawskiej. Projekt jest kolejnym przykładem rozwoju nasze</w:t>
      </w:r>
      <w:r w:rsidR="000D1B8C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go portfela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Light Industrial. SEGRO specjalizuje się w tego typu nowoczesnych obiektach miejskich w całej Europie, oferując elastyczne moduły, wysoki standard techniczny oraz lokalizacje blisko dużych aglomeracji i kluczowej infrastruktury transportowej.</w:t>
      </w:r>
      <w:r w:rsidR="00117BE4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Ożarów Mazowiecki od wielu lat pozostaje dla nas ważnym kierunkiem rozwoju. Dzięki strategicznemu położeniu, rozwiniętej infrastrukturze oraz otwartości na inwestycje niezmiennie przyciąga przedsiębiorców i stwarza dobre warunki do prowadzenia oraz </w:t>
      </w:r>
      <w:r w:rsidR="004024D8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wzrostu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biznesu</w:t>
      </w:r>
      <w:r w:rsidR="009D099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.</w:t>
      </w:r>
      <w:r w:rsidR="000D1B8C" w:rsidRPr="0081276E">
        <w:rPr>
          <w:rFonts w:ascii="Segoe UI" w:eastAsia="Times New Roman" w:hAnsi="Segoe UI" w:cs="Segoe UI"/>
          <w:sz w:val="21"/>
          <w:szCs w:val="21"/>
          <w:lang w:val="pl-PL"/>
        </w:rPr>
        <w:t xml:space="preserve"> 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Dlatego konsekwentnie </w:t>
      </w:r>
      <w:r w:rsidR="004024D8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wzmacniamy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naszą obecność</w:t>
      </w:r>
      <w:r w:rsidR="004024D8" w:rsidRPr="004024D8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="004024D8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tu</w:t>
      </w:r>
      <w:r w:rsidR="004024D8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taj</w:t>
      </w:r>
      <w:r w:rsidR="000D1B8C" w:rsidRPr="0081276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, a dziś, obok SEGRO Park Warsaw, Ożarów 1, realizujemy kolejny etap SEGRO Park Warsaw, Ożarów 2, tworząc nową przestrzeń dla firm, które chcą rozwijać swoją działalność w bezpośrednim sąsiedztwie Warszawy.</w:t>
      </w:r>
    </w:p>
    <w:p w14:paraId="77D525C3" w14:textId="77777777" w:rsidR="00AE51D8" w:rsidRPr="00F31754" w:rsidRDefault="00AE51D8" w:rsidP="00F31754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6F98A00A" w14:textId="13FC2C73" w:rsidR="00CD185E" w:rsidRPr="001D69ED" w:rsidRDefault="00CD185E" w:rsidP="004F2314">
      <w:pPr>
        <w:tabs>
          <w:tab w:val="left" w:pos="5400"/>
        </w:tabs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1D69ED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SEGRO Park Warsaw, Ożarów 2 to nowe centrum biznesowo-przemysłowe powstające w </w:t>
      </w:r>
      <w:r>
        <w:rPr>
          <w:rFonts w:ascii="Arial" w:eastAsia="Arial" w:hAnsi="Arial" w:cs="Arial"/>
          <w:color w:val="000000"/>
          <w:sz w:val="20"/>
          <w:szCs w:val="20"/>
          <w:lang w:val="pl-PL"/>
        </w:rPr>
        <w:t>stra</w:t>
      </w:r>
      <w:r w:rsidRPr="001D69ED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tegicznej lokalizacji na zachód od Warszawy, w Ożarowie Mazowieckim. </w:t>
      </w:r>
      <w:r w:rsidR="00E931EC" w:rsidRPr="0081276E">
        <w:rPr>
          <w:rFonts w:ascii="Arial" w:hAnsi="Arial" w:cs="Arial"/>
          <w:color w:val="000000"/>
          <w:sz w:val="20"/>
          <w:szCs w:val="20"/>
          <w:lang w:val="pl-PL"/>
        </w:rPr>
        <w:t>Inwestycja jest częścią portfela Light Industrial SEGRO, obejmującego nowoczesne i elastyczne obiekty miejskie zlokalizowane w pobliżu dużych aglomeracji oraz kluczowych węzłów transportowych. Łączą one funkcje magazynowe, produkcyjne i biurowe, wspierając rozwój firm i umożliwiając efektywną obsługę lokalnych rynków.</w:t>
      </w:r>
      <w:r w:rsidR="00944EBA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</w:t>
      </w:r>
      <w:r w:rsidRPr="001D69ED">
        <w:rPr>
          <w:rFonts w:ascii="Arial" w:eastAsia="Arial" w:hAnsi="Arial" w:cs="Arial"/>
          <w:color w:val="000000"/>
          <w:sz w:val="20"/>
          <w:szCs w:val="20"/>
          <w:lang w:val="pl-PL"/>
        </w:rPr>
        <w:t>Na terenie 10 ha park zaoferuje docelowo około 37 200 mkw. nowoczesnej powierzchni magazynowej i produkcyjnej przeznaczonej dla firm z sektorów logistyki, dystrybucji i lekkiej produkcji. Bliskość autostrady A2 oraz tras S2 i S8, a także drogi krajowej Warszawa</w:t>
      </w:r>
      <w:r w:rsidR="00E931EC">
        <w:rPr>
          <w:rFonts w:ascii="Arial" w:hAnsi="Arial" w:cs="Arial"/>
          <w:color w:val="000000"/>
          <w:sz w:val="20"/>
          <w:szCs w:val="20"/>
          <w:lang w:val="pl-PL"/>
        </w:rPr>
        <w:t>–</w:t>
      </w:r>
      <w:r w:rsidRPr="001D69ED">
        <w:rPr>
          <w:rFonts w:ascii="Arial" w:eastAsia="Arial" w:hAnsi="Arial" w:cs="Arial"/>
          <w:color w:val="000000"/>
          <w:sz w:val="20"/>
          <w:szCs w:val="20"/>
          <w:lang w:val="pl-PL"/>
        </w:rPr>
        <w:t>Poznań zapewnia dogodny dostęp do stolicy i najważniejszych szlaków transportowych regionu.</w:t>
      </w:r>
    </w:p>
    <w:p w14:paraId="00BC2375" w14:textId="3A0204B2" w:rsidR="000D2A43" w:rsidRDefault="000D2A43" w:rsidP="00F31754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391DB98" w14:textId="3DDF539B" w:rsidR="00E333C1" w:rsidRPr="004F2314" w:rsidRDefault="00E333C1" w:rsidP="00E333C1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38327B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Nowy budynek M zaoferuje 21 600 mkw. nowoczesnej powierzchni magazynowej i produkcyjnej. Obiekt będzie mógł zostać wynajęty w całości przez jednego klienta lub podzielony na moduły od 1 200 mkw. Dzięki tej elastyczności odpowie na potrzeby zarówno dużych operatorów logistycznych i firm produkcyjnych, jak i przedsiębiorstw poszukujących mniejszej powierzchni w pobliżu Warszawy. Budynek będzie certyfikowany w systemie BREEAM na poziomie Excellent, a jego wyposażenie obejmie m.in. </w:t>
      </w:r>
      <w:r w:rsidR="00847AD1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nowoczesne </w:t>
      </w:r>
      <w:r w:rsidRPr="0038327B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pompy ciepła. </w:t>
      </w:r>
      <w:r w:rsidRPr="004F2314">
        <w:rPr>
          <w:rFonts w:ascii="Arial" w:eastAsia="Arial" w:hAnsi="Arial" w:cs="Arial"/>
          <w:color w:val="000000"/>
          <w:sz w:val="20"/>
          <w:szCs w:val="20"/>
          <w:lang w:val="pl-PL"/>
        </w:rPr>
        <w:t>Zakończenie realizacji inwestycji planowane jest na II kwartał 2027 roku.</w:t>
      </w:r>
    </w:p>
    <w:p w14:paraId="5FB29C2B" w14:textId="77777777" w:rsidR="00FE406D" w:rsidRPr="001D69ED" w:rsidRDefault="00FE406D" w:rsidP="000D2A43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1B7553E2" w14:textId="77777777" w:rsidR="00786537" w:rsidRPr="00F872AF" w:rsidRDefault="00786537" w:rsidP="000D2A43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0000014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6" w14:textId="3B94486C" w:rsidR="00A234EB" w:rsidRDefault="00836420" w:rsidP="000D4C0E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KONIEC</w:t>
      </w:r>
    </w:p>
    <w:p w14:paraId="1F88C4BB" w14:textId="77777777" w:rsidR="000D4C0E" w:rsidRDefault="000D4C0E" w:rsidP="000D4C0E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17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W celu uzyskania dodatkowych informacji prosimy o kontakt:</w:t>
      </w:r>
    </w:p>
    <w:p w14:paraId="00000018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19" w14:textId="427FFFEE" w:rsidR="00A234EB" w:rsidRPr="00DF55E8" w:rsidRDefault="008414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84141B">
        <w:rPr>
          <w:lang w:val="en-GB"/>
        </w:rPr>
        <w:t>A</w:t>
      </w:r>
      <w:r>
        <w:rPr>
          <w:lang w:val="en-GB"/>
        </w:rPr>
        <w:t>gnieszka Zaczyńska,</w:t>
      </w:r>
      <w:r w:rsidR="00A234EB"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 Associate Director, Marketing, Communications &amp; Partnership Development, Central Europe</w:t>
      </w:r>
    </w:p>
    <w:p w14:paraId="0000001A" w14:textId="77777777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>T: +48 728 866 276</w:t>
      </w:r>
    </w:p>
    <w:p w14:paraId="0000001B" w14:textId="68834233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E: </w:t>
      </w:r>
      <w:r w:rsidR="00E42317">
        <w:rPr>
          <w:rFonts w:ascii="Arial" w:eastAsia="Arial" w:hAnsi="Arial" w:cs="Arial"/>
          <w:color w:val="000000"/>
          <w:sz w:val="20"/>
          <w:szCs w:val="20"/>
          <w:lang w:val="en-US"/>
        </w:rPr>
        <w:t>Agnieszka.zaczynska@SEGRO.COM</w:t>
      </w:r>
    </w:p>
    <w:p w14:paraId="0000001C" w14:textId="77777777" w:rsidR="00A234EB" w:rsidRPr="00DF55E8" w:rsidRDefault="00A234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1D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Agnieszka Ratajczyk, Senior PR Consultant, Linkleaders</w:t>
      </w:r>
    </w:p>
    <w:p w14:paraId="0000001E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T: +48 504 020 522</w:t>
      </w:r>
    </w:p>
    <w:p w14:paraId="0000001F" w14:textId="73605466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7" w:history="1">
        <w:r w:rsidR="00E42317" w:rsidRPr="001B52BD">
          <w:rPr>
            <w:rStyle w:val="Hyperlink"/>
            <w:rFonts w:ascii="Arial" w:eastAsia="Arial" w:hAnsi="Arial" w:cs="Arial"/>
            <w:sz w:val="20"/>
            <w:szCs w:val="20"/>
            <w:lang w:val="en-US"/>
          </w:rPr>
          <w:t>Agnieszka.Ratajczyk@linkleaders.pl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0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1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Magdalena Znyk-Ossowska, Senior PR Consultant, Linkleaders</w:t>
      </w:r>
      <w:r w:rsidRPr="00DF55E8">
        <w:rPr>
          <w:rFonts w:ascii="Arial" w:eastAsia="Arial" w:hAnsi="Arial" w:cs="Arial"/>
          <w:sz w:val="20"/>
          <w:szCs w:val="20"/>
          <w:lang w:val="en-US"/>
        </w:rPr>
        <w:br/>
        <w:t>T: +48 502 556 846</w:t>
      </w:r>
    </w:p>
    <w:p w14:paraId="00000022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8">
        <w:r w:rsidR="00A234EB" w:rsidRPr="00DF55E8">
          <w:rPr>
            <w:rFonts w:ascii="Arial" w:eastAsia="Arial" w:hAnsi="Arial" w:cs="Arial"/>
            <w:color w:val="0563C1"/>
            <w:sz w:val="20"/>
            <w:szCs w:val="20"/>
            <w:u w:val="single"/>
            <w:lang w:val="en-US"/>
          </w:rPr>
          <w:t>Magdalena.Ossowska@linkleaders.pl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3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4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val="en-US"/>
        </w:rPr>
      </w:pPr>
    </w:p>
    <w:p w14:paraId="00000025" w14:textId="77777777" w:rsidR="00A234EB" w:rsidRPr="0012672E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GB"/>
        </w:rPr>
      </w:pPr>
      <w:bookmarkStart w:id="0" w:name="_heading=h.g0jy53osyc55" w:colFirst="0" w:colLast="0"/>
      <w:bookmarkEnd w:id="0"/>
      <w:r w:rsidRPr="0012672E">
        <w:rPr>
          <w:rFonts w:ascii="Arial" w:eastAsia="Arial" w:hAnsi="Arial" w:cs="Arial"/>
          <w:b/>
          <w:bCs/>
          <w:sz w:val="20"/>
          <w:szCs w:val="20"/>
          <w:lang w:val="en-GB"/>
        </w:rPr>
        <w:t>O SEGRO</w:t>
      </w:r>
    </w:p>
    <w:p w14:paraId="00000026" w14:textId="77777777" w:rsidR="00A234EB" w:rsidRPr="0012672E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GB"/>
        </w:rPr>
      </w:pPr>
    </w:p>
    <w:p w14:paraId="00000027" w14:textId="4744CF81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spółka o statusie Real Estate Investment Trust („REIT”) notowana na Londyńskiej Giełdzie Papierów Wartościowych i Euronext Paris, jest wiodącym właścicielem, zarządcą i deweloperem nowoczesnych powierzchni magazynowych, produkcyjnych oraz centrów danych w Wielkiej Brytanii i siedmiu innych europejskich krajach. W swoim portfolio ma 10,9 mln mkw. powierzchni.  </w:t>
      </w:r>
    </w:p>
    <w:p w14:paraId="00000028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9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założone w 1920 roku, dzięki aktywnemu podejściu do zarządzania obiektami i zdyscyplinowanej alokacji kapitału stworzyło wysokiej jakości portfel, na który składają się nieruchomości budowane z uwzględnieniem zrównoważonego rozwoju, zlokalizowane w największych miastach Europy oraz w pobliżu strategicznych węzłów infrastruktury transportowej i cyfrowej.  </w:t>
      </w:r>
    </w:p>
    <w:p w14:paraId="0000002A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B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Od wielkopowierzchniowych magazynów typu „big box” po magazyny miejskie i centra danych – SEGRO tworzy przestrzenie, które dają wyjątkowe możliwości. Zapewnia bazę dla nowoczesnej ekonomii i dla codziennego życia, wspierając wydajne, niskoemisyjne łańcuchy dostaw i łączność cyfrową w całej Europie oraz pomagając generować wzrost i tworzyć nowe miejsca pracy. Powierzchnie te wspierają klientów ze zróżnicowanych branż, w tym podmioty zajmujące się handlem detalicznym, producentów, dostawców usług logistycznych i firmy technologiczne.  </w:t>
      </w:r>
    </w:p>
    <w:p w14:paraId="0000002C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D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 zobowiązało się do działania na rzecz społeczeństwa i środowiska naturalnego, priorytetowo traktując wspieranie niskoemisyjnego rozwoju, inwestowanie w lokalne społeczności i środowisko naturalne oraz rozwijanie talentów.  </w:t>
      </w:r>
    </w:p>
    <w:p w14:paraId="0000002E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F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Szczegółowe informacje dostępne są na stronie: </w:t>
      </w:r>
      <w:hyperlink r:id="rId9">
        <w:r w:rsidR="00A234EB">
          <w:rPr>
            <w:rFonts w:ascii="Arial" w:eastAsia="Arial" w:hAnsi="Arial" w:cs="Arial"/>
            <w:color w:val="0563C1"/>
            <w:sz w:val="20"/>
            <w:szCs w:val="20"/>
            <w:u w:val="single"/>
          </w:rPr>
          <w:t>segro.com</w:t>
        </w:r>
      </w:hyperlink>
      <w:r>
        <w:rPr>
          <w:rFonts w:ascii="Arial" w:eastAsia="Arial" w:hAnsi="Arial" w:cs="Arial"/>
          <w:sz w:val="20"/>
          <w:szCs w:val="20"/>
        </w:rPr>
        <w:t>  </w:t>
      </w:r>
    </w:p>
    <w:sectPr w:rsidR="00A234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5C727" w14:textId="77777777" w:rsidR="00ED6949" w:rsidRDefault="00ED6949">
      <w:pPr>
        <w:spacing w:after="0" w:line="240" w:lineRule="auto"/>
      </w:pPr>
      <w:r>
        <w:separator/>
      </w:r>
    </w:p>
  </w:endnote>
  <w:endnote w:type="continuationSeparator" w:id="0">
    <w:p w14:paraId="0C542279" w14:textId="77777777" w:rsidR="00ED6949" w:rsidRDefault="00ED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196F3B-C4DD-3A4D-9AAB-682868BE11AE}"/>
    <w:embedBold r:id="rId2" w:fontKey="{44FF0F3C-E758-D04F-ADA3-D5F5F7E073DB}"/>
    <w:embedItalic r:id="rId3" w:fontKey="{8240D178-D2FE-C246-9E35-CC7C2A05FE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1CEE9EF-A6A3-FF47-B287-8A8A37508079}"/>
    <w:embedBold r:id="rId5" w:fontKey="{38EF9C0B-ED49-BC41-A973-1407CD38199D}"/>
    <w:embedItalic r:id="rId6" w:fontKey="{A34920E6-4D51-484C-9DCA-13CA1865BB9C}"/>
    <w:embedBoldItalic r:id="rId7" w:fontKey="{B828427E-6B65-1E43-8E6F-A80CB94B95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64055E46-BED7-5649-87CC-A13E06973E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06314892-EDC5-204A-8459-A7BC9CBC16C4}"/>
    <w:embedBold r:id="rId10" w:fontKey="{47100AB6-4775-A84B-9F82-54830680804A}"/>
    <w:embedItalic r:id="rId11" w:fontKey="{CB96C940-2503-ED40-826B-59F0C8A4D8E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37FB6ACE-98F4-094A-8012-CF033BB95A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0BA61123-C1DB-6E49-ACCD-FC40EE0F16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6ECA9" w14:textId="77777777" w:rsidR="006E0188" w:rsidRDefault="006E01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CAB79" w14:textId="77777777" w:rsidR="006E0188" w:rsidRDefault="006E0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1CAE5" w14:textId="77777777" w:rsidR="006E0188" w:rsidRDefault="006E0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C690F" w14:textId="77777777" w:rsidR="00ED6949" w:rsidRDefault="00ED6949">
      <w:pPr>
        <w:spacing w:after="0" w:line="240" w:lineRule="auto"/>
      </w:pPr>
      <w:r>
        <w:separator/>
      </w:r>
    </w:p>
  </w:footnote>
  <w:footnote w:type="continuationSeparator" w:id="0">
    <w:p w14:paraId="36602D52" w14:textId="77777777" w:rsidR="00ED6949" w:rsidRDefault="00ED6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36400" w14:textId="77777777" w:rsidR="006E0188" w:rsidRDefault="006E01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30" w14:textId="77777777" w:rsidR="00A234EB" w:rsidRDefault="00836420">
    <w:pPr>
      <w:rPr>
        <w:rFonts w:ascii="Arial" w:eastAsia="Arial" w:hAnsi="Arial" w:cs="Arial"/>
        <w:b/>
        <w:bCs/>
        <w:color w:val="000000"/>
        <w:sz w:val="28"/>
        <w:szCs w:val="28"/>
      </w:rPr>
    </w:pPr>
    <w:r>
      <w:rPr>
        <w:rFonts w:ascii="Arial" w:eastAsia="Arial" w:hAnsi="Arial" w:cs="Arial"/>
        <w:b/>
        <w:bCs/>
        <w:color w:val="000000"/>
        <w:sz w:val="28"/>
        <w:szCs w:val="28"/>
      </w:rPr>
      <w:t>INFORMACJA PRASOWA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C81C26D" wp14:editId="390C8493">
          <wp:simplePos x="0" y="0"/>
          <wp:positionH relativeFrom="column">
            <wp:posOffset>4577994</wp:posOffset>
          </wp:positionH>
          <wp:positionV relativeFrom="paragraph">
            <wp:posOffset>-163829</wp:posOffset>
          </wp:positionV>
          <wp:extent cx="1765745" cy="70485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74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1" w14:textId="77777777" w:rsidR="00A234EB" w:rsidRDefault="00A234EB">
    <w:pPr>
      <w:rPr>
        <w:rFonts w:ascii="Arial" w:eastAsia="Arial" w:hAnsi="Arial" w:cs="Arial"/>
        <w:b/>
        <w:bCs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0FA0D" w14:textId="77777777" w:rsidR="006E0188" w:rsidRDefault="006E01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EB"/>
    <w:rsid w:val="0000235E"/>
    <w:rsid w:val="000023F2"/>
    <w:rsid w:val="00002C4D"/>
    <w:rsid w:val="0001729D"/>
    <w:rsid w:val="00027855"/>
    <w:rsid w:val="0003246F"/>
    <w:rsid w:val="00037086"/>
    <w:rsid w:val="000377CF"/>
    <w:rsid w:val="0004246C"/>
    <w:rsid w:val="000754D3"/>
    <w:rsid w:val="00081633"/>
    <w:rsid w:val="000825DF"/>
    <w:rsid w:val="00083884"/>
    <w:rsid w:val="00085D43"/>
    <w:rsid w:val="00086B9C"/>
    <w:rsid w:val="000C32AB"/>
    <w:rsid w:val="000C6398"/>
    <w:rsid w:val="000D1B8C"/>
    <w:rsid w:val="000D2A43"/>
    <w:rsid w:val="000D4C0E"/>
    <w:rsid w:val="000D6075"/>
    <w:rsid w:val="000E0360"/>
    <w:rsid w:val="000E3B4B"/>
    <w:rsid w:val="000E6D3A"/>
    <w:rsid w:val="000F0FEE"/>
    <w:rsid w:val="000F61A0"/>
    <w:rsid w:val="00103668"/>
    <w:rsid w:val="00117BE4"/>
    <w:rsid w:val="0012251C"/>
    <w:rsid w:val="00123D23"/>
    <w:rsid w:val="00125A6E"/>
    <w:rsid w:val="0012672E"/>
    <w:rsid w:val="00133CDB"/>
    <w:rsid w:val="00143D67"/>
    <w:rsid w:val="00162AB8"/>
    <w:rsid w:val="001835D2"/>
    <w:rsid w:val="001A4134"/>
    <w:rsid w:val="001B4123"/>
    <w:rsid w:val="001D69ED"/>
    <w:rsid w:val="001E3BE3"/>
    <w:rsid w:val="001E51DE"/>
    <w:rsid w:val="001E6B30"/>
    <w:rsid w:val="001F0305"/>
    <w:rsid w:val="001F4705"/>
    <w:rsid w:val="001F7B98"/>
    <w:rsid w:val="00204F14"/>
    <w:rsid w:val="00231B1D"/>
    <w:rsid w:val="00237E1D"/>
    <w:rsid w:val="002474F5"/>
    <w:rsid w:val="00250F64"/>
    <w:rsid w:val="00252DC1"/>
    <w:rsid w:val="00256D6D"/>
    <w:rsid w:val="00257EC1"/>
    <w:rsid w:val="00264B38"/>
    <w:rsid w:val="0026789E"/>
    <w:rsid w:val="00282BDF"/>
    <w:rsid w:val="00291130"/>
    <w:rsid w:val="0029209E"/>
    <w:rsid w:val="00292500"/>
    <w:rsid w:val="002953C5"/>
    <w:rsid w:val="002A4E03"/>
    <w:rsid w:val="002A6879"/>
    <w:rsid w:val="002B17C4"/>
    <w:rsid w:val="002B5511"/>
    <w:rsid w:val="002C3C92"/>
    <w:rsid w:val="002D3198"/>
    <w:rsid w:val="002E38C1"/>
    <w:rsid w:val="002E6D1D"/>
    <w:rsid w:val="002E7537"/>
    <w:rsid w:val="002F11BC"/>
    <w:rsid w:val="002F44A9"/>
    <w:rsid w:val="00303CA9"/>
    <w:rsid w:val="00313669"/>
    <w:rsid w:val="00325983"/>
    <w:rsid w:val="003537F8"/>
    <w:rsid w:val="00353DB0"/>
    <w:rsid w:val="0038327B"/>
    <w:rsid w:val="003900E1"/>
    <w:rsid w:val="003A3378"/>
    <w:rsid w:val="003A42CC"/>
    <w:rsid w:val="003A76A6"/>
    <w:rsid w:val="003C0006"/>
    <w:rsid w:val="003C0E5E"/>
    <w:rsid w:val="003C3142"/>
    <w:rsid w:val="003E56A5"/>
    <w:rsid w:val="003E748E"/>
    <w:rsid w:val="003F4E1A"/>
    <w:rsid w:val="004024D8"/>
    <w:rsid w:val="004105A4"/>
    <w:rsid w:val="0042015D"/>
    <w:rsid w:val="0043630A"/>
    <w:rsid w:val="00452C74"/>
    <w:rsid w:val="004554FB"/>
    <w:rsid w:val="00462467"/>
    <w:rsid w:val="00475253"/>
    <w:rsid w:val="0049552B"/>
    <w:rsid w:val="004A068D"/>
    <w:rsid w:val="004A3991"/>
    <w:rsid w:val="004C7E17"/>
    <w:rsid w:val="004D13D2"/>
    <w:rsid w:val="004D4DF7"/>
    <w:rsid w:val="004D64B4"/>
    <w:rsid w:val="004E0E67"/>
    <w:rsid w:val="004E58B1"/>
    <w:rsid w:val="004F04D3"/>
    <w:rsid w:val="004F08D6"/>
    <w:rsid w:val="004F2314"/>
    <w:rsid w:val="004F7503"/>
    <w:rsid w:val="005039B4"/>
    <w:rsid w:val="00512FFA"/>
    <w:rsid w:val="00523B72"/>
    <w:rsid w:val="00523BF7"/>
    <w:rsid w:val="005264CE"/>
    <w:rsid w:val="00551087"/>
    <w:rsid w:val="00561729"/>
    <w:rsid w:val="00586A8F"/>
    <w:rsid w:val="0059319C"/>
    <w:rsid w:val="005A11F2"/>
    <w:rsid w:val="005C2D7B"/>
    <w:rsid w:val="005D3482"/>
    <w:rsid w:val="005D3695"/>
    <w:rsid w:val="0060264D"/>
    <w:rsid w:val="00605B5B"/>
    <w:rsid w:val="0061377C"/>
    <w:rsid w:val="00623C9D"/>
    <w:rsid w:val="0063285A"/>
    <w:rsid w:val="00634B6B"/>
    <w:rsid w:val="006527B6"/>
    <w:rsid w:val="0065281E"/>
    <w:rsid w:val="00655890"/>
    <w:rsid w:val="006679D2"/>
    <w:rsid w:val="00667C09"/>
    <w:rsid w:val="00670DA6"/>
    <w:rsid w:val="00687DE0"/>
    <w:rsid w:val="00697DFA"/>
    <w:rsid w:val="006A3F33"/>
    <w:rsid w:val="006C73A7"/>
    <w:rsid w:val="006D13CE"/>
    <w:rsid w:val="006D219F"/>
    <w:rsid w:val="006D357A"/>
    <w:rsid w:val="006D49ED"/>
    <w:rsid w:val="006D5CEB"/>
    <w:rsid w:val="006E0188"/>
    <w:rsid w:val="006E7740"/>
    <w:rsid w:val="006E7F42"/>
    <w:rsid w:val="006F7A73"/>
    <w:rsid w:val="00701B4A"/>
    <w:rsid w:val="00704238"/>
    <w:rsid w:val="00704343"/>
    <w:rsid w:val="00705636"/>
    <w:rsid w:val="00721670"/>
    <w:rsid w:val="00723129"/>
    <w:rsid w:val="00733D62"/>
    <w:rsid w:val="0074040A"/>
    <w:rsid w:val="007545AD"/>
    <w:rsid w:val="0075786E"/>
    <w:rsid w:val="007718C2"/>
    <w:rsid w:val="00775737"/>
    <w:rsid w:val="007773C1"/>
    <w:rsid w:val="00782331"/>
    <w:rsid w:val="00786537"/>
    <w:rsid w:val="007B27EF"/>
    <w:rsid w:val="007B7588"/>
    <w:rsid w:val="007C4A26"/>
    <w:rsid w:val="007D0C5C"/>
    <w:rsid w:val="007D6921"/>
    <w:rsid w:val="007F30B8"/>
    <w:rsid w:val="008009A1"/>
    <w:rsid w:val="0081276E"/>
    <w:rsid w:val="008149E6"/>
    <w:rsid w:val="008229ED"/>
    <w:rsid w:val="00836420"/>
    <w:rsid w:val="0083746B"/>
    <w:rsid w:val="008402FE"/>
    <w:rsid w:val="0084141B"/>
    <w:rsid w:val="0084284D"/>
    <w:rsid w:val="00847AD1"/>
    <w:rsid w:val="008512A4"/>
    <w:rsid w:val="00857829"/>
    <w:rsid w:val="00857865"/>
    <w:rsid w:val="00864E88"/>
    <w:rsid w:val="00874190"/>
    <w:rsid w:val="00881900"/>
    <w:rsid w:val="00883643"/>
    <w:rsid w:val="008843B4"/>
    <w:rsid w:val="008846C9"/>
    <w:rsid w:val="00884AD9"/>
    <w:rsid w:val="008B7C41"/>
    <w:rsid w:val="008C6DFD"/>
    <w:rsid w:val="008C71A9"/>
    <w:rsid w:val="008D2009"/>
    <w:rsid w:val="008D2A1B"/>
    <w:rsid w:val="008E39DC"/>
    <w:rsid w:val="009010B2"/>
    <w:rsid w:val="0091560F"/>
    <w:rsid w:val="00916339"/>
    <w:rsid w:val="00923100"/>
    <w:rsid w:val="00926CB6"/>
    <w:rsid w:val="00931439"/>
    <w:rsid w:val="00933256"/>
    <w:rsid w:val="00936BFE"/>
    <w:rsid w:val="00936E19"/>
    <w:rsid w:val="00944EBA"/>
    <w:rsid w:val="00955991"/>
    <w:rsid w:val="00957BDC"/>
    <w:rsid w:val="009701E9"/>
    <w:rsid w:val="00974A07"/>
    <w:rsid w:val="00984410"/>
    <w:rsid w:val="009A19BC"/>
    <w:rsid w:val="009A1BC8"/>
    <w:rsid w:val="009A3109"/>
    <w:rsid w:val="009B020A"/>
    <w:rsid w:val="009B2595"/>
    <w:rsid w:val="009B4AFB"/>
    <w:rsid w:val="009D0991"/>
    <w:rsid w:val="009D1C33"/>
    <w:rsid w:val="009E2898"/>
    <w:rsid w:val="009E431F"/>
    <w:rsid w:val="009E5890"/>
    <w:rsid w:val="009F4B03"/>
    <w:rsid w:val="00A06B6D"/>
    <w:rsid w:val="00A130DE"/>
    <w:rsid w:val="00A17CAA"/>
    <w:rsid w:val="00A234EB"/>
    <w:rsid w:val="00A254E8"/>
    <w:rsid w:val="00A30B32"/>
    <w:rsid w:val="00A431FD"/>
    <w:rsid w:val="00A460A7"/>
    <w:rsid w:val="00A531D6"/>
    <w:rsid w:val="00A53644"/>
    <w:rsid w:val="00A55683"/>
    <w:rsid w:val="00A61EF7"/>
    <w:rsid w:val="00A63E6E"/>
    <w:rsid w:val="00A7683E"/>
    <w:rsid w:val="00AA0BE5"/>
    <w:rsid w:val="00AA3B58"/>
    <w:rsid w:val="00AB44EF"/>
    <w:rsid w:val="00AD1A7E"/>
    <w:rsid w:val="00AD718E"/>
    <w:rsid w:val="00AE51D8"/>
    <w:rsid w:val="00AE56C1"/>
    <w:rsid w:val="00AF10ED"/>
    <w:rsid w:val="00B03748"/>
    <w:rsid w:val="00B115FA"/>
    <w:rsid w:val="00B20266"/>
    <w:rsid w:val="00B20D3A"/>
    <w:rsid w:val="00B259D2"/>
    <w:rsid w:val="00B3362F"/>
    <w:rsid w:val="00B36B3B"/>
    <w:rsid w:val="00B507C0"/>
    <w:rsid w:val="00B6676D"/>
    <w:rsid w:val="00B77C4E"/>
    <w:rsid w:val="00B8072E"/>
    <w:rsid w:val="00B91C6D"/>
    <w:rsid w:val="00B9718B"/>
    <w:rsid w:val="00BA703A"/>
    <w:rsid w:val="00BA7144"/>
    <w:rsid w:val="00BC1121"/>
    <w:rsid w:val="00BC72DD"/>
    <w:rsid w:val="00BD7C41"/>
    <w:rsid w:val="00BE3C72"/>
    <w:rsid w:val="00BE5EF2"/>
    <w:rsid w:val="00BE66CD"/>
    <w:rsid w:val="00BF461B"/>
    <w:rsid w:val="00BF5EF0"/>
    <w:rsid w:val="00C14190"/>
    <w:rsid w:val="00C31D63"/>
    <w:rsid w:val="00C41B6E"/>
    <w:rsid w:val="00C611DC"/>
    <w:rsid w:val="00C71D8B"/>
    <w:rsid w:val="00C742C4"/>
    <w:rsid w:val="00C84F0F"/>
    <w:rsid w:val="00C87E37"/>
    <w:rsid w:val="00CA2524"/>
    <w:rsid w:val="00CA6179"/>
    <w:rsid w:val="00CB35B0"/>
    <w:rsid w:val="00CD185E"/>
    <w:rsid w:val="00CE09C3"/>
    <w:rsid w:val="00CE160D"/>
    <w:rsid w:val="00D0510A"/>
    <w:rsid w:val="00D11DA8"/>
    <w:rsid w:val="00D14F01"/>
    <w:rsid w:val="00D423CF"/>
    <w:rsid w:val="00D82D9D"/>
    <w:rsid w:val="00D84685"/>
    <w:rsid w:val="00DA24DA"/>
    <w:rsid w:val="00DA5E74"/>
    <w:rsid w:val="00DB57E3"/>
    <w:rsid w:val="00DC4A66"/>
    <w:rsid w:val="00DD4C43"/>
    <w:rsid w:val="00DF55E8"/>
    <w:rsid w:val="00E04A00"/>
    <w:rsid w:val="00E068D7"/>
    <w:rsid w:val="00E07CA5"/>
    <w:rsid w:val="00E21CF3"/>
    <w:rsid w:val="00E24E28"/>
    <w:rsid w:val="00E27E24"/>
    <w:rsid w:val="00E32E46"/>
    <w:rsid w:val="00E333C1"/>
    <w:rsid w:val="00E36B3D"/>
    <w:rsid w:val="00E42317"/>
    <w:rsid w:val="00E604C7"/>
    <w:rsid w:val="00E726B3"/>
    <w:rsid w:val="00E931EC"/>
    <w:rsid w:val="00ED06B2"/>
    <w:rsid w:val="00ED2F9D"/>
    <w:rsid w:val="00ED3F99"/>
    <w:rsid w:val="00ED6949"/>
    <w:rsid w:val="00EE0031"/>
    <w:rsid w:val="00EF07E7"/>
    <w:rsid w:val="00F20AD3"/>
    <w:rsid w:val="00F21D56"/>
    <w:rsid w:val="00F2666F"/>
    <w:rsid w:val="00F30B6F"/>
    <w:rsid w:val="00F3102F"/>
    <w:rsid w:val="00F31754"/>
    <w:rsid w:val="00F42EDB"/>
    <w:rsid w:val="00F53765"/>
    <w:rsid w:val="00F65E5F"/>
    <w:rsid w:val="00F72983"/>
    <w:rsid w:val="00F775EE"/>
    <w:rsid w:val="00F776DF"/>
    <w:rsid w:val="00F821DC"/>
    <w:rsid w:val="00F872AF"/>
    <w:rsid w:val="00FA26ED"/>
    <w:rsid w:val="00FA403E"/>
    <w:rsid w:val="00FC399F"/>
    <w:rsid w:val="00FE406D"/>
    <w:rsid w:val="00FF0F9C"/>
    <w:rsid w:val="00FF39AB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0C8082"/>
  <w15:docId w15:val="{67FEDCDF-F3DF-F749-B843-9F4747C4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1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1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1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8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8388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23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3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0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188"/>
  </w:style>
  <w:style w:type="paragraph" w:styleId="Footer">
    <w:name w:val="footer"/>
    <w:basedOn w:val="Normal"/>
    <w:link w:val="FooterChar"/>
    <w:uiPriority w:val="99"/>
    <w:unhideWhenUsed/>
    <w:rsid w:val="006E0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188"/>
  </w:style>
  <w:style w:type="character" w:styleId="BookTitle">
    <w:name w:val="Book Title"/>
    <w:basedOn w:val="DefaultParagraphFont"/>
    <w:uiPriority w:val="33"/>
    <w:qFormat/>
    <w:rsid w:val="006E01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018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E0188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18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18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18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E018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18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188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E0188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6E0188"/>
    <w:pPr>
      <w:ind w:left="720"/>
      <w:contextualSpacing/>
    </w:pPr>
  </w:style>
  <w:style w:type="paragraph" w:styleId="NoSpacing">
    <w:name w:val="No Spacing"/>
    <w:uiPriority w:val="1"/>
    <w:qFormat/>
    <w:rsid w:val="006E018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E01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18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E018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E01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E018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188"/>
    <w:pPr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931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Ratajczyk@linkleaders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gnieszka.Ratajczyk@linkleaders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egro.com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JGMOWy5+/XJtM1QiJi5/zLnBQ==">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924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Mikulska</dc:creator>
  <cp:lastModifiedBy>magdalena ossowska</cp:lastModifiedBy>
  <cp:revision>2</cp:revision>
  <dcterms:created xsi:type="dcterms:W3CDTF">2026-09-28T11:27:00Z</dcterms:created>
  <dcterms:modified xsi:type="dcterms:W3CDTF">2026-09-28T11:27:00Z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073b1e5e-d954-4466-af33-e76db9265c8e</vt:lpwstr>
  </property>
</Properties>
</file>