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4E0" w:rsidRDefault="007214E0"/>
    <w:p w:rsidR="007214E0" w:rsidRDefault="00D55AD6">
      <w:pPr>
        <w:keepLines/>
        <w:jc w:val="right"/>
      </w:pPr>
      <w:r>
        <w:t xml:space="preserve">Informacja prasowa </w:t>
      </w:r>
      <w:r w:rsidR="004963D2">
        <w:t>25</w:t>
      </w:r>
      <w:bookmarkStart w:id="0" w:name="_GoBack"/>
      <w:bookmarkEnd w:id="0"/>
      <w:r w:rsidR="00D834CE">
        <w:t>.09</w:t>
      </w:r>
      <w:r w:rsidR="00182A22">
        <w:t>.2026</w:t>
      </w:r>
    </w:p>
    <w:p w:rsidR="007214E0" w:rsidRDefault="007214E0" w:rsidP="00962C55">
      <w:pPr>
        <w:ind w:right="276"/>
        <w:jc w:val="both"/>
        <w:rPr>
          <w:b/>
          <w:bCs/>
          <w:sz w:val="32"/>
          <w:szCs w:val="32"/>
        </w:rPr>
      </w:pPr>
    </w:p>
    <w:p w:rsidR="00D834CE" w:rsidRDefault="00E113C0" w:rsidP="00962C55">
      <w:pPr>
        <w:keepNext/>
        <w:keepLines/>
        <w:ind w:left="284" w:right="276"/>
        <w:jc w:val="both"/>
        <w:rPr>
          <w:b/>
          <w:bCs/>
          <w:sz w:val="32"/>
          <w:szCs w:val="32"/>
        </w:rPr>
      </w:pPr>
      <w:r w:rsidRPr="00E113C0">
        <w:rPr>
          <w:b/>
          <w:bCs/>
          <w:sz w:val="32"/>
          <w:szCs w:val="32"/>
        </w:rPr>
        <w:t>Jesień testem dla podzespołów auta. Jak zadbać o</w:t>
      </w:r>
      <w:r w:rsidR="00081407">
        <w:rPr>
          <w:b/>
          <w:bCs/>
          <w:sz w:val="32"/>
          <w:szCs w:val="32"/>
        </w:rPr>
        <w:t xml:space="preserve"> bezpieczeństwo jazdy w zmiennych</w:t>
      </w:r>
      <w:r w:rsidRPr="00E113C0">
        <w:rPr>
          <w:b/>
          <w:bCs/>
          <w:sz w:val="32"/>
          <w:szCs w:val="32"/>
        </w:rPr>
        <w:t xml:space="preserve"> warunkach?</w:t>
      </w:r>
    </w:p>
    <w:p w:rsidR="00C766C8" w:rsidRDefault="00C766C8" w:rsidP="00D3242F">
      <w:pPr>
        <w:ind w:left="284" w:right="276"/>
        <w:jc w:val="both"/>
        <w:rPr>
          <w:b/>
        </w:rPr>
      </w:pPr>
    </w:p>
    <w:p w:rsidR="00D834CE" w:rsidRDefault="00D834CE" w:rsidP="00D3242F">
      <w:pPr>
        <w:keepLines/>
        <w:ind w:left="284" w:right="276"/>
        <w:jc w:val="both"/>
        <w:rPr>
          <w:b/>
        </w:rPr>
      </w:pPr>
      <w:r w:rsidRPr="00D834CE">
        <w:rPr>
          <w:b/>
        </w:rPr>
        <w:t xml:space="preserve">Jesienią kierowcy częściej poruszają się po mokrych i śliskich nawierzchniach, a opady, mgły oraz szybciej zapadający zmrok dodatkowo ograniczają widoczność. W takich warunkach </w:t>
      </w:r>
      <w:r w:rsidR="00081407">
        <w:rPr>
          <w:b/>
        </w:rPr>
        <w:t>łatwiej o błąd</w:t>
      </w:r>
      <w:r w:rsidR="00613C48">
        <w:rPr>
          <w:b/>
        </w:rPr>
        <w:t>,</w:t>
      </w:r>
      <w:r w:rsidR="00E00A32">
        <w:rPr>
          <w:b/>
        </w:rPr>
        <w:t xml:space="preserve"> a</w:t>
      </w:r>
      <w:r w:rsidR="009554E6">
        <w:rPr>
          <w:b/>
        </w:rPr>
        <w:t xml:space="preserve"> znaczne</w:t>
      </w:r>
      <w:r w:rsidR="00081407">
        <w:rPr>
          <w:b/>
        </w:rPr>
        <w:t xml:space="preserve"> </w:t>
      </w:r>
      <w:r w:rsidR="009554E6">
        <w:rPr>
          <w:b/>
        </w:rPr>
        <w:t>z</w:t>
      </w:r>
      <w:r w:rsidR="00081407">
        <w:rPr>
          <w:b/>
        </w:rPr>
        <w:t>użycie części odpowiadających</w:t>
      </w:r>
      <w:r w:rsidRPr="00D834CE">
        <w:rPr>
          <w:b/>
        </w:rPr>
        <w:t xml:space="preserve"> za prowadzenie, hamowanie czy </w:t>
      </w:r>
      <w:r w:rsidR="00081407">
        <w:rPr>
          <w:b/>
        </w:rPr>
        <w:t xml:space="preserve">kontrolę drogi może </w:t>
      </w:r>
      <w:r w:rsidRPr="00D834CE">
        <w:rPr>
          <w:b/>
        </w:rPr>
        <w:t>wpłynąć na zachowanie samochodu i bezpieczeństwo podróżujących. Współczesne pojazdy są wyposażone w liczne systemy wspomagające kierowcę, jednak ich skuteczność zależy od sprawności współpracujących z nimi podzespołów mechanicznych i elementów eksploatacyjnych. Dlatego przed rozpoczęciem sezonu jesie</w:t>
      </w:r>
      <w:r w:rsidR="00081407">
        <w:rPr>
          <w:b/>
        </w:rPr>
        <w:t>nnego warto skontrolować ich stan.</w:t>
      </w:r>
    </w:p>
    <w:p w:rsidR="00081407" w:rsidRPr="00D3242F" w:rsidRDefault="00081407" w:rsidP="00D3242F">
      <w:pPr>
        <w:ind w:left="284" w:right="276"/>
        <w:jc w:val="both"/>
        <w:rPr>
          <w:b/>
        </w:rPr>
      </w:pPr>
    </w:p>
    <w:p w:rsidR="00EB0EBD" w:rsidRPr="006829F6" w:rsidRDefault="00D834CE" w:rsidP="004F18F6">
      <w:pPr>
        <w:keepLines/>
        <w:ind w:left="284" w:right="276"/>
        <w:jc w:val="both"/>
      </w:pPr>
      <w:r w:rsidRPr="00D834CE">
        <w:t xml:space="preserve">- </w:t>
      </w:r>
      <w:r w:rsidRPr="00081407">
        <w:rPr>
          <w:i/>
        </w:rPr>
        <w:t>Systemy takie jak ABS czy elektroniczny układ stabilizacji toru jazdy pomagają kierowcy zachować kontrolę nad pojazdem w sytuacji nagłego hamowania albo utraty przyczepności. Nie zastępują jednak sprawnych hamulców, zawieszenia i ogumienia. Jeżeli którykolwiek z tych elementów nie jest w pełni sprawny, to reakcje samochodu mogą stać się mniej przewidywalne, szczególnie podczas gwałtownego manewru wyk</w:t>
      </w:r>
      <w:r w:rsidR="00D94AB0">
        <w:rPr>
          <w:i/>
        </w:rPr>
        <w:t>o</w:t>
      </w:r>
      <w:r w:rsidR="00C40018">
        <w:rPr>
          <w:i/>
        </w:rPr>
        <w:t xml:space="preserve">nywanego na mokrej nawierzchni </w:t>
      </w:r>
      <w:r w:rsidR="006829F6">
        <w:rPr>
          <w:i/>
        </w:rPr>
        <w:t>–</w:t>
      </w:r>
      <w:r w:rsidR="00D94AB0">
        <w:rPr>
          <w:i/>
        </w:rPr>
        <w:t xml:space="preserve"> </w:t>
      </w:r>
      <w:r w:rsidR="00D94AB0" w:rsidRPr="006829F6">
        <w:t>podkreśla</w:t>
      </w:r>
      <w:r w:rsidR="006829F6" w:rsidRPr="006829F6">
        <w:t xml:space="preserve"> Tomasz </w:t>
      </w:r>
      <w:proofErr w:type="spellStart"/>
      <w:r w:rsidR="006829F6" w:rsidRPr="006829F6">
        <w:t>Olawa</w:t>
      </w:r>
      <w:proofErr w:type="spellEnd"/>
      <w:r w:rsidR="006829F6" w:rsidRPr="006829F6">
        <w:t>, Product Manager</w:t>
      </w:r>
      <w:r w:rsidRPr="006829F6">
        <w:t xml:space="preserve"> </w:t>
      </w:r>
      <w:proofErr w:type="spellStart"/>
      <w:r w:rsidRPr="006829F6">
        <w:t>Denckermann</w:t>
      </w:r>
      <w:proofErr w:type="spellEnd"/>
      <w:r w:rsidRPr="006829F6">
        <w:t>.</w:t>
      </w:r>
    </w:p>
    <w:p w:rsidR="00824365" w:rsidRDefault="00824365" w:rsidP="00D834CE">
      <w:pPr>
        <w:ind w:right="276"/>
        <w:jc w:val="both"/>
      </w:pPr>
    </w:p>
    <w:p w:rsidR="00D834CE" w:rsidRDefault="00D834CE" w:rsidP="00962C55">
      <w:pPr>
        <w:keepNext/>
        <w:keepLines/>
        <w:ind w:left="284" w:right="276"/>
        <w:jc w:val="both"/>
        <w:rPr>
          <w:b/>
          <w:bCs/>
        </w:rPr>
      </w:pPr>
      <w:r>
        <w:rPr>
          <w:b/>
          <w:bCs/>
        </w:rPr>
        <w:t>Twardo na kołach w każdych warunkach</w:t>
      </w:r>
    </w:p>
    <w:p w:rsidR="00D94AB0" w:rsidRDefault="00D94AB0" w:rsidP="00D94AB0">
      <w:pPr>
        <w:keepLines/>
        <w:ind w:left="284" w:right="276"/>
        <w:jc w:val="both"/>
      </w:pPr>
      <w:r>
        <w:t xml:space="preserve">Zawieszenie to jeden z elementów bezpośrednio odpowiadających za przewidywalne zachowanie samochodu. Amortyzatory, sprężyny, wahacze, sworznie, tuleje i łączniki stabilizatora współpracują ze sobą podczas przyspieszania, hamowania oraz pokonywania zakrętów. Szczególne znaczenie mają amortyzatory, które ograniczają drgania i nadmierne kołysanie nadwozia, pomagając utrzymać kontakt kół z nawierzchnią. Ich </w:t>
      </w:r>
      <w:r w:rsidR="00613C48">
        <w:t xml:space="preserve">gorsza </w:t>
      </w:r>
      <w:r>
        <w:t>sprawność może zmniejszać stabilność pojazdu na nierównościach, a także podczas gwałtownej zmiany kierunku. O problemach z zawieszeniem mogą świadczyć również stuki, ściąganie samochodu, nadmierne przechyły na zakrętach oraz nierównomierne zużycie opon.</w:t>
      </w:r>
    </w:p>
    <w:p w:rsidR="001F0542" w:rsidRDefault="00132E80">
      <w:pPr>
        <w:keepLines/>
        <w:spacing w:before="200"/>
        <w:ind w:left="284" w:right="276"/>
        <w:jc w:val="both"/>
      </w:pPr>
      <w:r>
        <w:t xml:space="preserve">Nie należy odkładać naprawy nawet pojedynczej usterki zawieszenia. Jeden uszkodzony element może zwiększać obciążenia i przyspieszać zużycie współpracujących z nim części, a w niektórych przypadkach w krótkim czasie doprowadzić do ich awarii. Zwlekanie z </w:t>
      </w:r>
      <w:r>
        <w:t>usunięciem problemu może więc znacząco zwiększyć zarówno zakres, jak i koszt naprawy.</w:t>
      </w:r>
    </w:p>
    <w:p w:rsidR="00D94AB0" w:rsidRDefault="00D94AB0" w:rsidP="00D94AB0">
      <w:pPr>
        <w:ind w:left="284" w:right="276"/>
        <w:jc w:val="both"/>
      </w:pPr>
    </w:p>
    <w:p w:rsidR="006829F6" w:rsidRDefault="00D94AB0" w:rsidP="006829F6">
      <w:pPr>
        <w:keepLines/>
        <w:ind w:left="284" w:right="276"/>
        <w:jc w:val="both"/>
      </w:pPr>
      <w:r>
        <w:t xml:space="preserve">- </w:t>
      </w:r>
      <w:r w:rsidRPr="00D94AB0">
        <w:rPr>
          <w:i/>
        </w:rPr>
        <w:t>Sprawność zawieszenia wpływa nie tylko na komfort podróżowania, lecz także na zachowanie właściwego kontaktu kół z nawierzchnią podczas wykonywania manewrów. Jesienią, gdy na drogach pojawiają się woda, błoto i mokre liście, ma to szczególne znaczenie dla stabilności pojazdu</w:t>
      </w:r>
      <w:r>
        <w:t xml:space="preserve"> – wskazuje </w:t>
      </w:r>
      <w:r w:rsidR="006829F6">
        <w:t xml:space="preserve">Tomasz </w:t>
      </w:r>
      <w:proofErr w:type="spellStart"/>
      <w:r w:rsidR="006829F6">
        <w:t>Olawa</w:t>
      </w:r>
      <w:proofErr w:type="spellEnd"/>
    </w:p>
    <w:p w:rsidR="00D94AB0" w:rsidRDefault="00D94AB0" w:rsidP="00D94AB0">
      <w:pPr>
        <w:ind w:left="284" w:right="276"/>
        <w:jc w:val="both"/>
      </w:pPr>
    </w:p>
    <w:p w:rsidR="00D834CE" w:rsidRDefault="00D94AB0" w:rsidP="00D94AB0">
      <w:pPr>
        <w:keepLines/>
        <w:ind w:left="284" w:right="276"/>
        <w:jc w:val="both"/>
      </w:pPr>
      <w:r>
        <w:t>Kontrola zawieszenia powinna obejmować ocenę amortyzatorów, sprawdzenie luzów na połączeniach oraz stanu elementów metalowo-gumowych i mocowań. Jeśli naprawa lub wymiana części wpływa na ustawienie kół, konieczna może być także kontrola geometrii zawieszenia.</w:t>
      </w:r>
    </w:p>
    <w:p w:rsidR="00D94AB0" w:rsidRPr="00962C55" w:rsidRDefault="00D94AB0" w:rsidP="00D94AB0">
      <w:pPr>
        <w:ind w:left="284" w:right="276"/>
        <w:jc w:val="both"/>
        <w:rPr>
          <w:bCs/>
        </w:rPr>
      </w:pPr>
    </w:p>
    <w:p w:rsidR="00D834CE" w:rsidRDefault="00D94AB0" w:rsidP="00B36392">
      <w:pPr>
        <w:keepNext/>
        <w:keepLines/>
        <w:ind w:left="284" w:right="276"/>
        <w:jc w:val="both"/>
        <w:rPr>
          <w:b/>
          <w:bCs/>
        </w:rPr>
      </w:pPr>
      <w:bookmarkStart w:id="1" w:name="_heading=h.uncwfpi458pp" w:colFirst="0" w:colLast="0"/>
      <w:bookmarkEnd w:id="1"/>
      <w:r>
        <w:rPr>
          <w:b/>
          <w:bCs/>
        </w:rPr>
        <w:lastRenderedPageBreak/>
        <w:t>Podczas hamowania liczy się każdy centymetr</w:t>
      </w:r>
    </w:p>
    <w:p w:rsidR="00D834CE" w:rsidRDefault="00D94AB0" w:rsidP="00D834CE">
      <w:pPr>
        <w:keepLines/>
        <w:ind w:left="284" w:right="276"/>
        <w:jc w:val="both"/>
      </w:pPr>
      <w:r>
        <w:t>Mokra nawierzchnia ogranicza przyczepność i może wydłużać drogę hamowania, co jesienią o wiele częściej wystawia na próbę sprawność całego układu hamulcowego. Zużyte klocki lub tarcze mogą zmniejszać skuteczność hamowania, natomiast nieprawidłowo działający zacisk może powodować nierównomierne rozłożenie siły między kołami. Podczas kontroli należy więc ocenić również poziom i stan płynu hamulcowego. Do objawów wymagających diagnostyki należą między innymi drgania kierownicy lub pedału hamulca, nietypowe dźwięki, ściąganie podczas hamowania, zmiana oporu pedału oraz zapalenie się kontrolki na desce rozdzielczej. Przyczyny takich symptomów powinien ustalić warsztat po sprawdzeniu wszystkich elementów układu.</w:t>
      </w:r>
    </w:p>
    <w:p w:rsidR="001F0542" w:rsidRDefault="00132E80">
      <w:pPr>
        <w:keepLines/>
        <w:spacing w:before="200"/>
        <w:ind w:left="284" w:right="276"/>
        <w:jc w:val="both"/>
      </w:pPr>
      <w:r>
        <w:t>Podczas przeglądu należy zwrócić uwagę na stan powierzchni roboczych tarcz hamulcowych, w tym korozję, wżery i nierównomi</w:t>
      </w:r>
      <w:r>
        <w:t>erne zużycie. Cienki nalot rdzy pojawiający się po postoju w wilgotnych warunkach nie oznacza jeszcze konieczności wymiany tarcz, jednak głęboka korozja i trwałe uszkodzenia wymagają oceny warsztatowej. Kontrola powinna obejmować również sztywne przewody h</w:t>
      </w:r>
      <w:r>
        <w:t>amulcowe pod kątem korozji oraz przewody elastyczne pod kątem pęknięć, przetarć i wybrzuszeń. Należy sprawdzić szczelność połączeń, a także stan i prawidłowe zamocowanie przewodów elektrycznych oraz złączy czujników ABS i pozostałych elektrycznych elementó</w:t>
      </w:r>
      <w:r>
        <w:t>w układu hamulcowego.</w:t>
      </w:r>
    </w:p>
    <w:p w:rsidR="00613C48" w:rsidRDefault="00613C48" w:rsidP="00D834CE">
      <w:pPr>
        <w:ind w:left="284" w:right="276"/>
        <w:jc w:val="both"/>
      </w:pPr>
    </w:p>
    <w:p w:rsidR="00D834CE" w:rsidRDefault="00D834CE" w:rsidP="00D834CE">
      <w:pPr>
        <w:keepLines/>
        <w:ind w:left="284" w:right="276"/>
        <w:jc w:val="both"/>
      </w:pPr>
      <w:r>
        <w:t>Istotną rolę odgrywa również ABS, który podczas intensywnego hamowania ogranicza ryzyko zablokowania kół. System wykorzystuje czujniki monitorujące prędkość ich obrotu. Jeżeli sygnał z jednego z czujników jest nieprawidłowy, układ może nie otrzymywać wiarygodnych informacji potrzebnych do właściwego działania. Po pojawieniu się kontrolki ABS należy przeprowadzić diagnostykę, ponieważ jej przyczyną nie zawsze jest sam czujnik. Problem może dotyczyć również przewodów, złączy, pierścienia impulsowego albo innych elementów układu.</w:t>
      </w:r>
    </w:p>
    <w:p w:rsidR="00D834CE" w:rsidRDefault="00D834CE" w:rsidP="00D834CE">
      <w:pPr>
        <w:ind w:left="284" w:right="276"/>
        <w:jc w:val="both"/>
      </w:pPr>
    </w:p>
    <w:p w:rsidR="00750BBC" w:rsidRDefault="00C40018" w:rsidP="00D834CE">
      <w:pPr>
        <w:keepLines/>
        <w:ind w:left="284" w:right="276"/>
        <w:jc w:val="both"/>
      </w:pPr>
      <w:r>
        <w:t xml:space="preserve">– </w:t>
      </w:r>
      <w:r>
        <w:rPr>
          <w:i/>
        </w:rPr>
        <w:t>Elementy ze znacznymi uszkodzeniami korozyjnymi lub mechanicznymi, które naruszają ich wytrzymałość, szczelność albo prawidłowe działanie, należy bezwzględnie wymienić zgodnie z zaleceniami producenta pojazdu. Takich usterek nie wolno odkładać do kolejnego przeglądu. W przypadku nieprawidłowego działania ABS trzeba najpierw ustalić przyczynę, ponieważ problem może leżeć w okablowaniu lub złączach, a nie w samym czujniku</w:t>
      </w:r>
      <w:r>
        <w:t xml:space="preserve"> – wyjaśnia </w:t>
      </w:r>
      <w:r w:rsidR="004963D2">
        <w:t xml:space="preserve">Tomasz </w:t>
      </w:r>
      <w:proofErr w:type="spellStart"/>
      <w:r w:rsidR="004963D2">
        <w:t>Olawa</w:t>
      </w:r>
      <w:proofErr w:type="spellEnd"/>
    </w:p>
    <w:p w:rsidR="00D834CE" w:rsidRDefault="00D834CE" w:rsidP="00D834CE">
      <w:pPr>
        <w:ind w:left="284" w:right="276"/>
        <w:jc w:val="both"/>
      </w:pPr>
    </w:p>
    <w:p w:rsidR="00D834CE" w:rsidRDefault="00D834CE" w:rsidP="00AE0402">
      <w:pPr>
        <w:keepNext/>
        <w:keepLines/>
        <w:ind w:left="284" w:right="276"/>
        <w:jc w:val="both"/>
        <w:rPr>
          <w:b/>
        </w:rPr>
      </w:pPr>
      <w:r>
        <w:rPr>
          <w:b/>
        </w:rPr>
        <w:t xml:space="preserve">Widzieć i być </w:t>
      </w:r>
      <w:r w:rsidRPr="00D834CE">
        <w:rPr>
          <w:b/>
        </w:rPr>
        <w:t>widocznym</w:t>
      </w:r>
    </w:p>
    <w:p w:rsidR="00D834CE" w:rsidRDefault="00DB34CD" w:rsidP="00D834CE">
      <w:pPr>
        <w:keepLines/>
        <w:ind w:left="284" w:right="276"/>
        <w:jc w:val="both"/>
      </w:pPr>
      <w:r w:rsidRPr="00DB34CD">
        <w:t>Jesienią szybciej zapada zmrok, ale sprawne oświetlenie jest potrzebne przez całą dobę. Opady, mgła i zachmurzenie mogą sprawić, że widoczność jest mniejsza, a samochód staje się trudniejszy do zauważenia również w ciągu dnia. Warto więc sprawdzić działanie wszystkich świateł oraz ustawienie reflektorów. Zabrudzone lub zmatowiałe klosze ograniczają ilość światła docierającego na drogę, natomiast niewłaściwie ustawione lampy mogą niedostatecznie oświetlać przestrzeń przed pojazdem</w:t>
      </w:r>
      <w:r w:rsidR="004E6C20">
        <w:t>,</w:t>
      </w:r>
      <w:r w:rsidRPr="00DB34CD">
        <w:t xml:space="preserve"> albo oślepiać innych uczestników ruchu. Po wymianie źródła światła należy upewnić się, że zostało prawidłowo zamontowane, ponieważ jego niewłaściwe ułożenie może zaburzyć kształt wiązki.</w:t>
      </w:r>
    </w:p>
    <w:p w:rsidR="00DB34CD" w:rsidRDefault="00DB34CD" w:rsidP="00D834CE">
      <w:pPr>
        <w:ind w:left="284" w:right="276"/>
        <w:jc w:val="both"/>
      </w:pPr>
    </w:p>
    <w:p w:rsidR="00DB34CD" w:rsidRDefault="00DB34CD" w:rsidP="00DB34CD">
      <w:pPr>
        <w:keepLines/>
        <w:ind w:left="284" w:right="276"/>
        <w:jc w:val="both"/>
      </w:pPr>
      <w:r>
        <w:lastRenderedPageBreak/>
        <w:t>Na widoczność wpływają również wycieraczki. Zużyte pióra pozostawiają smugi, rozprowadzają zabrudzenia po szybie lub nie zbierają skutecznie wody. Ich wymiana przed sezonem jesienno-zimowym jest stosunkowo niedrogim, a bardzo ważnym działaniem prewencyjnym. Nagłe zachlapanie przedniej szyby wodą z kałuży przez przejeżdżający pojazd lub intensywny deszcz mogą w jednej chwili niemal całkowicie ograniczyć widoczność. Jeśli wycieraczki nie oczyszczą szyby szybko i skutecznie, kierowca może nie zauważyć przeszkody lub zagrożenia na drodze, co stwarza poważne niebezpieczeństwo dla podróżujących. Pióra pozostawiające smugi, przeskakujące po szybie lub mające uszkodzoną gumę należy wymienić. Warto też sprawdzić działanie mechanizmu wycieraczek i drożność dysz spryskiwaczy oraz uzupełnić płyn dostosowany do spodziewanej temperatury.</w:t>
      </w:r>
    </w:p>
    <w:p w:rsidR="001F0542" w:rsidRDefault="00132E80">
      <w:pPr>
        <w:keepLines/>
        <w:spacing w:before="200"/>
        <w:ind w:left="284" w:right="276"/>
        <w:jc w:val="both"/>
      </w:pPr>
      <w:r>
        <w:t>Przy przy</w:t>
      </w:r>
      <w:r>
        <w:t>gotowaniu samochodu do jesieni warto również sprawdzić filtr kabinowy. Zabrudzony lub zapchany filtr ogranicza przepływ powietrza przez układ wentylacji, utrudniając skuteczne usuwanie wilgoci z wnętrza. Wymiana takiego filtra na nowy i czysty poprawia wym</w:t>
      </w:r>
      <w:r>
        <w:t>ianę powietrza w kabinie oraz pomaga ograniczyć parowanie szyb od wewnątrz i przyspieszyć ich odparowywanie. To prosty element obsługi, który wspiera widoczność i komfort podróżowania.</w:t>
      </w:r>
    </w:p>
    <w:p w:rsidR="00DB34CD" w:rsidRDefault="00DB34CD" w:rsidP="00DB34CD">
      <w:pPr>
        <w:ind w:right="276"/>
        <w:jc w:val="both"/>
      </w:pPr>
    </w:p>
    <w:p w:rsidR="004963D2" w:rsidRDefault="00DB34CD" w:rsidP="004963D2">
      <w:pPr>
        <w:keepLines/>
        <w:ind w:left="284" w:right="276"/>
        <w:jc w:val="both"/>
      </w:pPr>
      <w:r>
        <w:t xml:space="preserve">- </w:t>
      </w:r>
      <w:r w:rsidR="00D834CE" w:rsidRPr="00DB34CD">
        <w:rPr>
          <w:i/>
        </w:rPr>
        <w:t>Sprawdzanie podzespołów odpowiedzialnych za bezpieczeństwo nie powinno ograniczać się do reakcji na awarię. Stopniowe zużycie części może długo nie powodować wyraźnych objawów, a kierowca przyzwyczaja się do powolnych zmian w zachowaniu pojazdu. Sezonowa kontrola w warsztacie pozwala wykryć nieprawidłowości, zanim ujawnią się podczas gwałtownego hamowania, omijania przeszkody lub jazdy w intensywnym deszczu. Elektroniczne systemy mogą pomóc w krytycznej sytuacji, ale podstawą ich skutecznego działania pozostają sprawne elemen</w:t>
      </w:r>
      <w:r w:rsidRPr="00DB34CD">
        <w:rPr>
          <w:i/>
        </w:rPr>
        <w:t>ty mechaniczne i eksploatacyjne</w:t>
      </w:r>
      <w:r w:rsidR="00C40018">
        <w:t xml:space="preserve"> -</w:t>
      </w:r>
      <w:r>
        <w:t xml:space="preserve"> podsumowuje </w:t>
      </w:r>
      <w:r w:rsidR="004963D2" w:rsidRPr="006829F6">
        <w:t xml:space="preserve">Tomasz </w:t>
      </w:r>
      <w:proofErr w:type="spellStart"/>
      <w:r w:rsidR="004963D2" w:rsidRPr="006829F6">
        <w:t>Olawa</w:t>
      </w:r>
      <w:proofErr w:type="spellEnd"/>
      <w:r w:rsidR="004963D2" w:rsidRPr="006829F6">
        <w:t xml:space="preserve">, Product Manager </w:t>
      </w:r>
      <w:proofErr w:type="spellStart"/>
      <w:r w:rsidR="004963D2" w:rsidRPr="006829F6">
        <w:t>Denckermann</w:t>
      </w:r>
      <w:proofErr w:type="spellEnd"/>
      <w:r w:rsidR="004963D2" w:rsidRPr="006829F6">
        <w:t>.</w:t>
      </w:r>
    </w:p>
    <w:p w:rsidR="004963D2" w:rsidRPr="006829F6" w:rsidRDefault="004963D2" w:rsidP="004963D2">
      <w:pPr>
        <w:keepLines/>
        <w:ind w:left="284" w:right="276"/>
        <w:jc w:val="both"/>
      </w:pPr>
    </w:p>
    <w:p w:rsidR="007214E0" w:rsidRPr="00067BA6" w:rsidRDefault="00182A22" w:rsidP="004963D2">
      <w:pPr>
        <w:keepLines/>
        <w:ind w:left="284" w:right="276"/>
        <w:jc w:val="both"/>
        <w:rPr>
          <w:sz w:val="20"/>
          <w:szCs w:val="20"/>
        </w:rPr>
      </w:pPr>
      <w:r w:rsidRPr="00067BA6">
        <w:rPr>
          <w:sz w:val="20"/>
          <w:szCs w:val="20"/>
        </w:rPr>
        <w:t>***</w:t>
      </w:r>
    </w:p>
    <w:p w:rsidR="007214E0" w:rsidRPr="00067BA6" w:rsidRDefault="00182A22">
      <w:pPr>
        <w:keepLines/>
        <w:ind w:left="284" w:right="276"/>
        <w:jc w:val="both"/>
        <w:rPr>
          <w:rFonts w:ascii="Raleway" w:eastAsia="Raleway" w:hAnsi="Raleway" w:cs="Raleway"/>
          <w:bCs/>
          <w:i/>
          <w:iCs/>
        </w:rPr>
      </w:pPr>
      <w:proofErr w:type="spellStart"/>
      <w:r w:rsidRPr="00025176">
        <w:rPr>
          <w:b/>
          <w:bCs/>
          <w:sz w:val="18"/>
          <w:szCs w:val="18"/>
        </w:rPr>
        <w:t>Denckermann</w:t>
      </w:r>
      <w:proofErr w:type="spellEnd"/>
      <w:r w:rsidRPr="00067BA6">
        <w:rPr>
          <w:bCs/>
          <w:sz w:val="18"/>
          <w:szCs w:val="18"/>
        </w:rPr>
        <w:t xml:space="preserve"> to producent części samochodowych, znany przede wszystkim z szer</w:t>
      </w:r>
      <w:r w:rsidR="00025176">
        <w:rPr>
          <w:bCs/>
          <w:sz w:val="18"/>
          <w:szCs w:val="18"/>
        </w:rPr>
        <w:t>okiej gamy filtrów -</w:t>
      </w:r>
      <w:r w:rsidRPr="00067BA6">
        <w:rPr>
          <w:bCs/>
          <w:sz w:val="18"/>
          <w:szCs w:val="18"/>
        </w:rPr>
        <w:t xml:space="preserve"> oleju, powietrza, paliwa i kabinowych. W ofercie firmy znajdują się także elementy układu hamulcowego, zawieszenia, chłodzenia i przeniesienia napędu oraz wiele innych komponentów przeznaczonych do różnych marek i modeli pojazdów. </w:t>
      </w:r>
      <w:proofErr w:type="spellStart"/>
      <w:r w:rsidRPr="00067BA6">
        <w:rPr>
          <w:bCs/>
          <w:sz w:val="18"/>
          <w:szCs w:val="18"/>
        </w:rPr>
        <w:t>Denckermann</w:t>
      </w:r>
      <w:proofErr w:type="spellEnd"/>
      <w:r w:rsidRPr="00067BA6">
        <w:rPr>
          <w:bCs/>
          <w:sz w:val="18"/>
          <w:szCs w:val="18"/>
        </w:rPr>
        <w:t xml:space="preserve"> dostarcza solidne, dobrze dopasowane części w rozsądnych cenach, dzięki czemu cieszy się zaufaniem warsztatów i kierowców. Firma działa na rynkach międzynarodowych, zapewniając rozwiązania do codziennej eksploatacji pojazdów.</w:t>
      </w:r>
    </w:p>
    <w:p w:rsidR="007214E0" w:rsidRDefault="007214E0">
      <w:pPr>
        <w:ind w:left="284" w:right="276"/>
        <w:rPr>
          <w:b/>
          <w:bCs/>
          <w:sz w:val="20"/>
          <w:szCs w:val="20"/>
        </w:rPr>
      </w:pPr>
    </w:p>
    <w:p w:rsidR="00F05B45" w:rsidRDefault="00F05B45">
      <w:pPr>
        <w:ind w:left="284" w:right="276"/>
        <w:rPr>
          <w:b/>
          <w:bCs/>
          <w:sz w:val="20"/>
          <w:szCs w:val="20"/>
        </w:rPr>
      </w:pPr>
    </w:p>
    <w:p w:rsidR="007214E0" w:rsidRPr="00C766C8" w:rsidRDefault="00182A22" w:rsidP="00F05B45">
      <w:pPr>
        <w:keepNext/>
        <w:keepLines/>
        <w:ind w:left="284" w:right="276"/>
        <w:rPr>
          <w:b/>
          <w:bCs/>
          <w:sz w:val="20"/>
          <w:szCs w:val="20"/>
          <w:lang w:val="en-GB"/>
        </w:rPr>
      </w:pPr>
      <w:proofErr w:type="spellStart"/>
      <w:r w:rsidRPr="00C766C8">
        <w:rPr>
          <w:b/>
          <w:bCs/>
          <w:sz w:val="20"/>
          <w:szCs w:val="20"/>
          <w:lang w:val="en-GB"/>
        </w:rPr>
        <w:t>Kontakt</w:t>
      </w:r>
      <w:proofErr w:type="spellEnd"/>
      <w:r w:rsidRPr="00C766C8">
        <w:rPr>
          <w:b/>
          <w:bCs/>
          <w:sz w:val="20"/>
          <w:szCs w:val="20"/>
          <w:lang w:val="en-GB"/>
        </w:rPr>
        <w:t xml:space="preserve"> </w:t>
      </w:r>
      <w:proofErr w:type="spellStart"/>
      <w:r w:rsidRPr="00C766C8">
        <w:rPr>
          <w:b/>
          <w:bCs/>
          <w:sz w:val="20"/>
          <w:szCs w:val="20"/>
          <w:lang w:val="en-GB"/>
        </w:rPr>
        <w:t>dla</w:t>
      </w:r>
      <w:proofErr w:type="spellEnd"/>
      <w:r w:rsidRPr="00C766C8">
        <w:rPr>
          <w:b/>
          <w:bCs/>
          <w:sz w:val="20"/>
          <w:szCs w:val="20"/>
          <w:lang w:val="en-GB"/>
        </w:rPr>
        <w:t xml:space="preserve"> </w:t>
      </w:r>
      <w:proofErr w:type="spellStart"/>
      <w:r w:rsidRPr="00C766C8">
        <w:rPr>
          <w:b/>
          <w:bCs/>
          <w:sz w:val="20"/>
          <w:szCs w:val="20"/>
          <w:lang w:val="en-GB"/>
        </w:rPr>
        <w:t>mediów</w:t>
      </w:r>
      <w:proofErr w:type="spellEnd"/>
    </w:p>
    <w:p w:rsidR="007214E0" w:rsidRPr="00C766C8" w:rsidRDefault="00182A22">
      <w:pPr>
        <w:keepLines/>
        <w:ind w:left="284" w:right="276"/>
        <w:rPr>
          <w:sz w:val="20"/>
          <w:szCs w:val="20"/>
          <w:lang w:val="en-GB"/>
        </w:rPr>
      </w:pPr>
      <w:proofErr w:type="spellStart"/>
      <w:r w:rsidRPr="00C766C8">
        <w:rPr>
          <w:sz w:val="20"/>
          <w:szCs w:val="20"/>
          <w:lang w:val="en-GB"/>
        </w:rPr>
        <w:t>Paweł</w:t>
      </w:r>
      <w:proofErr w:type="spellEnd"/>
      <w:r w:rsidRPr="00C766C8">
        <w:rPr>
          <w:sz w:val="20"/>
          <w:szCs w:val="20"/>
          <w:lang w:val="en-GB"/>
        </w:rPr>
        <w:t xml:space="preserve"> </w:t>
      </w:r>
      <w:proofErr w:type="spellStart"/>
      <w:r w:rsidRPr="00C766C8">
        <w:rPr>
          <w:sz w:val="20"/>
          <w:szCs w:val="20"/>
          <w:lang w:val="en-GB"/>
        </w:rPr>
        <w:t>Skowron</w:t>
      </w:r>
      <w:proofErr w:type="spellEnd"/>
      <w:r w:rsidRPr="00C766C8">
        <w:rPr>
          <w:sz w:val="20"/>
          <w:szCs w:val="20"/>
          <w:lang w:val="en-GB"/>
        </w:rPr>
        <w:br/>
        <w:t>Account Executive</w:t>
      </w:r>
    </w:p>
    <w:p w:rsidR="007214E0" w:rsidRPr="00C766C8" w:rsidRDefault="00182A22">
      <w:pPr>
        <w:keepLines/>
        <w:ind w:left="284" w:right="276"/>
        <w:rPr>
          <w:sz w:val="20"/>
          <w:szCs w:val="20"/>
          <w:lang w:val="en-GB"/>
        </w:rPr>
      </w:pPr>
      <w:r w:rsidRPr="00C766C8">
        <w:rPr>
          <w:sz w:val="20"/>
          <w:szCs w:val="20"/>
          <w:lang w:val="en-GB"/>
        </w:rPr>
        <w:t>Tel. + 48 796 699 177</w:t>
      </w:r>
    </w:p>
    <w:p w:rsidR="007214E0" w:rsidRPr="00C766C8" w:rsidRDefault="00182A22">
      <w:pPr>
        <w:keepLines/>
        <w:ind w:left="284" w:right="276"/>
        <w:rPr>
          <w:lang w:val="en-GB"/>
        </w:rPr>
      </w:pPr>
      <w:r w:rsidRPr="00C766C8">
        <w:rPr>
          <w:sz w:val="20"/>
          <w:szCs w:val="20"/>
          <w:lang w:val="en-GB"/>
        </w:rPr>
        <w:t>E-mail: pawel.skowron@goodonepr.pl</w:t>
      </w:r>
    </w:p>
    <w:sectPr w:rsidR="007214E0" w:rsidRPr="00C766C8">
      <w:headerReference w:type="default" r:id="rId8"/>
      <w:footerReference w:type="default" r:id="rId9"/>
      <w:pgSz w:w="11900" w:h="16840"/>
      <w:pgMar w:top="855" w:right="567" w:bottom="567" w:left="567" w:header="567" w:footer="567"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92BE79" w16cex:dateUtc="2026-09-11T0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669770" w16cid:durableId="7C92BE7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E80" w:rsidRDefault="00132E80">
      <w:r>
        <w:separator/>
      </w:r>
    </w:p>
  </w:endnote>
  <w:endnote w:type="continuationSeparator" w:id="0">
    <w:p w:rsidR="00132E80" w:rsidRDefault="00132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embedRegular r:id="rId1" w:fontKey="{901D82D3-F374-49AD-9790-8B4F275EF154}"/>
    <w:embedBold r:id="rId2" w:fontKey="{EC5501F1-1395-4D16-8913-BC86BD996F32}"/>
    <w:embedItalic r:id="rId3" w:fontKey="{8F0E306D-2B3D-4525-82C0-02A29B75B7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4" w:fontKey="{3BBDDDCF-DD84-46ED-A377-5182D7B10584}"/>
  </w:font>
  <w:font w:name="Segoe UI">
    <w:panose1 w:val="020B0502040204020203"/>
    <w:charset w:val="EE"/>
    <w:family w:val="swiss"/>
    <w:pitch w:val="variable"/>
    <w:sig w:usb0="E4002EFF" w:usb1="C000E47F" w:usb2="00000009" w:usb3="00000000" w:csb0="000001FF" w:csb1="00000000"/>
    <w:embedRegular r:id="rId5" w:fontKey="{B7EAE6AF-2068-4EC0-B9CB-E3B3F93A501C}"/>
  </w:font>
  <w:font w:name="Raleway">
    <w:charset w:val="EE"/>
    <w:family w:val="auto"/>
    <w:pitch w:val="variable"/>
    <w:sig w:usb0="A00002FF" w:usb1="5000205B" w:usb2="00000000" w:usb3="00000000" w:csb0="00000197" w:csb1="00000000"/>
    <w:embedItalic r:id="rId6" w:fontKey="{2828D4A0-FAC8-4F38-991B-228E4725F0B3}"/>
    <w:embedBoldItalic r:id="rId7" w:fontKey="{EA223F07-F6DA-46EF-91A1-7969DD643DEE}"/>
  </w:font>
  <w:font w:name="Cambria">
    <w:panose1 w:val="02040503050406030204"/>
    <w:charset w:val="EE"/>
    <w:family w:val="roman"/>
    <w:pitch w:val="variable"/>
    <w:sig w:usb0="E00006FF" w:usb1="420024FF" w:usb2="02000000" w:usb3="00000000" w:csb0="0000019F" w:csb1="00000000"/>
    <w:embedRegular r:id="rId8" w:fontKey="{13630D21-50D7-4F5E-B110-C9BDA2C4FEB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4E0" w:rsidRDefault="00182A22">
    <w:pPr>
      <w:pBdr>
        <w:top w:val="nil"/>
        <w:left w:val="nil"/>
        <w:bottom w:val="nil"/>
        <w:right w:val="nil"/>
        <w:between w:val="nil"/>
      </w:pBdr>
      <w:tabs>
        <w:tab w:val="center" w:pos="4536"/>
        <w:tab w:val="right" w:pos="9072"/>
      </w:tabs>
      <w:rPr>
        <w:color w:val="000000"/>
      </w:rPr>
    </w:pPr>
    <w:r>
      <w:rPr>
        <w:noProof/>
        <w:color w:val="000000"/>
        <w:lang w:val="pl-PL"/>
      </w:rPr>
      <w:drawing>
        <wp:inline distT="0" distB="0" distL="0" distR="0" wp14:anchorId="60AE738D" wp14:editId="1F93D7CB">
          <wp:extent cx="6836410" cy="595301"/>
          <wp:effectExtent l="0" t="0" r="0" b="0"/>
          <wp:docPr id="2" name="image2.png" descr="wklejony-obrazek.pdf"/>
          <wp:cNvGraphicFramePr/>
          <a:graphic xmlns:a="http://schemas.openxmlformats.org/drawingml/2006/main">
            <a:graphicData uri="http://schemas.openxmlformats.org/drawingml/2006/picture">
              <pic:pic xmlns:pic="http://schemas.openxmlformats.org/drawingml/2006/picture">
                <pic:nvPicPr>
                  <pic:cNvPr id="0" name="image2.png" descr="wklejony-obrazek.pdf"/>
                  <pic:cNvPicPr preferRelativeResize="0"/>
                </pic:nvPicPr>
                <pic:blipFill>
                  <a:blip r:embed="rId1"/>
                  <a:srcRect/>
                  <a:stretch>
                    <a:fillRect/>
                  </a:stretch>
                </pic:blipFill>
                <pic:spPr>
                  <a:xfrm>
                    <a:off x="0" y="0"/>
                    <a:ext cx="6836410" cy="595301"/>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E80" w:rsidRDefault="00132E80">
      <w:r>
        <w:separator/>
      </w:r>
    </w:p>
  </w:footnote>
  <w:footnote w:type="continuationSeparator" w:id="0">
    <w:p w:rsidR="00132E80" w:rsidRDefault="00132E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4E0" w:rsidRDefault="00182A22">
    <w:pPr>
      <w:pBdr>
        <w:top w:val="nil"/>
        <w:left w:val="nil"/>
        <w:bottom w:val="nil"/>
        <w:right w:val="nil"/>
        <w:between w:val="nil"/>
      </w:pBdr>
      <w:tabs>
        <w:tab w:val="center" w:pos="4536"/>
        <w:tab w:val="right" w:pos="9072"/>
      </w:tabs>
      <w:rPr>
        <w:color w:val="000000"/>
      </w:rPr>
    </w:pPr>
    <w:r>
      <w:rPr>
        <w:noProof/>
        <w:color w:val="000000"/>
        <w:lang w:val="pl-PL"/>
      </w:rPr>
      <w:drawing>
        <wp:inline distT="0" distB="0" distL="0" distR="0" wp14:anchorId="36E0DCD6" wp14:editId="6B84CCB7">
          <wp:extent cx="3600006" cy="471714"/>
          <wp:effectExtent l="0" t="0" r="0" b="0"/>
          <wp:docPr id="1" name="image1.png" descr="wklejony-obrazek.pdf"/>
          <wp:cNvGraphicFramePr/>
          <a:graphic xmlns:a="http://schemas.openxmlformats.org/drawingml/2006/main">
            <a:graphicData uri="http://schemas.openxmlformats.org/drawingml/2006/picture">
              <pic:pic xmlns:pic="http://schemas.openxmlformats.org/drawingml/2006/picture">
                <pic:nvPicPr>
                  <pic:cNvPr id="0" name="image1.png" descr="wklejony-obrazek.pdf"/>
                  <pic:cNvPicPr preferRelativeResize="0"/>
                </pic:nvPicPr>
                <pic:blipFill>
                  <a:blip r:embed="rId1"/>
                  <a:srcRect/>
                  <a:stretch>
                    <a:fillRect/>
                  </a:stretch>
                </pic:blipFill>
                <pic:spPr>
                  <a:xfrm>
                    <a:off x="0" y="0"/>
                    <a:ext cx="3600006" cy="471714"/>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4E0"/>
    <w:rsid w:val="00025176"/>
    <w:rsid w:val="000276E9"/>
    <w:rsid w:val="00067BA6"/>
    <w:rsid w:val="000702E7"/>
    <w:rsid w:val="00081407"/>
    <w:rsid w:val="000D0FC2"/>
    <w:rsid w:val="000D6E8D"/>
    <w:rsid w:val="001042D4"/>
    <w:rsid w:val="00132E80"/>
    <w:rsid w:val="0018249B"/>
    <w:rsid w:val="00182A22"/>
    <w:rsid w:val="00182D60"/>
    <w:rsid w:val="001D3AE5"/>
    <w:rsid w:val="001F0542"/>
    <w:rsid w:val="00223041"/>
    <w:rsid w:val="00226202"/>
    <w:rsid w:val="00241009"/>
    <w:rsid w:val="00256CA1"/>
    <w:rsid w:val="002D1774"/>
    <w:rsid w:val="003B4495"/>
    <w:rsid w:val="003F3717"/>
    <w:rsid w:val="004444B8"/>
    <w:rsid w:val="004450AC"/>
    <w:rsid w:val="00485481"/>
    <w:rsid w:val="004963D2"/>
    <w:rsid w:val="004C3B52"/>
    <w:rsid w:val="004E6C20"/>
    <w:rsid w:val="004F18F6"/>
    <w:rsid w:val="00544EA1"/>
    <w:rsid w:val="00560A7A"/>
    <w:rsid w:val="005C6D4E"/>
    <w:rsid w:val="00600255"/>
    <w:rsid w:val="00605FBE"/>
    <w:rsid w:val="00613C48"/>
    <w:rsid w:val="00666E24"/>
    <w:rsid w:val="006829F6"/>
    <w:rsid w:val="00693744"/>
    <w:rsid w:val="0071520E"/>
    <w:rsid w:val="007212B0"/>
    <w:rsid w:val="007214E0"/>
    <w:rsid w:val="00750BBC"/>
    <w:rsid w:val="00786C4F"/>
    <w:rsid w:val="007C0E66"/>
    <w:rsid w:val="00820E3E"/>
    <w:rsid w:val="00822E4C"/>
    <w:rsid w:val="00824365"/>
    <w:rsid w:val="00825A5C"/>
    <w:rsid w:val="00883194"/>
    <w:rsid w:val="009554E6"/>
    <w:rsid w:val="00962C55"/>
    <w:rsid w:val="009C0705"/>
    <w:rsid w:val="009D4BB8"/>
    <w:rsid w:val="00A14953"/>
    <w:rsid w:val="00AE0402"/>
    <w:rsid w:val="00B34D16"/>
    <w:rsid w:val="00B36392"/>
    <w:rsid w:val="00B73AEC"/>
    <w:rsid w:val="00B82D63"/>
    <w:rsid w:val="00BB6B3E"/>
    <w:rsid w:val="00C144D5"/>
    <w:rsid w:val="00C40018"/>
    <w:rsid w:val="00C766C8"/>
    <w:rsid w:val="00D3242F"/>
    <w:rsid w:val="00D55AD6"/>
    <w:rsid w:val="00D6018B"/>
    <w:rsid w:val="00D834CE"/>
    <w:rsid w:val="00D94AB0"/>
    <w:rsid w:val="00DB34CD"/>
    <w:rsid w:val="00E00A32"/>
    <w:rsid w:val="00E113C0"/>
    <w:rsid w:val="00E116C6"/>
    <w:rsid w:val="00EB0EBD"/>
    <w:rsid w:val="00EB4E2E"/>
    <w:rsid w:val="00F05B45"/>
    <w:rsid w:val="00F86094"/>
    <w:rsid w:val="00FE1AFD"/>
    <w:rsid w:val="00FF55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C0853"/>
  <w15:docId w15:val="{ADDAE20C-77F1-4F4D-A6D2-D9CCBE68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80" w:after="120"/>
      <w:outlineLvl w:val="0"/>
    </w:pPr>
    <w:rPr>
      <w:b/>
      <w:bCs/>
      <w:sz w:val="48"/>
      <w:szCs w:val="48"/>
    </w:rPr>
  </w:style>
  <w:style w:type="paragraph" w:styleId="Nagwek2">
    <w:name w:val="heading 2"/>
    <w:basedOn w:val="Normalny"/>
    <w:next w:val="Normalny"/>
    <w:pPr>
      <w:keepNext/>
      <w:keepLines/>
      <w:spacing w:before="360" w:after="80"/>
      <w:outlineLvl w:val="1"/>
    </w:pPr>
    <w:rPr>
      <w:b/>
      <w:bCs/>
      <w:sz w:val="36"/>
      <w:szCs w:val="36"/>
    </w:rPr>
  </w:style>
  <w:style w:type="paragraph" w:styleId="Nagwek3">
    <w:name w:val="heading 3"/>
    <w:basedOn w:val="Normalny"/>
    <w:next w:val="Normalny"/>
    <w:pPr>
      <w:keepNext/>
      <w:keepLines/>
      <w:spacing w:before="280" w:after="80"/>
      <w:outlineLvl w:val="2"/>
    </w:pPr>
    <w:rPr>
      <w:b/>
      <w:bCs/>
      <w:sz w:val="28"/>
      <w:szCs w:val="28"/>
    </w:rPr>
  </w:style>
  <w:style w:type="paragraph" w:styleId="Nagwek4">
    <w:name w:val="heading 4"/>
    <w:basedOn w:val="Normalny"/>
    <w:next w:val="Normalny"/>
    <w:pPr>
      <w:keepNext/>
      <w:keepLines/>
      <w:spacing w:before="240" w:after="40"/>
      <w:outlineLvl w:val="3"/>
    </w:pPr>
    <w:rPr>
      <w:b/>
      <w:bCs/>
    </w:rPr>
  </w:style>
  <w:style w:type="paragraph" w:styleId="Nagwek5">
    <w:name w:val="heading 5"/>
    <w:basedOn w:val="Normalny"/>
    <w:next w:val="Normalny"/>
    <w:pPr>
      <w:keepNext/>
      <w:keepLines/>
      <w:spacing w:before="220" w:after="40"/>
      <w:outlineLvl w:val="4"/>
    </w:pPr>
    <w:rPr>
      <w:b/>
      <w:bCs/>
      <w:sz w:val="22"/>
      <w:szCs w:val="22"/>
    </w:rPr>
  </w:style>
  <w:style w:type="paragraph" w:styleId="Nagwek6">
    <w:name w:val="heading 6"/>
    <w:basedOn w:val="Normalny"/>
    <w:next w:val="Normalny"/>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bCs/>
      <w:sz w:val="72"/>
      <w:szCs w:val="72"/>
    </w:rPr>
  </w:style>
  <w:style w:type="paragraph" w:styleId="Podtytu">
    <w:name w:val="Subtitle"/>
    <w:basedOn w:val="Normalny"/>
    <w:next w:val="Normalny"/>
    <w:pPr>
      <w:keepNext/>
      <w:keepLines/>
      <w:spacing w:before="360" w:after="80"/>
    </w:pPr>
    <w:rPr>
      <w:rFonts w:ascii="Georgia" w:eastAsia="Georgia" w:hAnsi="Georgia" w:cs="Georgia"/>
      <w:i/>
      <w:iCs/>
      <w:color w:val="666666"/>
      <w:sz w:val="48"/>
      <w:szCs w:val="48"/>
    </w:rPr>
  </w:style>
  <w:style w:type="paragraph" w:styleId="Poprawka">
    <w:name w:val="Revision"/>
    <w:hidden/>
    <w:uiPriority w:val="99"/>
    <w:semiHidden/>
    <w:rsid w:val="009D4BB8"/>
  </w:style>
  <w:style w:type="paragraph" w:styleId="Tekstdymka">
    <w:name w:val="Balloon Text"/>
    <w:basedOn w:val="Normalny"/>
    <w:link w:val="TekstdymkaZnak"/>
    <w:uiPriority w:val="99"/>
    <w:semiHidden/>
    <w:unhideWhenUsed/>
    <w:rsid w:val="00E116C6"/>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16C6"/>
    <w:rPr>
      <w:rFonts w:ascii="Segoe UI" w:hAnsi="Segoe UI" w:cs="Segoe UI"/>
      <w:sz w:val="18"/>
      <w:szCs w:val="18"/>
    </w:rPr>
  </w:style>
  <w:style w:type="character" w:styleId="Odwoaniedokomentarza">
    <w:name w:val="annotation reference"/>
    <w:basedOn w:val="Domylnaczcionkaakapitu"/>
    <w:uiPriority w:val="99"/>
    <w:semiHidden/>
    <w:unhideWhenUsed/>
    <w:rsid w:val="00962C55"/>
    <w:rPr>
      <w:sz w:val="16"/>
      <w:szCs w:val="16"/>
    </w:rPr>
  </w:style>
  <w:style w:type="paragraph" w:styleId="Tekstkomentarza">
    <w:name w:val="annotation text"/>
    <w:basedOn w:val="Normalny"/>
    <w:link w:val="TekstkomentarzaZnak"/>
    <w:uiPriority w:val="99"/>
    <w:semiHidden/>
    <w:unhideWhenUsed/>
    <w:rsid w:val="00962C55"/>
    <w:rPr>
      <w:sz w:val="20"/>
      <w:szCs w:val="20"/>
    </w:rPr>
  </w:style>
  <w:style w:type="character" w:customStyle="1" w:styleId="TekstkomentarzaZnak">
    <w:name w:val="Tekst komentarza Znak"/>
    <w:basedOn w:val="Domylnaczcionkaakapitu"/>
    <w:link w:val="Tekstkomentarza"/>
    <w:uiPriority w:val="99"/>
    <w:semiHidden/>
    <w:rsid w:val="00962C55"/>
    <w:rPr>
      <w:sz w:val="20"/>
      <w:szCs w:val="20"/>
    </w:rPr>
  </w:style>
  <w:style w:type="paragraph" w:styleId="Tematkomentarza">
    <w:name w:val="annotation subject"/>
    <w:basedOn w:val="Tekstkomentarza"/>
    <w:next w:val="Tekstkomentarza"/>
    <w:link w:val="TematkomentarzaZnak"/>
    <w:uiPriority w:val="99"/>
    <w:semiHidden/>
    <w:unhideWhenUsed/>
    <w:rsid w:val="00962C55"/>
    <w:rPr>
      <w:b/>
      <w:bCs/>
    </w:rPr>
  </w:style>
  <w:style w:type="character" w:customStyle="1" w:styleId="TematkomentarzaZnak">
    <w:name w:val="Temat komentarza Znak"/>
    <w:basedOn w:val="TekstkomentarzaZnak"/>
    <w:link w:val="Tematkomentarza"/>
    <w:uiPriority w:val="99"/>
    <w:semiHidden/>
    <w:rsid w:val="00962C55"/>
    <w:rPr>
      <w:b/>
      <w:bCs/>
      <w:sz w:val="20"/>
      <w:szCs w:val="20"/>
    </w:rPr>
  </w:style>
  <w:style w:type="paragraph" w:styleId="Tekstprzypisukocowego">
    <w:name w:val="endnote text"/>
    <w:basedOn w:val="Normalny"/>
    <w:link w:val="TekstprzypisukocowegoZnak"/>
    <w:uiPriority w:val="99"/>
    <w:semiHidden/>
    <w:unhideWhenUsed/>
    <w:rsid w:val="00081407"/>
    <w:rPr>
      <w:sz w:val="20"/>
      <w:szCs w:val="20"/>
    </w:rPr>
  </w:style>
  <w:style w:type="character" w:customStyle="1" w:styleId="TekstprzypisukocowegoZnak">
    <w:name w:val="Tekst przypisu końcowego Znak"/>
    <w:basedOn w:val="Domylnaczcionkaakapitu"/>
    <w:link w:val="Tekstprzypisukocowego"/>
    <w:uiPriority w:val="99"/>
    <w:semiHidden/>
    <w:rsid w:val="00081407"/>
    <w:rPr>
      <w:sz w:val="20"/>
      <w:szCs w:val="20"/>
    </w:rPr>
  </w:style>
  <w:style w:type="character" w:styleId="Odwoanieprzypisukocowego">
    <w:name w:val="endnote reference"/>
    <w:basedOn w:val="Domylnaczcionkaakapitu"/>
    <w:uiPriority w:val="99"/>
    <w:semiHidden/>
    <w:unhideWhenUsed/>
    <w:rsid w:val="000814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34900">
      <w:bodyDiv w:val="1"/>
      <w:marLeft w:val="0"/>
      <w:marRight w:val="0"/>
      <w:marTop w:val="0"/>
      <w:marBottom w:val="0"/>
      <w:divBdr>
        <w:top w:val="none" w:sz="0" w:space="0" w:color="auto"/>
        <w:left w:val="none" w:sz="0" w:space="0" w:color="auto"/>
        <w:bottom w:val="none" w:sz="0" w:space="0" w:color="auto"/>
        <w:right w:val="none" w:sz="0" w:space="0" w:color="auto"/>
      </w:divBdr>
    </w:div>
    <w:div w:id="107162138">
      <w:bodyDiv w:val="1"/>
      <w:marLeft w:val="0"/>
      <w:marRight w:val="0"/>
      <w:marTop w:val="0"/>
      <w:marBottom w:val="0"/>
      <w:divBdr>
        <w:top w:val="none" w:sz="0" w:space="0" w:color="auto"/>
        <w:left w:val="none" w:sz="0" w:space="0" w:color="auto"/>
        <w:bottom w:val="none" w:sz="0" w:space="0" w:color="auto"/>
        <w:right w:val="none" w:sz="0" w:space="0" w:color="auto"/>
      </w:divBdr>
    </w:div>
    <w:div w:id="142432716">
      <w:bodyDiv w:val="1"/>
      <w:marLeft w:val="0"/>
      <w:marRight w:val="0"/>
      <w:marTop w:val="0"/>
      <w:marBottom w:val="0"/>
      <w:divBdr>
        <w:top w:val="none" w:sz="0" w:space="0" w:color="auto"/>
        <w:left w:val="none" w:sz="0" w:space="0" w:color="auto"/>
        <w:bottom w:val="none" w:sz="0" w:space="0" w:color="auto"/>
        <w:right w:val="none" w:sz="0" w:space="0" w:color="auto"/>
      </w:divBdr>
      <w:divsChild>
        <w:div w:id="1742799445">
          <w:marLeft w:val="0"/>
          <w:marRight w:val="0"/>
          <w:marTop w:val="0"/>
          <w:marBottom w:val="0"/>
          <w:divBdr>
            <w:top w:val="none" w:sz="0" w:space="0" w:color="auto"/>
            <w:left w:val="none" w:sz="0" w:space="0" w:color="auto"/>
            <w:bottom w:val="none" w:sz="0" w:space="0" w:color="auto"/>
            <w:right w:val="none" w:sz="0" w:space="0" w:color="auto"/>
          </w:divBdr>
          <w:divsChild>
            <w:div w:id="1853489959">
              <w:marLeft w:val="0"/>
              <w:marRight w:val="0"/>
              <w:marTop w:val="0"/>
              <w:marBottom w:val="0"/>
              <w:divBdr>
                <w:top w:val="none" w:sz="0" w:space="0" w:color="auto"/>
                <w:left w:val="none" w:sz="0" w:space="0" w:color="auto"/>
                <w:bottom w:val="none" w:sz="0" w:space="0" w:color="auto"/>
                <w:right w:val="none" w:sz="0" w:space="0" w:color="auto"/>
              </w:divBdr>
              <w:divsChild>
                <w:div w:id="1708528761">
                  <w:marLeft w:val="0"/>
                  <w:marRight w:val="0"/>
                  <w:marTop w:val="0"/>
                  <w:marBottom w:val="0"/>
                  <w:divBdr>
                    <w:top w:val="none" w:sz="0" w:space="0" w:color="auto"/>
                    <w:left w:val="none" w:sz="0" w:space="0" w:color="auto"/>
                    <w:bottom w:val="none" w:sz="0" w:space="0" w:color="auto"/>
                    <w:right w:val="none" w:sz="0" w:space="0" w:color="auto"/>
                  </w:divBdr>
                  <w:divsChild>
                    <w:div w:id="1140995172">
                      <w:marLeft w:val="0"/>
                      <w:marRight w:val="0"/>
                      <w:marTop w:val="0"/>
                      <w:marBottom w:val="0"/>
                      <w:divBdr>
                        <w:top w:val="none" w:sz="0" w:space="0" w:color="auto"/>
                        <w:left w:val="none" w:sz="0" w:space="0" w:color="auto"/>
                        <w:bottom w:val="none" w:sz="0" w:space="0" w:color="auto"/>
                        <w:right w:val="none" w:sz="0" w:space="0" w:color="auto"/>
                      </w:divBdr>
                      <w:divsChild>
                        <w:div w:id="554435005">
                          <w:marLeft w:val="0"/>
                          <w:marRight w:val="0"/>
                          <w:marTop w:val="0"/>
                          <w:marBottom w:val="0"/>
                          <w:divBdr>
                            <w:top w:val="none" w:sz="0" w:space="0" w:color="auto"/>
                            <w:left w:val="none" w:sz="0" w:space="0" w:color="auto"/>
                            <w:bottom w:val="none" w:sz="0" w:space="0" w:color="auto"/>
                            <w:right w:val="none" w:sz="0" w:space="0" w:color="auto"/>
                          </w:divBdr>
                          <w:divsChild>
                            <w:div w:id="514029701">
                              <w:marLeft w:val="0"/>
                              <w:marRight w:val="0"/>
                              <w:marTop w:val="0"/>
                              <w:marBottom w:val="0"/>
                              <w:divBdr>
                                <w:top w:val="none" w:sz="0" w:space="0" w:color="auto"/>
                                <w:left w:val="none" w:sz="0" w:space="0" w:color="auto"/>
                                <w:bottom w:val="none" w:sz="0" w:space="0" w:color="auto"/>
                                <w:right w:val="none" w:sz="0" w:space="0" w:color="auto"/>
                              </w:divBdr>
                              <w:divsChild>
                                <w:div w:id="533270143">
                                  <w:marLeft w:val="0"/>
                                  <w:marRight w:val="0"/>
                                  <w:marTop w:val="0"/>
                                  <w:marBottom w:val="0"/>
                                  <w:divBdr>
                                    <w:top w:val="none" w:sz="0" w:space="0" w:color="auto"/>
                                    <w:left w:val="none" w:sz="0" w:space="0" w:color="auto"/>
                                    <w:bottom w:val="none" w:sz="0" w:space="0" w:color="auto"/>
                                    <w:right w:val="none" w:sz="0" w:space="0" w:color="auto"/>
                                  </w:divBdr>
                                  <w:divsChild>
                                    <w:div w:id="12432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341004">
      <w:bodyDiv w:val="1"/>
      <w:marLeft w:val="0"/>
      <w:marRight w:val="0"/>
      <w:marTop w:val="0"/>
      <w:marBottom w:val="0"/>
      <w:divBdr>
        <w:top w:val="none" w:sz="0" w:space="0" w:color="auto"/>
        <w:left w:val="none" w:sz="0" w:space="0" w:color="auto"/>
        <w:bottom w:val="none" w:sz="0" w:space="0" w:color="auto"/>
        <w:right w:val="none" w:sz="0" w:space="0" w:color="auto"/>
      </w:divBdr>
    </w:div>
    <w:div w:id="298414279">
      <w:bodyDiv w:val="1"/>
      <w:marLeft w:val="0"/>
      <w:marRight w:val="0"/>
      <w:marTop w:val="0"/>
      <w:marBottom w:val="0"/>
      <w:divBdr>
        <w:top w:val="none" w:sz="0" w:space="0" w:color="auto"/>
        <w:left w:val="none" w:sz="0" w:space="0" w:color="auto"/>
        <w:bottom w:val="none" w:sz="0" w:space="0" w:color="auto"/>
        <w:right w:val="none" w:sz="0" w:space="0" w:color="auto"/>
      </w:divBdr>
    </w:div>
    <w:div w:id="390077388">
      <w:bodyDiv w:val="1"/>
      <w:marLeft w:val="0"/>
      <w:marRight w:val="0"/>
      <w:marTop w:val="0"/>
      <w:marBottom w:val="0"/>
      <w:divBdr>
        <w:top w:val="none" w:sz="0" w:space="0" w:color="auto"/>
        <w:left w:val="none" w:sz="0" w:space="0" w:color="auto"/>
        <w:bottom w:val="none" w:sz="0" w:space="0" w:color="auto"/>
        <w:right w:val="none" w:sz="0" w:space="0" w:color="auto"/>
      </w:divBdr>
    </w:div>
    <w:div w:id="569728994">
      <w:bodyDiv w:val="1"/>
      <w:marLeft w:val="0"/>
      <w:marRight w:val="0"/>
      <w:marTop w:val="0"/>
      <w:marBottom w:val="0"/>
      <w:divBdr>
        <w:top w:val="none" w:sz="0" w:space="0" w:color="auto"/>
        <w:left w:val="none" w:sz="0" w:space="0" w:color="auto"/>
        <w:bottom w:val="none" w:sz="0" w:space="0" w:color="auto"/>
        <w:right w:val="none" w:sz="0" w:space="0" w:color="auto"/>
      </w:divBdr>
    </w:div>
    <w:div w:id="640231555">
      <w:bodyDiv w:val="1"/>
      <w:marLeft w:val="0"/>
      <w:marRight w:val="0"/>
      <w:marTop w:val="0"/>
      <w:marBottom w:val="0"/>
      <w:divBdr>
        <w:top w:val="none" w:sz="0" w:space="0" w:color="auto"/>
        <w:left w:val="none" w:sz="0" w:space="0" w:color="auto"/>
        <w:bottom w:val="none" w:sz="0" w:space="0" w:color="auto"/>
        <w:right w:val="none" w:sz="0" w:space="0" w:color="auto"/>
      </w:divBdr>
    </w:div>
    <w:div w:id="744500582">
      <w:bodyDiv w:val="1"/>
      <w:marLeft w:val="0"/>
      <w:marRight w:val="0"/>
      <w:marTop w:val="0"/>
      <w:marBottom w:val="0"/>
      <w:divBdr>
        <w:top w:val="none" w:sz="0" w:space="0" w:color="auto"/>
        <w:left w:val="none" w:sz="0" w:space="0" w:color="auto"/>
        <w:bottom w:val="none" w:sz="0" w:space="0" w:color="auto"/>
        <w:right w:val="none" w:sz="0" w:space="0" w:color="auto"/>
      </w:divBdr>
    </w:div>
    <w:div w:id="761143254">
      <w:bodyDiv w:val="1"/>
      <w:marLeft w:val="0"/>
      <w:marRight w:val="0"/>
      <w:marTop w:val="0"/>
      <w:marBottom w:val="0"/>
      <w:divBdr>
        <w:top w:val="none" w:sz="0" w:space="0" w:color="auto"/>
        <w:left w:val="none" w:sz="0" w:space="0" w:color="auto"/>
        <w:bottom w:val="none" w:sz="0" w:space="0" w:color="auto"/>
        <w:right w:val="none" w:sz="0" w:space="0" w:color="auto"/>
      </w:divBdr>
      <w:divsChild>
        <w:div w:id="1491602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0362173">
      <w:bodyDiv w:val="1"/>
      <w:marLeft w:val="0"/>
      <w:marRight w:val="0"/>
      <w:marTop w:val="0"/>
      <w:marBottom w:val="0"/>
      <w:divBdr>
        <w:top w:val="none" w:sz="0" w:space="0" w:color="auto"/>
        <w:left w:val="none" w:sz="0" w:space="0" w:color="auto"/>
        <w:bottom w:val="none" w:sz="0" w:space="0" w:color="auto"/>
        <w:right w:val="none" w:sz="0" w:space="0" w:color="auto"/>
      </w:divBdr>
    </w:div>
    <w:div w:id="1189948011">
      <w:bodyDiv w:val="1"/>
      <w:marLeft w:val="0"/>
      <w:marRight w:val="0"/>
      <w:marTop w:val="0"/>
      <w:marBottom w:val="0"/>
      <w:divBdr>
        <w:top w:val="none" w:sz="0" w:space="0" w:color="auto"/>
        <w:left w:val="none" w:sz="0" w:space="0" w:color="auto"/>
        <w:bottom w:val="none" w:sz="0" w:space="0" w:color="auto"/>
        <w:right w:val="none" w:sz="0" w:space="0" w:color="auto"/>
      </w:divBdr>
    </w:div>
    <w:div w:id="1255749218">
      <w:bodyDiv w:val="1"/>
      <w:marLeft w:val="0"/>
      <w:marRight w:val="0"/>
      <w:marTop w:val="0"/>
      <w:marBottom w:val="0"/>
      <w:divBdr>
        <w:top w:val="none" w:sz="0" w:space="0" w:color="auto"/>
        <w:left w:val="none" w:sz="0" w:space="0" w:color="auto"/>
        <w:bottom w:val="none" w:sz="0" w:space="0" w:color="auto"/>
        <w:right w:val="none" w:sz="0" w:space="0" w:color="auto"/>
      </w:divBdr>
    </w:div>
    <w:div w:id="1344553601">
      <w:bodyDiv w:val="1"/>
      <w:marLeft w:val="0"/>
      <w:marRight w:val="0"/>
      <w:marTop w:val="0"/>
      <w:marBottom w:val="0"/>
      <w:divBdr>
        <w:top w:val="none" w:sz="0" w:space="0" w:color="auto"/>
        <w:left w:val="none" w:sz="0" w:space="0" w:color="auto"/>
        <w:bottom w:val="none" w:sz="0" w:space="0" w:color="auto"/>
        <w:right w:val="none" w:sz="0" w:space="0" w:color="auto"/>
      </w:divBdr>
    </w:div>
    <w:div w:id="1464155566">
      <w:bodyDiv w:val="1"/>
      <w:marLeft w:val="0"/>
      <w:marRight w:val="0"/>
      <w:marTop w:val="0"/>
      <w:marBottom w:val="0"/>
      <w:divBdr>
        <w:top w:val="none" w:sz="0" w:space="0" w:color="auto"/>
        <w:left w:val="none" w:sz="0" w:space="0" w:color="auto"/>
        <w:bottom w:val="none" w:sz="0" w:space="0" w:color="auto"/>
        <w:right w:val="none" w:sz="0" w:space="0" w:color="auto"/>
      </w:divBdr>
    </w:div>
    <w:div w:id="1528980058">
      <w:bodyDiv w:val="1"/>
      <w:marLeft w:val="0"/>
      <w:marRight w:val="0"/>
      <w:marTop w:val="0"/>
      <w:marBottom w:val="0"/>
      <w:divBdr>
        <w:top w:val="none" w:sz="0" w:space="0" w:color="auto"/>
        <w:left w:val="none" w:sz="0" w:space="0" w:color="auto"/>
        <w:bottom w:val="none" w:sz="0" w:space="0" w:color="auto"/>
        <w:right w:val="none" w:sz="0" w:space="0" w:color="auto"/>
      </w:divBdr>
    </w:div>
    <w:div w:id="1710565038">
      <w:bodyDiv w:val="1"/>
      <w:marLeft w:val="0"/>
      <w:marRight w:val="0"/>
      <w:marTop w:val="0"/>
      <w:marBottom w:val="0"/>
      <w:divBdr>
        <w:top w:val="none" w:sz="0" w:space="0" w:color="auto"/>
        <w:left w:val="none" w:sz="0" w:space="0" w:color="auto"/>
        <w:bottom w:val="none" w:sz="0" w:space="0" w:color="auto"/>
        <w:right w:val="none" w:sz="0" w:space="0" w:color="auto"/>
      </w:divBdr>
    </w:div>
    <w:div w:id="1735080865">
      <w:bodyDiv w:val="1"/>
      <w:marLeft w:val="0"/>
      <w:marRight w:val="0"/>
      <w:marTop w:val="0"/>
      <w:marBottom w:val="0"/>
      <w:divBdr>
        <w:top w:val="none" w:sz="0" w:space="0" w:color="auto"/>
        <w:left w:val="none" w:sz="0" w:space="0" w:color="auto"/>
        <w:bottom w:val="none" w:sz="0" w:space="0" w:color="auto"/>
        <w:right w:val="none" w:sz="0" w:space="0" w:color="auto"/>
      </w:divBdr>
    </w:div>
    <w:div w:id="1807045273">
      <w:bodyDiv w:val="1"/>
      <w:marLeft w:val="0"/>
      <w:marRight w:val="0"/>
      <w:marTop w:val="0"/>
      <w:marBottom w:val="0"/>
      <w:divBdr>
        <w:top w:val="none" w:sz="0" w:space="0" w:color="auto"/>
        <w:left w:val="none" w:sz="0" w:space="0" w:color="auto"/>
        <w:bottom w:val="none" w:sz="0" w:space="0" w:color="auto"/>
        <w:right w:val="none" w:sz="0" w:space="0" w:color="auto"/>
      </w:divBdr>
    </w:div>
    <w:div w:id="1901138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S+MlVspRkIHDhcW6vNsEkWDB1g==">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882265-FDFA-46A8-867C-8CD655E24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Pages>
  <Words>1220</Words>
  <Characters>7320</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PR2024</cp:lastModifiedBy>
  <cp:revision>38</cp:revision>
  <dcterms:created xsi:type="dcterms:W3CDTF">2026-04-29T13:32:00Z</dcterms:created>
  <dcterms:modified xsi:type="dcterms:W3CDTF">2026-09-25T06:54:00Z</dcterms:modified>
</cp:coreProperties>
</file>