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2E674" w14:textId="0CEC1528" w:rsidR="00051248" w:rsidRPr="00500A8A" w:rsidRDefault="00051248" w:rsidP="00051248">
      <w:pPr>
        <w:rPr>
          <w:rFonts w:ascii="Aptos" w:hAnsi="Aptos" w:cs="Calibri"/>
        </w:rPr>
      </w:pPr>
      <w:r w:rsidRPr="00500A8A">
        <w:rPr>
          <w:rFonts w:ascii="Aptos" w:hAnsi="Aptos" w:cs="Calibri"/>
        </w:rPr>
        <w:t>INFORMACJA PRASOWA</w:t>
      </w:r>
    </w:p>
    <w:p w14:paraId="68AFC93A" w14:textId="0AABED97" w:rsidR="00051248" w:rsidRPr="00500A8A" w:rsidRDefault="00051248" w:rsidP="00051248">
      <w:pPr>
        <w:jc w:val="right"/>
        <w:rPr>
          <w:rFonts w:ascii="Aptos" w:hAnsi="Aptos" w:cs="Calibri"/>
        </w:rPr>
      </w:pPr>
      <w:r w:rsidRPr="00500A8A">
        <w:rPr>
          <w:rFonts w:ascii="Aptos" w:hAnsi="Aptos" w:cs="Calibri"/>
        </w:rPr>
        <w:t xml:space="preserve">Warszawa, </w:t>
      </w:r>
      <w:r w:rsidR="00ED27D2" w:rsidRPr="00500A8A">
        <w:rPr>
          <w:rFonts w:ascii="Aptos" w:hAnsi="Aptos" w:cs="Calibri"/>
        </w:rPr>
        <w:t xml:space="preserve">21 września </w:t>
      </w:r>
      <w:r w:rsidR="00EA55DE" w:rsidRPr="00500A8A">
        <w:rPr>
          <w:rFonts w:ascii="Aptos" w:hAnsi="Aptos" w:cs="Calibri"/>
        </w:rPr>
        <w:t>202</w:t>
      </w:r>
      <w:r w:rsidR="005E4BEA" w:rsidRPr="00500A8A">
        <w:rPr>
          <w:rFonts w:ascii="Aptos" w:hAnsi="Aptos" w:cs="Calibri"/>
        </w:rPr>
        <w:t>6</w:t>
      </w:r>
      <w:r w:rsidR="00A26B7C" w:rsidRPr="00500A8A">
        <w:rPr>
          <w:rFonts w:ascii="Aptos" w:hAnsi="Aptos" w:cs="Calibri"/>
        </w:rPr>
        <w:t xml:space="preserve"> </w:t>
      </w:r>
      <w:r w:rsidRPr="00500A8A">
        <w:rPr>
          <w:rFonts w:ascii="Aptos" w:hAnsi="Aptos" w:cs="Calibri"/>
        </w:rPr>
        <w:t>r.</w:t>
      </w:r>
    </w:p>
    <w:p w14:paraId="096C07EC" w14:textId="77777777" w:rsidR="00051248" w:rsidRPr="00500A8A" w:rsidRDefault="00051248" w:rsidP="00051248">
      <w:pPr>
        <w:jc w:val="right"/>
        <w:rPr>
          <w:rFonts w:ascii="Aptos" w:hAnsi="Aptos" w:cs="Calibri"/>
          <w:sz w:val="32"/>
          <w:szCs w:val="32"/>
        </w:rPr>
      </w:pPr>
    </w:p>
    <w:p w14:paraId="2117FA8D" w14:textId="78AF558C" w:rsidR="00E83B76" w:rsidRPr="00500A8A" w:rsidRDefault="00E83B76" w:rsidP="00BD4CAD">
      <w:pPr>
        <w:spacing w:line="276" w:lineRule="auto"/>
        <w:jc w:val="center"/>
        <w:rPr>
          <w:rFonts w:ascii="Aptos" w:hAnsi="Aptos" w:cs="Calibri"/>
          <w:b/>
          <w:bCs/>
          <w:sz w:val="28"/>
          <w:szCs w:val="28"/>
        </w:rPr>
      </w:pPr>
      <w:r w:rsidRPr="00500A8A">
        <w:rPr>
          <w:rFonts w:ascii="Aptos" w:hAnsi="Aptos" w:cs="Calibri"/>
          <w:b/>
          <w:bCs/>
          <w:sz w:val="28"/>
          <w:szCs w:val="28"/>
        </w:rPr>
        <w:t xml:space="preserve">BLIK dostępny dla klientów mBank SK. </w:t>
      </w:r>
      <w:r w:rsidRPr="00DF570C">
        <w:rPr>
          <w:rFonts w:ascii="Aptos" w:hAnsi="Aptos" w:cs="Calibri"/>
          <w:b/>
          <w:bCs/>
          <w:sz w:val="28"/>
          <w:szCs w:val="28"/>
        </w:rPr>
        <w:t>Kolejny krok w upowszechnianiu mobilnych płatności na Słowacji</w:t>
      </w:r>
    </w:p>
    <w:p w14:paraId="460CFCF1" w14:textId="491F0536" w:rsidR="0004641F" w:rsidRPr="00500A8A" w:rsidRDefault="0004641F" w:rsidP="00E83B76">
      <w:pPr>
        <w:spacing w:line="276" w:lineRule="auto"/>
        <w:jc w:val="both"/>
        <w:rPr>
          <w:rFonts w:ascii="Aptos" w:hAnsi="Aptos" w:cs="Calibri"/>
          <w:b/>
          <w:bCs/>
        </w:rPr>
      </w:pPr>
      <w:r w:rsidRPr="00500A8A">
        <w:rPr>
          <w:rFonts w:ascii="Aptos" w:hAnsi="Aptos" w:cs="Calibri"/>
          <w:b/>
          <w:bCs/>
        </w:rPr>
        <w:t xml:space="preserve">Od </w:t>
      </w:r>
      <w:r w:rsidR="00B757B5">
        <w:rPr>
          <w:rFonts w:ascii="Aptos" w:hAnsi="Aptos" w:cs="Calibri"/>
          <w:b/>
          <w:bCs/>
        </w:rPr>
        <w:t xml:space="preserve">teraz </w:t>
      </w:r>
      <w:r w:rsidRPr="00500A8A">
        <w:rPr>
          <w:rFonts w:ascii="Aptos" w:hAnsi="Aptos" w:cs="Calibri"/>
          <w:b/>
          <w:bCs/>
        </w:rPr>
        <w:t xml:space="preserve">pierwsi klienci mBanku </w:t>
      </w:r>
      <w:r w:rsidR="001319DA" w:rsidRPr="00500A8A">
        <w:rPr>
          <w:rFonts w:ascii="Aptos" w:hAnsi="Aptos" w:cs="Calibri"/>
          <w:b/>
          <w:bCs/>
        </w:rPr>
        <w:t>na</w:t>
      </w:r>
      <w:r w:rsidRPr="00500A8A">
        <w:rPr>
          <w:rFonts w:ascii="Aptos" w:hAnsi="Aptos" w:cs="Calibri"/>
          <w:b/>
          <w:bCs/>
        </w:rPr>
        <w:t xml:space="preserve"> Słowacji mogą znaleźć BLIKA bezpośrednio w </w:t>
      </w:r>
      <w:r w:rsidR="001319DA" w:rsidRPr="00500A8A">
        <w:rPr>
          <w:rFonts w:ascii="Aptos" w:hAnsi="Aptos" w:cs="Calibri"/>
          <w:b/>
          <w:bCs/>
        </w:rPr>
        <w:t xml:space="preserve">swojej </w:t>
      </w:r>
      <w:r w:rsidRPr="00500A8A">
        <w:rPr>
          <w:rFonts w:ascii="Aptos" w:hAnsi="Aptos" w:cs="Calibri"/>
          <w:b/>
          <w:bCs/>
        </w:rPr>
        <w:t xml:space="preserve">aplikacji mobilnej. Od 1 października opcja ta </w:t>
      </w:r>
      <w:r w:rsidR="00856AF3">
        <w:rPr>
          <w:rFonts w:ascii="Aptos" w:hAnsi="Aptos" w:cs="Calibri"/>
          <w:b/>
          <w:bCs/>
        </w:rPr>
        <w:t xml:space="preserve">stanie się </w:t>
      </w:r>
      <w:r w:rsidRPr="00500A8A">
        <w:rPr>
          <w:rFonts w:ascii="Aptos" w:hAnsi="Aptos" w:cs="Calibri"/>
          <w:b/>
          <w:bCs/>
        </w:rPr>
        <w:t xml:space="preserve">dostępna dla wszystkich klientów. Będą oni mogli wziąć udział w specjalnej </w:t>
      </w:r>
      <w:r w:rsidR="003A13C8" w:rsidRPr="00500A8A">
        <w:rPr>
          <w:rFonts w:ascii="Aptos" w:hAnsi="Aptos" w:cs="Calibri"/>
          <w:b/>
          <w:bCs/>
        </w:rPr>
        <w:t>promocji</w:t>
      </w:r>
      <w:r w:rsidRPr="00500A8A">
        <w:rPr>
          <w:rFonts w:ascii="Aptos" w:hAnsi="Aptos" w:cs="Calibri"/>
          <w:b/>
          <w:bCs/>
        </w:rPr>
        <w:t xml:space="preserve"> powitalnej. Każdy </w:t>
      </w:r>
      <w:r w:rsidR="00856AF3">
        <w:rPr>
          <w:rFonts w:ascii="Aptos" w:hAnsi="Aptos" w:cs="Calibri"/>
          <w:b/>
          <w:bCs/>
        </w:rPr>
        <w:t>użytkownik, który</w:t>
      </w:r>
      <w:r w:rsidR="00A92055">
        <w:rPr>
          <w:rFonts w:ascii="Aptos" w:hAnsi="Aptos" w:cs="Calibri"/>
          <w:b/>
          <w:bCs/>
        </w:rPr>
        <w:t xml:space="preserve"> między 1 a</w:t>
      </w:r>
      <w:r w:rsidRPr="00500A8A">
        <w:rPr>
          <w:rFonts w:ascii="Aptos" w:hAnsi="Aptos" w:cs="Calibri"/>
          <w:b/>
          <w:bCs/>
        </w:rPr>
        <w:t xml:space="preserve"> 31 października zrealizuje płatność online za pomocą </w:t>
      </w:r>
      <w:r w:rsidR="00760DFB">
        <w:rPr>
          <w:rFonts w:ascii="Aptos" w:hAnsi="Aptos" w:cs="Calibri"/>
          <w:b/>
          <w:bCs/>
        </w:rPr>
        <w:t xml:space="preserve">kodu </w:t>
      </w:r>
      <w:r w:rsidRPr="00500A8A">
        <w:rPr>
          <w:rFonts w:ascii="Aptos" w:hAnsi="Aptos" w:cs="Calibri"/>
          <w:b/>
          <w:bCs/>
        </w:rPr>
        <w:t>BLIK, otrzyma bonus w wysokości 10 EUR.</w:t>
      </w:r>
      <w:r w:rsidR="001319DA" w:rsidRPr="00500A8A">
        <w:rPr>
          <w:rFonts w:ascii="Aptos" w:hAnsi="Aptos" w:cs="Calibri"/>
          <w:b/>
          <w:bCs/>
        </w:rPr>
        <w:t xml:space="preserve"> To już drugi bank na Słowacji, który udostępnia BLIKA swoim klientom, co znacząco zwiększa zasięg rozwiązania wśród użytkowników bankowości mobilnej na tym rynku.</w:t>
      </w:r>
    </w:p>
    <w:p w14:paraId="7D82BB1E" w14:textId="7DEE6CF8" w:rsidR="00BD4CAD" w:rsidRPr="00500A8A" w:rsidRDefault="003A13C8" w:rsidP="00BD4CAD">
      <w:pPr>
        <w:spacing w:line="276" w:lineRule="auto"/>
        <w:jc w:val="both"/>
        <w:rPr>
          <w:rFonts w:ascii="Aptos" w:hAnsi="Aptos" w:cs="Calibri"/>
          <w:b/>
          <w:bCs/>
        </w:rPr>
      </w:pPr>
      <w:r w:rsidRPr="00500A8A">
        <w:rPr>
          <w:rFonts w:ascii="Aptos" w:hAnsi="Aptos" w:cs="Calibri"/>
          <w:b/>
          <w:bCs/>
        </w:rPr>
        <w:t xml:space="preserve">Dzięki udostępnieniu w mBanku </w:t>
      </w:r>
      <w:r w:rsidR="00BD4CAD" w:rsidRPr="00500A8A">
        <w:rPr>
          <w:rFonts w:ascii="Aptos" w:hAnsi="Aptos" w:cs="Calibri"/>
          <w:b/>
          <w:bCs/>
        </w:rPr>
        <w:t>BLIK rozszerza zasięg na słowackim rynku</w:t>
      </w:r>
    </w:p>
    <w:p w14:paraId="65643DA9" w14:textId="796CB94F" w:rsidR="00BD4CAD" w:rsidRPr="00500A8A" w:rsidRDefault="00BD4CAD" w:rsidP="00BD4CAD">
      <w:pPr>
        <w:spacing w:line="276" w:lineRule="auto"/>
        <w:jc w:val="both"/>
        <w:rPr>
          <w:rFonts w:ascii="Aptos" w:hAnsi="Aptos" w:cs="Calibri"/>
        </w:rPr>
      </w:pPr>
      <w:r w:rsidRPr="00500A8A">
        <w:rPr>
          <w:rFonts w:ascii="Aptos" w:hAnsi="Aptos" w:cs="Calibri"/>
        </w:rPr>
        <w:t xml:space="preserve">mBank SK </w:t>
      </w:r>
      <w:r w:rsidR="00EC7BC6">
        <w:rPr>
          <w:rFonts w:ascii="Aptos" w:hAnsi="Aptos" w:cs="Calibri"/>
        </w:rPr>
        <w:t>jest</w:t>
      </w:r>
      <w:r w:rsidRPr="00500A8A">
        <w:rPr>
          <w:rFonts w:ascii="Aptos" w:hAnsi="Aptos" w:cs="Calibri"/>
        </w:rPr>
        <w:t xml:space="preserve"> drugim bankiem na Słowacji, który udostępni swoim klientom BLIKA. To kolejny etap rozwoju systemu na tym rynku i konsekwentna realizacja strategii zakładającej stopniowe zwiększanie dostępności usługi dla kolejnych użytkowników. </w:t>
      </w:r>
      <w:r w:rsidR="00A3279D" w:rsidRPr="00500A8A">
        <w:rPr>
          <w:rFonts w:ascii="Aptos" w:hAnsi="Aptos" w:cs="Calibri"/>
        </w:rPr>
        <w:t>Po uruchomieniu usługi w Tatra banku i mBanku BLIK będzie dostępny dla znacznej części użytkowników aplikacji bankowych na Słowacji.</w:t>
      </w:r>
    </w:p>
    <w:p w14:paraId="43AE8C4D" w14:textId="040605CC" w:rsidR="00BD4CAD" w:rsidRPr="00500A8A" w:rsidRDefault="00BD4CAD" w:rsidP="00E83B76">
      <w:pPr>
        <w:spacing w:line="276" w:lineRule="auto"/>
        <w:jc w:val="both"/>
        <w:rPr>
          <w:rFonts w:ascii="Aptos" w:hAnsi="Aptos" w:cs="Calibri"/>
        </w:rPr>
      </w:pPr>
      <w:r w:rsidRPr="00500A8A">
        <w:rPr>
          <w:rFonts w:ascii="Aptos" w:hAnsi="Aptos" w:cs="Calibri"/>
        </w:rPr>
        <w:t xml:space="preserve">– </w:t>
      </w:r>
      <w:r w:rsidRPr="00500A8A">
        <w:rPr>
          <w:rFonts w:ascii="Aptos" w:hAnsi="Aptos" w:cs="Calibri"/>
          <w:i/>
          <w:iCs/>
        </w:rPr>
        <w:t xml:space="preserve">mBank od lat wyznacza kierunki rozwoju innowacyjnych rozwiązań płatniczych. Od początku naszej obecności na rynku konsekwentnie rozwijamy ofertę, aby zapewnić klientom dostęp do możliwie najszerszego wachlarza metod płatności. Udostępnienie BLIKA jest naturalnym kolejnym krokiem w realizacji tej strategii. Chcemy, aby nasi klienci mieli do dyspozycji bezpieczne i wygodne rozwiązanie w każdej sytuacji – niezależnie od tego, czy płacą obrączką płatniczą, czy korzystają z szybkich płatności BLIKIEM w </w:t>
      </w:r>
      <w:proofErr w:type="spellStart"/>
      <w:r w:rsidRPr="00500A8A">
        <w:rPr>
          <w:rFonts w:ascii="Aptos" w:hAnsi="Aptos" w:cs="Calibri"/>
          <w:i/>
          <w:iCs/>
        </w:rPr>
        <w:t>internecie</w:t>
      </w:r>
      <w:proofErr w:type="spellEnd"/>
      <w:r w:rsidRPr="00500A8A">
        <w:rPr>
          <w:rFonts w:ascii="Aptos" w:hAnsi="Aptos" w:cs="Calibri"/>
        </w:rPr>
        <w:t xml:space="preserve"> – mówi </w:t>
      </w:r>
      <w:r w:rsidRPr="00500A8A">
        <w:rPr>
          <w:rFonts w:ascii="Aptos" w:hAnsi="Aptos" w:cs="Calibri"/>
          <w:b/>
          <w:bCs/>
        </w:rPr>
        <w:t xml:space="preserve">Roman </w:t>
      </w:r>
      <w:proofErr w:type="spellStart"/>
      <w:r w:rsidRPr="00500A8A">
        <w:rPr>
          <w:rFonts w:ascii="Aptos" w:hAnsi="Aptos" w:cs="Calibri"/>
          <w:b/>
          <w:bCs/>
        </w:rPr>
        <w:t>Fink</w:t>
      </w:r>
      <w:proofErr w:type="spellEnd"/>
      <w:r w:rsidRPr="00500A8A">
        <w:rPr>
          <w:rFonts w:ascii="Aptos" w:hAnsi="Aptos" w:cs="Calibri"/>
        </w:rPr>
        <w:t>, CEO, mBank.</w:t>
      </w:r>
    </w:p>
    <w:p w14:paraId="36B47A1E" w14:textId="77777777" w:rsidR="00BD4CAD" w:rsidRPr="00500A8A" w:rsidRDefault="00BD4CAD" w:rsidP="00BD4CAD">
      <w:pPr>
        <w:spacing w:line="276" w:lineRule="auto"/>
        <w:jc w:val="both"/>
        <w:rPr>
          <w:rFonts w:ascii="Aptos" w:hAnsi="Aptos" w:cs="Calibri"/>
        </w:rPr>
      </w:pPr>
      <w:r w:rsidRPr="00500A8A">
        <w:rPr>
          <w:rFonts w:ascii="Aptos" w:hAnsi="Aptos" w:cs="Calibri"/>
        </w:rPr>
        <w:t>Ambicją BLIKA jest stworzenie na słowackim rynku ekosystemu opartego na współpracy sektora bankowego – w formule podobnej do tej, która funkcjonuje w Polsce. Oznacza to stopniowe dołączanie kolejnych banków, rozwój sieci akceptacji oraz upowszechnianie płatności mobilnych jako naturalnego sposobu regulowania codziennych należności.</w:t>
      </w:r>
    </w:p>
    <w:p w14:paraId="13FFCC7B" w14:textId="77777777" w:rsidR="00DF570C" w:rsidRPr="00DF570C" w:rsidRDefault="00BD4CAD" w:rsidP="00DF570C">
      <w:pPr>
        <w:spacing w:line="276" w:lineRule="auto"/>
        <w:jc w:val="both"/>
        <w:rPr>
          <w:rFonts w:ascii="Aptos" w:hAnsi="Aptos" w:cs="Calibri"/>
        </w:rPr>
      </w:pPr>
      <w:r w:rsidRPr="00500A8A">
        <w:rPr>
          <w:rFonts w:ascii="Aptos" w:hAnsi="Aptos" w:cs="Calibri"/>
        </w:rPr>
        <w:t xml:space="preserve">– </w:t>
      </w:r>
      <w:r w:rsidR="00DF570C" w:rsidRPr="00DF570C">
        <w:rPr>
          <w:rFonts w:ascii="Aptos" w:hAnsi="Aptos" w:cs="Calibri"/>
          <w:i/>
          <w:iCs/>
        </w:rPr>
        <w:t xml:space="preserve">Integracja z mBank SK doskonale wpisuje się w ideę, która od początku przyświeca rozwojowi BLIKA – współpracę banków na rzecz tworzenia jednego, wygodnego standardu płatności. Od niemal 12 lat rozwijamy w Polsce usługę, która łączy klientów wszystkich banków, budując wspólny nawyk korzystania z wygodnych, szybkich i przede wszystkim bezpiecznych płatności mobilnych. mBank, jako jeden z naszych udziałowców w Polsce, aktywnie wspiera międzynarodowy rozwój BLIKA i jego ekspansję na kolejne rynki. Dlatego szczególnie cieszymy się, że możemy rozwijać tę współpracę również na Słowacji i wspólnie wykorzystać nasze doświadczenia oraz know-how. Wierzymy, że BLIK szybko stanie się dla kolejnych Słowaków </w:t>
      </w:r>
      <w:r w:rsidR="00DF570C" w:rsidRPr="00DF570C">
        <w:rPr>
          <w:rFonts w:ascii="Aptos" w:hAnsi="Aptos" w:cs="Calibri"/>
          <w:i/>
          <w:iCs/>
        </w:rPr>
        <w:lastRenderedPageBreak/>
        <w:t xml:space="preserve">naturalnym sposobem płacenia i ułatwi im codzienne zakupy oraz rozliczenia </w:t>
      </w:r>
      <w:r w:rsidRPr="00500A8A">
        <w:rPr>
          <w:rFonts w:ascii="Aptos" w:hAnsi="Aptos" w:cs="Calibri"/>
        </w:rPr>
        <w:t xml:space="preserve">– mówi </w:t>
      </w:r>
      <w:r w:rsidR="00DF570C" w:rsidRPr="00DF570C">
        <w:rPr>
          <w:rFonts w:ascii="Aptos" w:hAnsi="Aptos" w:cs="Calibri"/>
          <w:b/>
          <w:bCs/>
        </w:rPr>
        <w:t>Monika Król</w:t>
      </w:r>
      <w:r w:rsidR="00DF570C" w:rsidRPr="00DF570C">
        <w:rPr>
          <w:rFonts w:ascii="Aptos" w:hAnsi="Aptos" w:cs="Calibri"/>
        </w:rPr>
        <w:t>, wiceprezeska BLIKA.</w:t>
      </w:r>
    </w:p>
    <w:p w14:paraId="52E023FD" w14:textId="57543697" w:rsidR="00FC37E8" w:rsidRPr="00500A8A" w:rsidRDefault="00FC37E8" w:rsidP="00E83B76">
      <w:pPr>
        <w:spacing w:line="276" w:lineRule="auto"/>
        <w:jc w:val="both"/>
        <w:rPr>
          <w:rFonts w:ascii="Aptos" w:hAnsi="Aptos" w:cs="Calibri"/>
          <w:b/>
          <w:bCs/>
        </w:rPr>
      </w:pPr>
      <w:r w:rsidRPr="00500A8A">
        <w:rPr>
          <w:rFonts w:ascii="Aptos" w:hAnsi="Aptos" w:cs="Calibri"/>
          <w:b/>
          <w:bCs/>
        </w:rPr>
        <w:t>Więcej możliwości płacenia BLIKIEM</w:t>
      </w:r>
    </w:p>
    <w:p w14:paraId="34695453" w14:textId="029CC28C" w:rsidR="00FC37E8" w:rsidRPr="00500A8A" w:rsidRDefault="00FC37E8" w:rsidP="00E83B76">
      <w:pPr>
        <w:spacing w:line="276" w:lineRule="auto"/>
        <w:jc w:val="both"/>
        <w:rPr>
          <w:rFonts w:ascii="Aptos" w:hAnsi="Aptos" w:cs="Calibri"/>
        </w:rPr>
      </w:pPr>
      <w:r w:rsidRPr="00500A8A">
        <w:rPr>
          <w:rFonts w:ascii="Aptos" w:hAnsi="Aptos" w:cs="Calibri"/>
        </w:rPr>
        <w:t>Równolegle z udostępnianiem BLIKA klientom kolejnych banków rozwijana jest sieć miejsc, w których można nim płacić. Z usługi korzystają już między innymi polscy użytkownicy odwiedzający Słowację, opłacając BLIKIEM noclegi i inne usługi turystyczne</w:t>
      </w:r>
      <w:r w:rsidR="00A55E8A" w:rsidRPr="00500A8A">
        <w:rPr>
          <w:rFonts w:ascii="Aptos" w:hAnsi="Aptos" w:cs="Calibri"/>
        </w:rPr>
        <w:t xml:space="preserve">. </w:t>
      </w:r>
      <w:r w:rsidRPr="00500A8A">
        <w:rPr>
          <w:rFonts w:ascii="Aptos" w:hAnsi="Aptos" w:cs="Calibri"/>
        </w:rPr>
        <w:t>Połączenie dostępności w aplikacjach bankowych z rosnącą liczbą punktów akceptacji ma stworzyć warunki do szerszego wykorzystania BLIKA na słowackim rynku.</w:t>
      </w:r>
    </w:p>
    <w:p w14:paraId="57068489" w14:textId="0BD5F2AC" w:rsidR="00A55E8A" w:rsidRPr="00500A8A" w:rsidRDefault="00A55E8A" w:rsidP="00E83B76">
      <w:pPr>
        <w:spacing w:line="276" w:lineRule="auto"/>
        <w:jc w:val="both"/>
        <w:rPr>
          <w:rFonts w:ascii="Aptos" w:hAnsi="Aptos" w:cs="Calibri"/>
          <w:b/>
          <w:bCs/>
        </w:rPr>
      </w:pPr>
      <w:r w:rsidRPr="00500A8A">
        <w:rPr>
          <w:rFonts w:ascii="Aptos" w:hAnsi="Aptos" w:cs="Calibri"/>
          <w:b/>
          <w:bCs/>
        </w:rPr>
        <w:t>10 euro za transakcję BLIKIEM</w:t>
      </w:r>
    </w:p>
    <w:p w14:paraId="109B8CE7" w14:textId="77777777" w:rsidR="00224102" w:rsidRDefault="00224102" w:rsidP="00224102">
      <w:pPr>
        <w:spacing w:line="276" w:lineRule="auto"/>
        <w:jc w:val="both"/>
        <w:rPr>
          <w:rFonts w:ascii="Aptos" w:hAnsi="Aptos" w:cs="Calibri"/>
        </w:rPr>
      </w:pPr>
      <w:r w:rsidRPr="00224102">
        <w:rPr>
          <w:rFonts w:ascii="Aptos" w:hAnsi="Aptos" w:cs="Calibri"/>
        </w:rPr>
        <w:t xml:space="preserve">Debiutowi BLIKA w mBank SK towarzyszy również oferta promocyjna. Klienci, którzy w okresie od 1 do 31 października zapłacą za swoje zakupy online BLIKIEM, otrzymają 10 euro </w:t>
      </w:r>
      <w:proofErr w:type="spellStart"/>
      <w:r w:rsidRPr="00224102">
        <w:rPr>
          <w:rFonts w:ascii="Aptos" w:hAnsi="Aptos" w:cs="Calibri"/>
        </w:rPr>
        <w:t>cashbacku</w:t>
      </w:r>
      <w:proofErr w:type="spellEnd"/>
      <w:r w:rsidRPr="00224102">
        <w:rPr>
          <w:rFonts w:ascii="Aptos" w:hAnsi="Aptos" w:cs="Calibri"/>
        </w:rPr>
        <w:t>.</w:t>
      </w:r>
    </w:p>
    <w:p w14:paraId="15C14500" w14:textId="24C0B990" w:rsidR="00051248" w:rsidRPr="00500A8A" w:rsidRDefault="00051248" w:rsidP="00D045F0">
      <w:pPr>
        <w:spacing w:line="276" w:lineRule="auto"/>
        <w:jc w:val="center"/>
        <w:rPr>
          <w:rFonts w:ascii="Aptos" w:hAnsi="Aptos" w:cs="Calibri"/>
          <w:sz w:val="20"/>
          <w:szCs w:val="20"/>
        </w:rPr>
      </w:pPr>
      <w:r w:rsidRPr="00500A8A">
        <w:rPr>
          <w:rFonts w:ascii="Aptos" w:hAnsi="Aptos" w:cs="Calibri"/>
          <w:sz w:val="20"/>
          <w:szCs w:val="20"/>
        </w:rPr>
        <w:t>***</w:t>
      </w:r>
    </w:p>
    <w:p w14:paraId="2CDA4695" w14:textId="2BDDF8DE" w:rsidR="003A1314" w:rsidRPr="00500A8A" w:rsidRDefault="00051248" w:rsidP="00E83B76">
      <w:pPr>
        <w:jc w:val="both"/>
        <w:rPr>
          <w:rFonts w:ascii="Aptos" w:hAnsi="Aptos" w:cs="Calibri"/>
          <w:sz w:val="20"/>
          <w:szCs w:val="20"/>
        </w:rPr>
      </w:pPr>
      <w:r w:rsidRPr="00500A8A">
        <w:rPr>
          <w:rFonts w:ascii="Aptos" w:hAnsi="Aptos" w:cs="Calibri"/>
          <w:b/>
          <w:bCs/>
          <w:sz w:val="20"/>
          <w:szCs w:val="20"/>
        </w:rPr>
        <w:t>BLIK</w:t>
      </w:r>
      <w:r w:rsidRPr="00500A8A">
        <w:rPr>
          <w:rFonts w:ascii="Aptos" w:hAnsi="Aptos" w:cs="Calibri"/>
          <w:sz w:val="20"/>
          <w:szCs w:val="20"/>
        </w:rPr>
        <w:t xml:space="preserve"> to powszechny standard płatności mobilnych. Możliwość skorzystania z BLIKA w aplikacjach bankowości mobilnej ma obecnie praktycznie każdy z klientów krajowych instytucji płatniczych oferujących aplikację mobilną. Za rozwój systemu odpowiada spółka Polski Standard Płatności (PSP). PSP stale rozwija możliwości BLIKA tak, aby system był jak najbardziej funkcjonalny dla jego użytkowników. Udziałowcami spółki PSP są: Alior Bank, Bank Millennium, </w:t>
      </w:r>
      <w:r w:rsidR="00677F59" w:rsidRPr="00500A8A">
        <w:rPr>
          <w:rFonts w:ascii="Aptos" w:hAnsi="Aptos" w:cs="Calibri"/>
          <w:sz w:val="20"/>
          <w:szCs w:val="20"/>
        </w:rPr>
        <w:t>Erste</w:t>
      </w:r>
      <w:r w:rsidRPr="00500A8A">
        <w:rPr>
          <w:rFonts w:ascii="Aptos" w:hAnsi="Aptos" w:cs="Calibri"/>
          <w:sz w:val="20"/>
          <w:szCs w:val="20"/>
        </w:rPr>
        <w:t xml:space="preserve"> Bank Polska, ING Bank Śląski, mBank, PKO Bank Polski oraz Mastercard.</w:t>
      </w:r>
    </w:p>
    <w:p w14:paraId="717C30EE" w14:textId="77777777" w:rsidR="003A1314" w:rsidRPr="00500A8A" w:rsidRDefault="003A1314" w:rsidP="00E83B76">
      <w:pPr>
        <w:jc w:val="both"/>
        <w:rPr>
          <w:rFonts w:ascii="Aptos" w:hAnsi="Aptos" w:cs="Calibri"/>
          <w:sz w:val="20"/>
          <w:szCs w:val="20"/>
        </w:rPr>
      </w:pPr>
    </w:p>
    <w:p w14:paraId="132ED4C7" w14:textId="77777777" w:rsidR="00051248" w:rsidRPr="00500A8A" w:rsidRDefault="00051248" w:rsidP="00E83B76">
      <w:pPr>
        <w:spacing w:line="276" w:lineRule="auto"/>
        <w:jc w:val="both"/>
        <w:rPr>
          <w:rFonts w:ascii="Aptos" w:hAnsi="Aptos" w:cs="Calibri"/>
          <w:b/>
          <w:bCs/>
          <w:sz w:val="20"/>
          <w:szCs w:val="20"/>
        </w:rPr>
      </w:pPr>
      <w:r w:rsidRPr="00500A8A">
        <w:rPr>
          <w:rFonts w:ascii="Aptos" w:hAnsi="Aptos" w:cs="Calibri"/>
          <w:b/>
          <w:bCs/>
          <w:sz w:val="20"/>
          <w:szCs w:val="20"/>
        </w:rPr>
        <w:t>Kontakt dla mediów:</w:t>
      </w:r>
    </w:p>
    <w:p w14:paraId="06A58B59" w14:textId="77777777" w:rsidR="00051248" w:rsidRPr="00500A8A" w:rsidRDefault="00051248" w:rsidP="00E83B76">
      <w:pPr>
        <w:spacing w:after="0" w:line="276" w:lineRule="auto"/>
        <w:jc w:val="both"/>
        <w:rPr>
          <w:rFonts w:ascii="Aptos" w:hAnsi="Aptos" w:cs="Calibri"/>
          <w:sz w:val="20"/>
          <w:szCs w:val="20"/>
        </w:rPr>
      </w:pPr>
      <w:r w:rsidRPr="00500A8A">
        <w:rPr>
          <w:rFonts w:ascii="Aptos" w:hAnsi="Aptos" w:cs="Calibri"/>
          <w:sz w:val="20"/>
          <w:szCs w:val="20"/>
        </w:rPr>
        <w:t>Klaudia Rombalska</w:t>
      </w:r>
    </w:p>
    <w:p w14:paraId="17DF7986" w14:textId="77777777" w:rsidR="00051248" w:rsidRPr="00500A8A" w:rsidRDefault="00051248" w:rsidP="00E83B76">
      <w:pPr>
        <w:spacing w:after="0" w:line="276" w:lineRule="auto"/>
        <w:jc w:val="both"/>
        <w:rPr>
          <w:rFonts w:ascii="Aptos" w:hAnsi="Aptos" w:cs="Calibri"/>
          <w:sz w:val="20"/>
          <w:szCs w:val="20"/>
        </w:rPr>
      </w:pPr>
      <w:r w:rsidRPr="00500A8A">
        <w:rPr>
          <w:rFonts w:ascii="Aptos" w:hAnsi="Aptos" w:cs="Calibri"/>
          <w:sz w:val="20"/>
          <w:szCs w:val="20"/>
        </w:rPr>
        <w:t>Biuro prasowe BLIKA</w:t>
      </w:r>
    </w:p>
    <w:p w14:paraId="458D5C75" w14:textId="5D632984" w:rsidR="00250390" w:rsidRPr="00500A8A" w:rsidRDefault="00051248" w:rsidP="00E83B76">
      <w:pPr>
        <w:spacing w:after="0" w:line="276" w:lineRule="auto"/>
        <w:jc w:val="both"/>
        <w:rPr>
          <w:rFonts w:ascii="Aptos" w:hAnsi="Aptos" w:cs="Calibri"/>
          <w:sz w:val="20"/>
          <w:szCs w:val="20"/>
        </w:rPr>
      </w:pPr>
      <w:hyperlink w:history="1">
        <w:r w:rsidRPr="00500A8A">
          <w:rPr>
            <w:rStyle w:val="Hipercze"/>
            <w:rFonts w:ascii="Aptos" w:hAnsi="Aptos" w:cs="Calibri"/>
            <w:sz w:val="20"/>
            <w:szCs w:val="20"/>
          </w:rPr>
          <w:t>klaudia.rombalska@clearcom.pl</w:t>
        </w:r>
      </w:hyperlink>
      <w:r w:rsidRPr="00500A8A">
        <w:rPr>
          <w:rFonts w:ascii="Aptos" w:hAnsi="Aptos" w:cs="Calibri"/>
          <w:sz w:val="20"/>
          <w:szCs w:val="20"/>
        </w:rPr>
        <w:t xml:space="preserve"> </w:t>
      </w:r>
    </w:p>
    <w:p w14:paraId="4B978007" w14:textId="77777777" w:rsidR="003A1314" w:rsidRPr="00500A8A" w:rsidRDefault="003A1314" w:rsidP="00E83B76">
      <w:pPr>
        <w:spacing w:after="0" w:line="276" w:lineRule="auto"/>
        <w:jc w:val="both"/>
        <w:rPr>
          <w:rFonts w:ascii="Calibri" w:hAnsi="Calibri" w:cs="Calibri"/>
          <w:sz w:val="20"/>
          <w:szCs w:val="20"/>
        </w:rPr>
      </w:pPr>
    </w:p>
    <w:p w14:paraId="75A082BE" w14:textId="77777777" w:rsidR="003A1314" w:rsidRPr="00500A8A" w:rsidRDefault="003A1314" w:rsidP="00051248">
      <w:pPr>
        <w:spacing w:after="0" w:line="276" w:lineRule="auto"/>
        <w:rPr>
          <w:rFonts w:ascii="Calibri" w:hAnsi="Calibri" w:cs="Calibri"/>
          <w:sz w:val="20"/>
          <w:szCs w:val="20"/>
        </w:rPr>
      </w:pPr>
    </w:p>
    <w:sectPr w:rsidR="003A1314" w:rsidRPr="00500A8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ADEFE" w14:textId="77777777" w:rsidR="00FB611F" w:rsidRDefault="00FB611F" w:rsidP="00051248">
      <w:pPr>
        <w:spacing w:after="0" w:line="240" w:lineRule="auto"/>
      </w:pPr>
      <w:r>
        <w:separator/>
      </w:r>
    </w:p>
  </w:endnote>
  <w:endnote w:type="continuationSeparator" w:id="0">
    <w:p w14:paraId="3B2D3ADF" w14:textId="77777777" w:rsidR="00FB611F" w:rsidRDefault="00FB611F" w:rsidP="00051248">
      <w:pPr>
        <w:spacing w:after="0" w:line="240" w:lineRule="auto"/>
      </w:pPr>
      <w:r>
        <w:continuationSeparator/>
      </w:r>
    </w:p>
  </w:endnote>
  <w:endnote w:type="continuationNotice" w:id="1">
    <w:p w14:paraId="77AE0EC8" w14:textId="77777777" w:rsidR="00FB611F" w:rsidRDefault="00FB61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8FE3A" w14:textId="77777777" w:rsidR="00FB611F" w:rsidRDefault="00FB611F" w:rsidP="00051248">
      <w:pPr>
        <w:spacing w:after="0" w:line="240" w:lineRule="auto"/>
      </w:pPr>
      <w:r>
        <w:separator/>
      </w:r>
    </w:p>
  </w:footnote>
  <w:footnote w:type="continuationSeparator" w:id="0">
    <w:p w14:paraId="1EEACEE8" w14:textId="77777777" w:rsidR="00FB611F" w:rsidRDefault="00FB611F" w:rsidP="00051248">
      <w:pPr>
        <w:spacing w:after="0" w:line="240" w:lineRule="auto"/>
      </w:pPr>
      <w:r>
        <w:continuationSeparator/>
      </w:r>
    </w:p>
  </w:footnote>
  <w:footnote w:type="continuationNotice" w:id="1">
    <w:p w14:paraId="5A52D3D6" w14:textId="77777777" w:rsidR="00FB611F" w:rsidRDefault="00FB61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5AD5" w14:textId="79CB32A5" w:rsidR="00064260" w:rsidRDefault="00064260">
    <w:pPr>
      <w:pStyle w:val="Nagwek"/>
    </w:pPr>
    <w:r>
      <w:rPr>
        <w:noProof/>
        <w:lang w:eastAsia="pl-PL"/>
      </w:rPr>
      <w:drawing>
        <wp:anchor distT="0" distB="0" distL="114300" distR="114300" simplePos="0" relativeHeight="251658240" behindDoc="1" locked="0" layoutInCell="1" allowOverlap="1" wp14:anchorId="39D8272E" wp14:editId="0362EE30">
          <wp:simplePos x="0" y="0"/>
          <wp:positionH relativeFrom="margin">
            <wp:align>left</wp:align>
          </wp:positionH>
          <wp:positionV relativeFrom="paragraph">
            <wp:posOffset>-297180</wp:posOffset>
          </wp:positionV>
          <wp:extent cx="1811655" cy="1095375"/>
          <wp:effectExtent l="0" t="0" r="0" b="0"/>
          <wp:wrapNone/>
          <wp:docPr id="9" name="Obraz 9" descr="Obraz zawierający symbol, zrzut ekranu, Grafika,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Obraz zawierający symbol, zrzut ekranu, Grafika, Czcionka&#10;&#10;Opis wygenerowany automatycznie"/>
                  <pic:cNvPicPr>
                    <a:picLocks noChangeAspect="1" noChangeArrowheads="1"/>
                  </pic:cNvPicPr>
                </pic:nvPicPr>
                <pic:blipFill>
                  <a:blip r:embed="rId1"/>
                  <a:srcRect/>
                  <a:stretch>
                    <a:fillRect/>
                  </a:stretch>
                </pic:blipFill>
                <pic:spPr bwMode="auto">
                  <a:xfrm>
                    <a:off x="0" y="0"/>
                    <a:ext cx="1811655" cy="1095375"/>
                  </a:xfrm>
                  <a:prstGeom prst="rect">
                    <a:avLst/>
                  </a:prstGeom>
                  <a:noFill/>
                </pic:spPr>
              </pic:pic>
            </a:graphicData>
          </a:graphic>
        </wp:anchor>
      </w:drawing>
    </w:r>
  </w:p>
  <w:p w14:paraId="355B743B" w14:textId="77777777" w:rsidR="00064260" w:rsidRDefault="00064260">
    <w:pPr>
      <w:pStyle w:val="Nagwek"/>
    </w:pPr>
  </w:p>
  <w:p w14:paraId="5EA6056D" w14:textId="77777777" w:rsidR="00064260" w:rsidRDefault="00064260">
    <w:pPr>
      <w:pStyle w:val="Nagwek"/>
    </w:pPr>
  </w:p>
  <w:p w14:paraId="3CFF355D" w14:textId="77777777" w:rsidR="00064260" w:rsidRDefault="00064260">
    <w:pPr>
      <w:pStyle w:val="Nagwek"/>
    </w:pPr>
  </w:p>
  <w:p w14:paraId="7F28C0F8" w14:textId="77777777" w:rsidR="00064260" w:rsidRDefault="00064260">
    <w:pPr>
      <w:pStyle w:val="Nagwek"/>
    </w:pPr>
  </w:p>
  <w:p w14:paraId="75B4AF55" w14:textId="5F933ECF" w:rsidR="00051248" w:rsidRDefault="00051248">
    <w:pPr>
      <w:pStyle w:val="Nagwek"/>
    </w:pPr>
    <w:r>
      <w:rPr>
        <w:noProof/>
        <w:lang w:eastAsia="pl-PL"/>
      </w:rPr>
      <w:drawing>
        <wp:anchor distT="0" distB="0" distL="114300" distR="114300" simplePos="0" relativeHeight="251658241" behindDoc="0" locked="0" layoutInCell="1" allowOverlap="1" wp14:anchorId="76826939" wp14:editId="009EE39F">
          <wp:simplePos x="0" y="0"/>
          <wp:positionH relativeFrom="margin">
            <wp:posOffset>4521005</wp:posOffset>
          </wp:positionH>
          <wp:positionV relativeFrom="topMargin">
            <wp:posOffset>445868</wp:posOffset>
          </wp:positionV>
          <wp:extent cx="1037590" cy="559435"/>
          <wp:effectExtent l="0" t="0" r="0" b="0"/>
          <wp:wrapSquare wrapText="bothSides"/>
          <wp:docPr id="10" name="Obraz 10"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Obraz zawierający logo&#10;&#10;Opis wygenerowany automatycznie"/>
                  <pic:cNvPicPr/>
                </pic:nvPicPr>
                <pic:blipFill>
                  <a:blip r:embed="rId2">
                    <a:extLst>
                      <a:ext uri="{28A0092B-C50C-407E-A947-70E740481C1C}">
                        <a14:useLocalDpi xmlns:a14="http://schemas.microsoft.com/office/drawing/2010/main" val="0"/>
                      </a:ext>
                    </a:extLst>
                  </a:blip>
                  <a:stretch>
                    <a:fillRect/>
                  </a:stretch>
                </pic:blipFill>
                <pic:spPr>
                  <a:xfrm>
                    <a:off x="0" y="0"/>
                    <a:ext cx="1037590" cy="5594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C23B9"/>
    <w:multiLevelType w:val="multilevel"/>
    <w:tmpl w:val="6DB6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620390"/>
    <w:multiLevelType w:val="hybridMultilevel"/>
    <w:tmpl w:val="C6EA7E10"/>
    <w:lvl w:ilvl="0" w:tplc="C2FA8D56">
      <w:start w:val="1"/>
      <w:numFmt w:val="bullet"/>
      <w:lvlText w:val="-"/>
      <w:lvlJc w:val="left"/>
      <w:pPr>
        <w:ind w:left="720" w:hanging="360"/>
      </w:pPr>
      <w:rPr>
        <w:rFonts w:ascii="Aptos" w:hAnsi="Aptos" w:hint="default"/>
      </w:rPr>
    </w:lvl>
    <w:lvl w:ilvl="1" w:tplc="BF22054C">
      <w:start w:val="1"/>
      <w:numFmt w:val="bullet"/>
      <w:lvlText w:val="o"/>
      <w:lvlJc w:val="left"/>
      <w:pPr>
        <w:ind w:left="1440" w:hanging="360"/>
      </w:pPr>
      <w:rPr>
        <w:rFonts w:ascii="Courier New" w:hAnsi="Courier New" w:hint="default"/>
      </w:rPr>
    </w:lvl>
    <w:lvl w:ilvl="2" w:tplc="AD3698A6">
      <w:start w:val="1"/>
      <w:numFmt w:val="bullet"/>
      <w:lvlText w:val=""/>
      <w:lvlJc w:val="left"/>
      <w:pPr>
        <w:ind w:left="2160" w:hanging="360"/>
      </w:pPr>
      <w:rPr>
        <w:rFonts w:ascii="Wingdings" w:hAnsi="Wingdings" w:hint="default"/>
      </w:rPr>
    </w:lvl>
    <w:lvl w:ilvl="3" w:tplc="8828D364">
      <w:start w:val="1"/>
      <w:numFmt w:val="bullet"/>
      <w:lvlText w:val=""/>
      <w:lvlJc w:val="left"/>
      <w:pPr>
        <w:ind w:left="2880" w:hanging="360"/>
      </w:pPr>
      <w:rPr>
        <w:rFonts w:ascii="Symbol" w:hAnsi="Symbol" w:hint="default"/>
      </w:rPr>
    </w:lvl>
    <w:lvl w:ilvl="4" w:tplc="5226ED0C">
      <w:start w:val="1"/>
      <w:numFmt w:val="bullet"/>
      <w:lvlText w:val="o"/>
      <w:lvlJc w:val="left"/>
      <w:pPr>
        <w:ind w:left="3600" w:hanging="360"/>
      </w:pPr>
      <w:rPr>
        <w:rFonts w:ascii="Courier New" w:hAnsi="Courier New" w:hint="default"/>
      </w:rPr>
    </w:lvl>
    <w:lvl w:ilvl="5" w:tplc="9E1635F2">
      <w:start w:val="1"/>
      <w:numFmt w:val="bullet"/>
      <w:lvlText w:val=""/>
      <w:lvlJc w:val="left"/>
      <w:pPr>
        <w:ind w:left="4320" w:hanging="360"/>
      </w:pPr>
      <w:rPr>
        <w:rFonts w:ascii="Wingdings" w:hAnsi="Wingdings" w:hint="default"/>
      </w:rPr>
    </w:lvl>
    <w:lvl w:ilvl="6" w:tplc="DF1485B6">
      <w:start w:val="1"/>
      <w:numFmt w:val="bullet"/>
      <w:lvlText w:val=""/>
      <w:lvlJc w:val="left"/>
      <w:pPr>
        <w:ind w:left="5040" w:hanging="360"/>
      </w:pPr>
      <w:rPr>
        <w:rFonts w:ascii="Symbol" w:hAnsi="Symbol" w:hint="default"/>
      </w:rPr>
    </w:lvl>
    <w:lvl w:ilvl="7" w:tplc="1E0AE3F2">
      <w:start w:val="1"/>
      <w:numFmt w:val="bullet"/>
      <w:lvlText w:val="o"/>
      <w:lvlJc w:val="left"/>
      <w:pPr>
        <w:ind w:left="5760" w:hanging="360"/>
      </w:pPr>
      <w:rPr>
        <w:rFonts w:ascii="Courier New" w:hAnsi="Courier New" w:hint="default"/>
      </w:rPr>
    </w:lvl>
    <w:lvl w:ilvl="8" w:tplc="6936CBA6">
      <w:start w:val="1"/>
      <w:numFmt w:val="bullet"/>
      <w:lvlText w:val=""/>
      <w:lvlJc w:val="left"/>
      <w:pPr>
        <w:ind w:left="6480" w:hanging="360"/>
      </w:pPr>
      <w:rPr>
        <w:rFonts w:ascii="Wingdings" w:hAnsi="Wingdings" w:hint="default"/>
      </w:rPr>
    </w:lvl>
  </w:abstractNum>
  <w:abstractNum w:abstractNumId="2" w15:restartNumberingAfterBreak="0">
    <w:nsid w:val="6A0755E1"/>
    <w:multiLevelType w:val="multilevel"/>
    <w:tmpl w:val="E7AC6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86095B"/>
    <w:multiLevelType w:val="multilevel"/>
    <w:tmpl w:val="11F0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296586">
    <w:abstractNumId w:val="1"/>
  </w:num>
  <w:num w:numId="2" w16cid:durableId="742681888">
    <w:abstractNumId w:val="3"/>
  </w:num>
  <w:num w:numId="3" w16cid:durableId="1059134369">
    <w:abstractNumId w:val="2"/>
  </w:num>
  <w:num w:numId="4" w16cid:durableId="1915889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xsjC3NDEztjAxMzNU0lEKTi0uzszPAykwrQUA+oCW/SwAAAA="/>
  </w:docVars>
  <w:rsids>
    <w:rsidRoot w:val="00250390"/>
    <w:rsid w:val="00003161"/>
    <w:rsid w:val="00011790"/>
    <w:rsid w:val="000168C9"/>
    <w:rsid w:val="00016A9E"/>
    <w:rsid w:val="000242DE"/>
    <w:rsid w:val="00027696"/>
    <w:rsid w:val="0003244A"/>
    <w:rsid w:val="00035737"/>
    <w:rsid w:val="00035DFC"/>
    <w:rsid w:val="00041BC5"/>
    <w:rsid w:val="00042126"/>
    <w:rsid w:val="000432E1"/>
    <w:rsid w:val="00044618"/>
    <w:rsid w:val="0004641F"/>
    <w:rsid w:val="00051248"/>
    <w:rsid w:val="00051B29"/>
    <w:rsid w:val="00052123"/>
    <w:rsid w:val="000543E3"/>
    <w:rsid w:val="0005542F"/>
    <w:rsid w:val="000560A0"/>
    <w:rsid w:val="0005682F"/>
    <w:rsid w:val="00056D2F"/>
    <w:rsid w:val="00060AE0"/>
    <w:rsid w:val="00064260"/>
    <w:rsid w:val="00071395"/>
    <w:rsid w:val="00075B80"/>
    <w:rsid w:val="000808D0"/>
    <w:rsid w:val="00081B1B"/>
    <w:rsid w:val="000820B6"/>
    <w:rsid w:val="00085CF6"/>
    <w:rsid w:val="00087563"/>
    <w:rsid w:val="0009470B"/>
    <w:rsid w:val="0009547A"/>
    <w:rsid w:val="00096F3B"/>
    <w:rsid w:val="000A2020"/>
    <w:rsid w:val="000A2B61"/>
    <w:rsid w:val="000A3FBA"/>
    <w:rsid w:val="000B0755"/>
    <w:rsid w:val="000B2A4E"/>
    <w:rsid w:val="000B39DB"/>
    <w:rsid w:val="000B6C0B"/>
    <w:rsid w:val="000B7FFD"/>
    <w:rsid w:val="000C6761"/>
    <w:rsid w:val="000D03CA"/>
    <w:rsid w:val="000D1172"/>
    <w:rsid w:val="000D25BE"/>
    <w:rsid w:val="000D28AA"/>
    <w:rsid w:val="000D6C81"/>
    <w:rsid w:val="000D7CEB"/>
    <w:rsid w:val="000E0045"/>
    <w:rsid w:val="000E0366"/>
    <w:rsid w:val="000E1005"/>
    <w:rsid w:val="000E3B5C"/>
    <w:rsid w:val="000E406D"/>
    <w:rsid w:val="000E736E"/>
    <w:rsid w:val="000EE08E"/>
    <w:rsid w:val="000F3295"/>
    <w:rsid w:val="000F4233"/>
    <w:rsid w:val="000F4584"/>
    <w:rsid w:val="000F4C10"/>
    <w:rsid w:val="000F5F9E"/>
    <w:rsid w:val="000F635C"/>
    <w:rsid w:val="000F68D5"/>
    <w:rsid w:val="0010048A"/>
    <w:rsid w:val="001047B3"/>
    <w:rsid w:val="001061CA"/>
    <w:rsid w:val="001064A9"/>
    <w:rsid w:val="00106A73"/>
    <w:rsid w:val="00113480"/>
    <w:rsid w:val="00116694"/>
    <w:rsid w:val="00120663"/>
    <w:rsid w:val="001214B3"/>
    <w:rsid w:val="00121D62"/>
    <w:rsid w:val="00124677"/>
    <w:rsid w:val="00126CA8"/>
    <w:rsid w:val="00130214"/>
    <w:rsid w:val="001319DA"/>
    <w:rsid w:val="00131D46"/>
    <w:rsid w:val="0013513D"/>
    <w:rsid w:val="001373E0"/>
    <w:rsid w:val="001429AA"/>
    <w:rsid w:val="00143E47"/>
    <w:rsid w:val="001454F3"/>
    <w:rsid w:val="0015459E"/>
    <w:rsid w:val="0015521F"/>
    <w:rsid w:val="00155568"/>
    <w:rsid w:val="00155B0C"/>
    <w:rsid w:val="00157B4B"/>
    <w:rsid w:val="00161EC2"/>
    <w:rsid w:val="00162255"/>
    <w:rsid w:val="001632E0"/>
    <w:rsid w:val="00164333"/>
    <w:rsid w:val="001658CA"/>
    <w:rsid w:val="0016655E"/>
    <w:rsid w:val="00167C48"/>
    <w:rsid w:val="001751BD"/>
    <w:rsid w:val="001766C3"/>
    <w:rsid w:val="00181EA8"/>
    <w:rsid w:val="001829F9"/>
    <w:rsid w:val="0019231B"/>
    <w:rsid w:val="00192C8D"/>
    <w:rsid w:val="00195F1F"/>
    <w:rsid w:val="00197169"/>
    <w:rsid w:val="00197AAB"/>
    <w:rsid w:val="001A0A51"/>
    <w:rsid w:val="001A113F"/>
    <w:rsid w:val="001A1723"/>
    <w:rsid w:val="001A4C53"/>
    <w:rsid w:val="001A6151"/>
    <w:rsid w:val="001A6185"/>
    <w:rsid w:val="001A7E6F"/>
    <w:rsid w:val="001B005D"/>
    <w:rsid w:val="001B0F3A"/>
    <w:rsid w:val="001B7707"/>
    <w:rsid w:val="001C079D"/>
    <w:rsid w:val="001C25F8"/>
    <w:rsid w:val="001C2B00"/>
    <w:rsid w:val="001C458F"/>
    <w:rsid w:val="001C5E5E"/>
    <w:rsid w:val="001C7122"/>
    <w:rsid w:val="001D00E9"/>
    <w:rsid w:val="001D0205"/>
    <w:rsid w:val="001D2455"/>
    <w:rsid w:val="001D628A"/>
    <w:rsid w:val="001E2C2F"/>
    <w:rsid w:val="001E541E"/>
    <w:rsid w:val="001E57A6"/>
    <w:rsid w:val="001F0965"/>
    <w:rsid w:val="001F37EC"/>
    <w:rsid w:val="001F6ABD"/>
    <w:rsid w:val="001F7AEC"/>
    <w:rsid w:val="00203236"/>
    <w:rsid w:val="002052DB"/>
    <w:rsid w:val="002076B3"/>
    <w:rsid w:val="00210869"/>
    <w:rsid w:val="00212395"/>
    <w:rsid w:val="00212522"/>
    <w:rsid w:val="00216E23"/>
    <w:rsid w:val="00217CC8"/>
    <w:rsid w:val="0022020B"/>
    <w:rsid w:val="00220FAC"/>
    <w:rsid w:val="00222360"/>
    <w:rsid w:val="002227FC"/>
    <w:rsid w:val="00224102"/>
    <w:rsid w:val="00224175"/>
    <w:rsid w:val="002241AA"/>
    <w:rsid w:val="00226E67"/>
    <w:rsid w:val="00230EAF"/>
    <w:rsid w:val="002311DF"/>
    <w:rsid w:val="00233376"/>
    <w:rsid w:val="00234840"/>
    <w:rsid w:val="00234B3E"/>
    <w:rsid w:val="00236274"/>
    <w:rsid w:val="00236558"/>
    <w:rsid w:val="002377F5"/>
    <w:rsid w:val="00240244"/>
    <w:rsid w:val="00240910"/>
    <w:rsid w:val="0024662C"/>
    <w:rsid w:val="002467DF"/>
    <w:rsid w:val="00250390"/>
    <w:rsid w:val="00253EB8"/>
    <w:rsid w:val="0026022E"/>
    <w:rsid w:val="002603E9"/>
    <w:rsid w:val="002607EB"/>
    <w:rsid w:val="00260A4A"/>
    <w:rsid w:val="00265F01"/>
    <w:rsid w:val="00271C86"/>
    <w:rsid w:val="002739C1"/>
    <w:rsid w:val="002740BE"/>
    <w:rsid w:val="002802FE"/>
    <w:rsid w:val="00280951"/>
    <w:rsid w:val="002813DD"/>
    <w:rsid w:val="002819A7"/>
    <w:rsid w:val="0028316B"/>
    <w:rsid w:val="00285E00"/>
    <w:rsid w:val="00293BFC"/>
    <w:rsid w:val="00294816"/>
    <w:rsid w:val="00296ED7"/>
    <w:rsid w:val="00297CB8"/>
    <w:rsid w:val="00297FB4"/>
    <w:rsid w:val="002A0701"/>
    <w:rsid w:val="002A0E5E"/>
    <w:rsid w:val="002A4E7C"/>
    <w:rsid w:val="002A723A"/>
    <w:rsid w:val="002B42DB"/>
    <w:rsid w:val="002B4B67"/>
    <w:rsid w:val="002B5641"/>
    <w:rsid w:val="002C2F6C"/>
    <w:rsid w:val="002C316F"/>
    <w:rsid w:val="002C376E"/>
    <w:rsid w:val="002C709D"/>
    <w:rsid w:val="002D07D8"/>
    <w:rsid w:val="002D12F5"/>
    <w:rsid w:val="002D3112"/>
    <w:rsid w:val="002D3340"/>
    <w:rsid w:val="002D3DE6"/>
    <w:rsid w:val="002D4BB8"/>
    <w:rsid w:val="002D5BDD"/>
    <w:rsid w:val="002E0727"/>
    <w:rsid w:val="002E08B9"/>
    <w:rsid w:val="002E1B6E"/>
    <w:rsid w:val="002E74D4"/>
    <w:rsid w:val="002F07C9"/>
    <w:rsid w:val="002F14EA"/>
    <w:rsid w:val="002F2D38"/>
    <w:rsid w:val="002F31D4"/>
    <w:rsid w:val="002F4542"/>
    <w:rsid w:val="002F5627"/>
    <w:rsid w:val="002F5FB7"/>
    <w:rsid w:val="002F6D03"/>
    <w:rsid w:val="00301385"/>
    <w:rsid w:val="00302CE0"/>
    <w:rsid w:val="003042C5"/>
    <w:rsid w:val="00304FC1"/>
    <w:rsid w:val="00310338"/>
    <w:rsid w:val="00312506"/>
    <w:rsid w:val="00313E27"/>
    <w:rsid w:val="00315AA8"/>
    <w:rsid w:val="003167E9"/>
    <w:rsid w:val="00316951"/>
    <w:rsid w:val="00318C89"/>
    <w:rsid w:val="00323902"/>
    <w:rsid w:val="00326C5C"/>
    <w:rsid w:val="0032716D"/>
    <w:rsid w:val="0032732A"/>
    <w:rsid w:val="00327DB1"/>
    <w:rsid w:val="0033024D"/>
    <w:rsid w:val="0033130A"/>
    <w:rsid w:val="003313AC"/>
    <w:rsid w:val="00332C80"/>
    <w:rsid w:val="00333599"/>
    <w:rsid w:val="0033427D"/>
    <w:rsid w:val="0033454B"/>
    <w:rsid w:val="00340E3C"/>
    <w:rsid w:val="003423B1"/>
    <w:rsid w:val="00347E68"/>
    <w:rsid w:val="0035011A"/>
    <w:rsid w:val="00350C73"/>
    <w:rsid w:val="00351D29"/>
    <w:rsid w:val="003532CB"/>
    <w:rsid w:val="00354270"/>
    <w:rsid w:val="003565F8"/>
    <w:rsid w:val="003568BB"/>
    <w:rsid w:val="00360895"/>
    <w:rsid w:val="0036255F"/>
    <w:rsid w:val="00363A78"/>
    <w:rsid w:val="00365BE4"/>
    <w:rsid w:val="00372247"/>
    <w:rsid w:val="00373EC5"/>
    <w:rsid w:val="00373F74"/>
    <w:rsid w:val="00374FAF"/>
    <w:rsid w:val="00377A85"/>
    <w:rsid w:val="00380070"/>
    <w:rsid w:val="0038035A"/>
    <w:rsid w:val="00380AE7"/>
    <w:rsid w:val="00380F44"/>
    <w:rsid w:val="00381057"/>
    <w:rsid w:val="003855F8"/>
    <w:rsid w:val="00386B41"/>
    <w:rsid w:val="00390C3B"/>
    <w:rsid w:val="003938FC"/>
    <w:rsid w:val="00394D33"/>
    <w:rsid w:val="003A1314"/>
    <w:rsid w:val="003A13C8"/>
    <w:rsid w:val="003A3E07"/>
    <w:rsid w:val="003A4B6C"/>
    <w:rsid w:val="003A6F1F"/>
    <w:rsid w:val="003B018C"/>
    <w:rsid w:val="003B0FBC"/>
    <w:rsid w:val="003B12F6"/>
    <w:rsid w:val="003B60E8"/>
    <w:rsid w:val="003B7E4D"/>
    <w:rsid w:val="003C017C"/>
    <w:rsid w:val="003C3C8A"/>
    <w:rsid w:val="003C5BBE"/>
    <w:rsid w:val="003C612B"/>
    <w:rsid w:val="003D5F90"/>
    <w:rsid w:val="003E7335"/>
    <w:rsid w:val="003F1DDD"/>
    <w:rsid w:val="003F36CF"/>
    <w:rsid w:val="003F69F6"/>
    <w:rsid w:val="003F6C01"/>
    <w:rsid w:val="003F79E5"/>
    <w:rsid w:val="003F7AF0"/>
    <w:rsid w:val="004010C5"/>
    <w:rsid w:val="0040174D"/>
    <w:rsid w:val="00401833"/>
    <w:rsid w:val="0040720E"/>
    <w:rsid w:val="00407DB0"/>
    <w:rsid w:val="00410BEC"/>
    <w:rsid w:val="0041217B"/>
    <w:rsid w:val="0041333C"/>
    <w:rsid w:val="004135DB"/>
    <w:rsid w:val="00416840"/>
    <w:rsid w:val="00417852"/>
    <w:rsid w:val="00423B05"/>
    <w:rsid w:val="004254B3"/>
    <w:rsid w:val="00426CBB"/>
    <w:rsid w:val="004276E9"/>
    <w:rsid w:val="00432248"/>
    <w:rsid w:val="00433409"/>
    <w:rsid w:val="00434885"/>
    <w:rsid w:val="00442CFC"/>
    <w:rsid w:val="0044395A"/>
    <w:rsid w:val="00443A91"/>
    <w:rsid w:val="004477BE"/>
    <w:rsid w:val="00447FFB"/>
    <w:rsid w:val="00454D50"/>
    <w:rsid w:val="004554F8"/>
    <w:rsid w:val="00456273"/>
    <w:rsid w:val="0046063B"/>
    <w:rsid w:val="0046268B"/>
    <w:rsid w:val="004665E2"/>
    <w:rsid w:val="00467266"/>
    <w:rsid w:val="0047199B"/>
    <w:rsid w:val="0047400D"/>
    <w:rsid w:val="00475760"/>
    <w:rsid w:val="00475C37"/>
    <w:rsid w:val="00476508"/>
    <w:rsid w:val="00485AFE"/>
    <w:rsid w:val="00485B69"/>
    <w:rsid w:val="004904E2"/>
    <w:rsid w:val="00491BBC"/>
    <w:rsid w:val="00496279"/>
    <w:rsid w:val="00496769"/>
    <w:rsid w:val="00497441"/>
    <w:rsid w:val="004A02FF"/>
    <w:rsid w:val="004A211F"/>
    <w:rsid w:val="004A3461"/>
    <w:rsid w:val="004A764F"/>
    <w:rsid w:val="004B2361"/>
    <w:rsid w:val="004B3B71"/>
    <w:rsid w:val="004B5D54"/>
    <w:rsid w:val="004B65A0"/>
    <w:rsid w:val="004B6A56"/>
    <w:rsid w:val="004C4119"/>
    <w:rsid w:val="004C4151"/>
    <w:rsid w:val="004C4ED0"/>
    <w:rsid w:val="004C5C5E"/>
    <w:rsid w:val="004C642A"/>
    <w:rsid w:val="004D1065"/>
    <w:rsid w:val="004D10A1"/>
    <w:rsid w:val="004D15C1"/>
    <w:rsid w:val="004D1D17"/>
    <w:rsid w:val="004D2D81"/>
    <w:rsid w:val="004D3BF3"/>
    <w:rsid w:val="004D611E"/>
    <w:rsid w:val="004E0E59"/>
    <w:rsid w:val="004F0EE6"/>
    <w:rsid w:val="004F10FD"/>
    <w:rsid w:val="004F25EF"/>
    <w:rsid w:val="004F28D8"/>
    <w:rsid w:val="004F4434"/>
    <w:rsid w:val="004F5D17"/>
    <w:rsid w:val="004F71A5"/>
    <w:rsid w:val="00500A8A"/>
    <w:rsid w:val="00503351"/>
    <w:rsid w:val="005034EB"/>
    <w:rsid w:val="00503B44"/>
    <w:rsid w:val="00503E47"/>
    <w:rsid w:val="00504AAC"/>
    <w:rsid w:val="005079E2"/>
    <w:rsid w:val="0051156B"/>
    <w:rsid w:val="005117D5"/>
    <w:rsid w:val="00514026"/>
    <w:rsid w:val="005146B1"/>
    <w:rsid w:val="00514921"/>
    <w:rsid w:val="00515DFD"/>
    <w:rsid w:val="00520CAB"/>
    <w:rsid w:val="00521BE5"/>
    <w:rsid w:val="00525578"/>
    <w:rsid w:val="0053062E"/>
    <w:rsid w:val="00530CA9"/>
    <w:rsid w:val="005322B8"/>
    <w:rsid w:val="005333FD"/>
    <w:rsid w:val="00533A94"/>
    <w:rsid w:val="005344BB"/>
    <w:rsid w:val="00534954"/>
    <w:rsid w:val="0054153D"/>
    <w:rsid w:val="00541CA7"/>
    <w:rsid w:val="00542AEA"/>
    <w:rsid w:val="005435CA"/>
    <w:rsid w:val="00543FFC"/>
    <w:rsid w:val="005442AD"/>
    <w:rsid w:val="0054492C"/>
    <w:rsid w:val="00545774"/>
    <w:rsid w:val="005476E0"/>
    <w:rsid w:val="005531BF"/>
    <w:rsid w:val="00553367"/>
    <w:rsid w:val="00553510"/>
    <w:rsid w:val="0055368D"/>
    <w:rsid w:val="0055415A"/>
    <w:rsid w:val="00554573"/>
    <w:rsid w:val="00556C38"/>
    <w:rsid w:val="00560738"/>
    <w:rsid w:val="00560EAF"/>
    <w:rsid w:val="005630FA"/>
    <w:rsid w:val="005636A8"/>
    <w:rsid w:val="005638D9"/>
    <w:rsid w:val="005640F8"/>
    <w:rsid w:val="0056794F"/>
    <w:rsid w:val="00570B8E"/>
    <w:rsid w:val="00571361"/>
    <w:rsid w:val="00572266"/>
    <w:rsid w:val="00575B4C"/>
    <w:rsid w:val="00576955"/>
    <w:rsid w:val="00580C49"/>
    <w:rsid w:val="0058239E"/>
    <w:rsid w:val="00584A1D"/>
    <w:rsid w:val="00587F74"/>
    <w:rsid w:val="00592058"/>
    <w:rsid w:val="005953AA"/>
    <w:rsid w:val="00597E13"/>
    <w:rsid w:val="005A0A8D"/>
    <w:rsid w:val="005A0C65"/>
    <w:rsid w:val="005A11CA"/>
    <w:rsid w:val="005A2149"/>
    <w:rsid w:val="005A552C"/>
    <w:rsid w:val="005A570F"/>
    <w:rsid w:val="005B34CB"/>
    <w:rsid w:val="005B632A"/>
    <w:rsid w:val="005B7A95"/>
    <w:rsid w:val="005C305F"/>
    <w:rsid w:val="005C5E2C"/>
    <w:rsid w:val="005C5E83"/>
    <w:rsid w:val="005C5F1C"/>
    <w:rsid w:val="005C72FE"/>
    <w:rsid w:val="005D2585"/>
    <w:rsid w:val="005D34FE"/>
    <w:rsid w:val="005E4BEA"/>
    <w:rsid w:val="005F0B6B"/>
    <w:rsid w:val="005F1E6E"/>
    <w:rsid w:val="005F4F81"/>
    <w:rsid w:val="005F7625"/>
    <w:rsid w:val="005F7B65"/>
    <w:rsid w:val="00600E9A"/>
    <w:rsid w:val="00602D91"/>
    <w:rsid w:val="00603532"/>
    <w:rsid w:val="00604B33"/>
    <w:rsid w:val="00604D6C"/>
    <w:rsid w:val="006054CD"/>
    <w:rsid w:val="00605AA1"/>
    <w:rsid w:val="006064FE"/>
    <w:rsid w:val="00606FA6"/>
    <w:rsid w:val="0060708B"/>
    <w:rsid w:val="00607323"/>
    <w:rsid w:val="00610553"/>
    <w:rsid w:val="00613EE7"/>
    <w:rsid w:val="0061572E"/>
    <w:rsid w:val="00617333"/>
    <w:rsid w:val="00620117"/>
    <w:rsid w:val="00620C59"/>
    <w:rsid w:val="006224CC"/>
    <w:rsid w:val="0062386C"/>
    <w:rsid w:val="00625D22"/>
    <w:rsid w:val="00630674"/>
    <w:rsid w:val="00632917"/>
    <w:rsid w:val="00632CCC"/>
    <w:rsid w:val="006339D6"/>
    <w:rsid w:val="0063423A"/>
    <w:rsid w:val="00635876"/>
    <w:rsid w:val="0063799E"/>
    <w:rsid w:val="00637FE7"/>
    <w:rsid w:val="00640664"/>
    <w:rsid w:val="006411F4"/>
    <w:rsid w:val="0064249B"/>
    <w:rsid w:val="00642694"/>
    <w:rsid w:val="006428FE"/>
    <w:rsid w:val="00644ECA"/>
    <w:rsid w:val="006456C5"/>
    <w:rsid w:val="00652EF9"/>
    <w:rsid w:val="00655623"/>
    <w:rsid w:val="00655C39"/>
    <w:rsid w:val="006573A1"/>
    <w:rsid w:val="006643B3"/>
    <w:rsid w:val="00664AB7"/>
    <w:rsid w:val="0066640D"/>
    <w:rsid w:val="00666F2B"/>
    <w:rsid w:val="00667AF8"/>
    <w:rsid w:val="006714DF"/>
    <w:rsid w:val="00673129"/>
    <w:rsid w:val="0067406E"/>
    <w:rsid w:val="00677E2B"/>
    <w:rsid w:val="00677F59"/>
    <w:rsid w:val="006815C1"/>
    <w:rsid w:val="006824D4"/>
    <w:rsid w:val="00682524"/>
    <w:rsid w:val="00683B57"/>
    <w:rsid w:val="00690FFD"/>
    <w:rsid w:val="00693FDA"/>
    <w:rsid w:val="006950F4"/>
    <w:rsid w:val="006951A0"/>
    <w:rsid w:val="006A0B2F"/>
    <w:rsid w:val="006B0E8F"/>
    <w:rsid w:val="006B1794"/>
    <w:rsid w:val="006B4DAC"/>
    <w:rsid w:val="006B5A4A"/>
    <w:rsid w:val="006B6F4D"/>
    <w:rsid w:val="006B76FE"/>
    <w:rsid w:val="006C1400"/>
    <w:rsid w:val="006C1D6F"/>
    <w:rsid w:val="006C74ED"/>
    <w:rsid w:val="006D11F4"/>
    <w:rsid w:val="006D37A0"/>
    <w:rsid w:val="006D3EE6"/>
    <w:rsid w:val="006D40A9"/>
    <w:rsid w:val="006D52DE"/>
    <w:rsid w:val="006D5C24"/>
    <w:rsid w:val="006D60BC"/>
    <w:rsid w:val="006D7264"/>
    <w:rsid w:val="006E0605"/>
    <w:rsid w:val="006E0941"/>
    <w:rsid w:val="006E1226"/>
    <w:rsid w:val="006E12D9"/>
    <w:rsid w:val="006E32DE"/>
    <w:rsid w:val="006E3537"/>
    <w:rsid w:val="006E412F"/>
    <w:rsid w:val="006E6290"/>
    <w:rsid w:val="006E7824"/>
    <w:rsid w:val="006F061F"/>
    <w:rsid w:val="006F255D"/>
    <w:rsid w:val="006F2593"/>
    <w:rsid w:val="006F563A"/>
    <w:rsid w:val="006F7C21"/>
    <w:rsid w:val="006F7CC9"/>
    <w:rsid w:val="00702C58"/>
    <w:rsid w:val="0070446A"/>
    <w:rsid w:val="00704BE6"/>
    <w:rsid w:val="00710B2A"/>
    <w:rsid w:val="00710F3A"/>
    <w:rsid w:val="007112DB"/>
    <w:rsid w:val="0071251F"/>
    <w:rsid w:val="007136BA"/>
    <w:rsid w:val="00714326"/>
    <w:rsid w:val="00716888"/>
    <w:rsid w:val="00716CC3"/>
    <w:rsid w:val="00720054"/>
    <w:rsid w:val="007210E1"/>
    <w:rsid w:val="00721C1B"/>
    <w:rsid w:val="00722A0F"/>
    <w:rsid w:val="00726D3E"/>
    <w:rsid w:val="00730E65"/>
    <w:rsid w:val="0073130C"/>
    <w:rsid w:val="007320A4"/>
    <w:rsid w:val="00732626"/>
    <w:rsid w:val="00733D08"/>
    <w:rsid w:val="00733F3D"/>
    <w:rsid w:val="00741E74"/>
    <w:rsid w:val="00743454"/>
    <w:rsid w:val="0074620A"/>
    <w:rsid w:val="007475EA"/>
    <w:rsid w:val="007479C1"/>
    <w:rsid w:val="00750124"/>
    <w:rsid w:val="0075140D"/>
    <w:rsid w:val="00751F21"/>
    <w:rsid w:val="00752413"/>
    <w:rsid w:val="00752486"/>
    <w:rsid w:val="007530DA"/>
    <w:rsid w:val="00754A1B"/>
    <w:rsid w:val="007550F4"/>
    <w:rsid w:val="00757363"/>
    <w:rsid w:val="00760AEE"/>
    <w:rsid w:val="00760DFB"/>
    <w:rsid w:val="00762666"/>
    <w:rsid w:val="00765C7F"/>
    <w:rsid w:val="0077073A"/>
    <w:rsid w:val="007713BE"/>
    <w:rsid w:val="00771AEA"/>
    <w:rsid w:val="00772E34"/>
    <w:rsid w:val="00775488"/>
    <w:rsid w:val="007758D8"/>
    <w:rsid w:val="00781B96"/>
    <w:rsid w:val="00784B1F"/>
    <w:rsid w:val="0079106D"/>
    <w:rsid w:val="00793698"/>
    <w:rsid w:val="00795470"/>
    <w:rsid w:val="00795E4A"/>
    <w:rsid w:val="0079632D"/>
    <w:rsid w:val="00797D09"/>
    <w:rsid w:val="007A365B"/>
    <w:rsid w:val="007A4F1C"/>
    <w:rsid w:val="007A679E"/>
    <w:rsid w:val="007A773F"/>
    <w:rsid w:val="007B0CAB"/>
    <w:rsid w:val="007B1F5A"/>
    <w:rsid w:val="007B388C"/>
    <w:rsid w:val="007B4C2C"/>
    <w:rsid w:val="007B5B58"/>
    <w:rsid w:val="007C0622"/>
    <w:rsid w:val="007C0745"/>
    <w:rsid w:val="007C2160"/>
    <w:rsid w:val="007C2BFB"/>
    <w:rsid w:val="007C2DCC"/>
    <w:rsid w:val="007C333B"/>
    <w:rsid w:val="007C4A0E"/>
    <w:rsid w:val="007C5185"/>
    <w:rsid w:val="007D0402"/>
    <w:rsid w:val="007D0C0D"/>
    <w:rsid w:val="007D19C1"/>
    <w:rsid w:val="007D1BBE"/>
    <w:rsid w:val="007D2DEE"/>
    <w:rsid w:val="007D3BD2"/>
    <w:rsid w:val="007D50C9"/>
    <w:rsid w:val="007D6D2E"/>
    <w:rsid w:val="007E4309"/>
    <w:rsid w:val="007E4C86"/>
    <w:rsid w:val="007E7478"/>
    <w:rsid w:val="007E7594"/>
    <w:rsid w:val="007F26D3"/>
    <w:rsid w:val="007F2ECD"/>
    <w:rsid w:val="007F6DDB"/>
    <w:rsid w:val="007F7C56"/>
    <w:rsid w:val="00802469"/>
    <w:rsid w:val="00803D22"/>
    <w:rsid w:val="00803F3C"/>
    <w:rsid w:val="0080701A"/>
    <w:rsid w:val="00810551"/>
    <w:rsid w:val="00813A78"/>
    <w:rsid w:val="00817F5D"/>
    <w:rsid w:val="00820666"/>
    <w:rsid w:val="008216D5"/>
    <w:rsid w:val="008303CA"/>
    <w:rsid w:val="00835264"/>
    <w:rsid w:val="0083539B"/>
    <w:rsid w:val="00835DF1"/>
    <w:rsid w:val="0083652E"/>
    <w:rsid w:val="0083776A"/>
    <w:rsid w:val="00846134"/>
    <w:rsid w:val="00850081"/>
    <w:rsid w:val="00850A64"/>
    <w:rsid w:val="00851B34"/>
    <w:rsid w:val="00855299"/>
    <w:rsid w:val="00856AF3"/>
    <w:rsid w:val="0085758A"/>
    <w:rsid w:val="00860269"/>
    <w:rsid w:val="00861F13"/>
    <w:rsid w:val="00863739"/>
    <w:rsid w:val="0086601A"/>
    <w:rsid w:val="0086749E"/>
    <w:rsid w:val="00867807"/>
    <w:rsid w:val="0087088B"/>
    <w:rsid w:val="008726DE"/>
    <w:rsid w:val="00873EEF"/>
    <w:rsid w:val="00875B54"/>
    <w:rsid w:val="0087632B"/>
    <w:rsid w:val="00876442"/>
    <w:rsid w:val="00882521"/>
    <w:rsid w:val="008828FD"/>
    <w:rsid w:val="00883043"/>
    <w:rsid w:val="00887076"/>
    <w:rsid w:val="00887E13"/>
    <w:rsid w:val="00890423"/>
    <w:rsid w:val="00893993"/>
    <w:rsid w:val="00895D5E"/>
    <w:rsid w:val="00897000"/>
    <w:rsid w:val="0089779B"/>
    <w:rsid w:val="008A004D"/>
    <w:rsid w:val="008A06AF"/>
    <w:rsid w:val="008A127E"/>
    <w:rsid w:val="008A1F39"/>
    <w:rsid w:val="008A2333"/>
    <w:rsid w:val="008A4526"/>
    <w:rsid w:val="008A5F11"/>
    <w:rsid w:val="008A67B5"/>
    <w:rsid w:val="008B0736"/>
    <w:rsid w:val="008B1D45"/>
    <w:rsid w:val="008B5102"/>
    <w:rsid w:val="008B7891"/>
    <w:rsid w:val="008C48D5"/>
    <w:rsid w:val="008C4B1A"/>
    <w:rsid w:val="008D2038"/>
    <w:rsid w:val="008D293D"/>
    <w:rsid w:val="008D5521"/>
    <w:rsid w:val="008D55E5"/>
    <w:rsid w:val="008D66C0"/>
    <w:rsid w:val="008E4A46"/>
    <w:rsid w:val="008E4D89"/>
    <w:rsid w:val="008F0AA9"/>
    <w:rsid w:val="008F0B70"/>
    <w:rsid w:val="008F2663"/>
    <w:rsid w:val="008F6494"/>
    <w:rsid w:val="008F698E"/>
    <w:rsid w:val="008F73EE"/>
    <w:rsid w:val="00903C24"/>
    <w:rsid w:val="00903F24"/>
    <w:rsid w:val="00904C65"/>
    <w:rsid w:val="009062B4"/>
    <w:rsid w:val="009111D5"/>
    <w:rsid w:val="0091187F"/>
    <w:rsid w:val="00913B17"/>
    <w:rsid w:val="009157E3"/>
    <w:rsid w:val="00916426"/>
    <w:rsid w:val="00917108"/>
    <w:rsid w:val="009215F1"/>
    <w:rsid w:val="0092233C"/>
    <w:rsid w:val="00922E29"/>
    <w:rsid w:val="00923E8F"/>
    <w:rsid w:val="00926DA5"/>
    <w:rsid w:val="00926F94"/>
    <w:rsid w:val="009270A7"/>
    <w:rsid w:val="00933F76"/>
    <w:rsid w:val="00933FFE"/>
    <w:rsid w:val="00937E7F"/>
    <w:rsid w:val="009412E7"/>
    <w:rsid w:val="009428BB"/>
    <w:rsid w:val="00944A7E"/>
    <w:rsid w:val="00945A1C"/>
    <w:rsid w:val="00947522"/>
    <w:rsid w:val="0095252C"/>
    <w:rsid w:val="00953267"/>
    <w:rsid w:val="009546BA"/>
    <w:rsid w:val="00956506"/>
    <w:rsid w:val="00957536"/>
    <w:rsid w:val="0096001E"/>
    <w:rsid w:val="009604C5"/>
    <w:rsid w:val="00961080"/>
    <w:rsid w:val="009637FB"/>
    <w:rsid w:val="00963A6F"/>
    <w:rsid w:val="009640EA"/>
    <w:rsid w:val="009645FD"/>
    <w:rsid w:val="009650C1"/>
    <w:rsid w:val="00965BE4"/>
    <w:rsid w:val="0096657C"/>
    <w:rsid w:val="00967D29"/>
    <w:rsid w:val="0097272B"/>
    <w:rsid w:val="009727A6"/>
    <w:rsid w:val="00982759"/>
    <w:rsid w:val="00983B7F"/>
    <w:rsid w:val="00985805"/>
    <w:rsid w:val="009908F8"/>
    <w:rsid w:val="00991136"/>
    <w:rsid w:val="00996F14"/>
    <w:rsid w:val="00997B94"/>
    <w:rsid w:val="009A170F"/>
    <w:rsid w:val="009A1C12"/>
    <w:rsid w:val="009A2281"/>
    <w:rsid w:val="009A24EB"/>
    <w:rsid w:val="009A2628"/>
    <w:rsid w:val="009A3A0C"/>
    <w:rsid w:val="009A6746"/>
    <w:rsid w:val="009B0F7A"/>
    <w:rsid w:val="009B1047"/>
    <w:rsid w:val="009B3AE8"/>
    <w:rsid w:val="009B43A1"/>
    <w:rsid w:val="009B48FC"/>
    <w:rsid w:val="009C1F9F"/>
    <w:rsid w:val="009C2EE0"/>
    <w:rsid w:val="009C3798"/>
    <w:rsid w:val="009C4259"/>
    <w:rsid w:val="009C4BA9"/>
    <w:rsid w:val="009C5934"/>
    <w:rsid w:val="009C61BB"/>
    <w:rsid w:val="009C7F16"/>
    <w:rsid w:val="009CC24A"/>
    <w:rsid w:val="009D0B28"/>
    <w:rsid w:val="009D2BD9"/>
    <w:rsid w:val="009D3A28"/>
    <w:rsid w:val="009D66CC"/>
    <w:rsid w:val="009D6FB1"/>
    <w:rsid w:val="009D7217"/>
    <w:rsid w:val="009E1568"/>
    <w:rsid w:val="009E4C92"/>
    <w:rsid w:val="009E632D"/>
    <w:rsid w:val="009E653B"/>
    <w:rsid w:val="009E795B"/>
    <w:rsid w:val="009E7B0F"/>
    <w:rsid w:val="009F0B81"/>
    <w:rsid w:val="009F151F"/>
    <w:rsid w:val="009F2D8D"/>
    <w:rsid w:val="009F4237"/>
    <w:rsid w:val="009F54F0"/>
    <w:rsid w:val="00A016E5"/>
    <w:rsid w:val="00A0585F"/>
    <w:rsid w:val="00A06B47"/>
    <w:rsid w:val="00A079A8"/>
    <w:rsid w:val="00A1304D"/>
    <w:rsid w:val="00A14ECC"/>
    <w:rsid w:val="00A176FE"/>
    <w:rsid w:val="00A26B7C"/>
    <w:rsid w:val="00A26BB8"/>
    <w:rsid w:val="00A3279D"/>
    <w:rsid w:val="00A33B2C"/>
    <w:rsid w:val="00A3718C"/>
    <w:rsid w:val="00A404DA"/>
    <w:rsid w:val="00A40C5C"/>
    <w:rsid w:val="00A41D6A"/>
    <w:rsid w:val="00A432FF"/>
    <w:rsid w:val="00A44FAB"/>
    <w:rsid w:val="00A50799"/>
    <w:rsid w:val="00A513BA"/>
    <w:rsid w:val="00A5261C"/>
    <w:rsid w:val="00A532F3"/>
    <w:rsid w:val="00A53CE3"/>
    <w:rsid w:val="00A54658"/>
    <w:rsid w:val="00A55E8A"/>
    <w:rsid w:val="00A61215"/>
    <w:rsid w:val="00A62E8A"/>
    <w:rsid w:val="00A64BB6"/>
    <w:rsid w:val="00A6644E"/>
    <w:rsid w:val="00A66749"/>
    <w:rsid w:val="00A806A8"/>
    <w:rsid w:val="00A80768"/>
    <w:rsid w:val="00A80998"/>
    <w:rsid w:val="00A80E82"/>
    <w:rsid w:val="00A818CA"/>
    <w:rsid w:val="00A8493D"/>
    <w:rsid w:val="00A87B7B"/>
    <w:rsid w:val="00A92055"/>
    <w:rsid w:val="00A92825"/>
    <w:rsid w:val="00A9337C"/>
    <w:rsid w:val="00A95BD5"/>
    <w:rsid w:val="00AA0820"/>
    <w:rsid w:val="00AA66CD"/>
    <w:rsid w:val="00AB02DE"/>
    <w:rsid w:val="00AB2AE6"/>
    <w:rsid w:val="00AB3205"/>
    <w:rsid w:val="00AB5299"/>
    <w:rsid w:val="00AB5FC0"/>
    <w:rsid w:val="00AB63F5"/>
    <w:rsid w:val="00AC04A2"/>
    <w:rsid w:val="00AC1178"/>
    <w:rsid w:val="00AC5E8F"/>
    <w:rsid w:val="00AD1526"/>
    <w:rsid w:val="00AD1BA9"/>
    <w:rsid w:val="00AD466A"/>
    <w:rsid w:val="00AD505A"/>
    <w:rsid w:val="00AE190A"/>
    <w:rsid w:val="00AE3FDD"/>
    <w:rsid w:val="00AF19AE"/>
    <w:rsid w:val="00AF54EF"/>
    <w:rsid w:val="00AF5E98"/>
    <w:rsid w:val="00AF71D9"/>
    <w:rsid w:val="00AF7521"/>
    <w:rsid w:val="00B01F8E"/>
    <w:rsid w:val="00B022A7"/>
    <w:rsid w:val="00B029DF"/>
    <w:rsid w:val="00B02F7A"/>
    <w:rsid w:val="00B05134"/>
    <w:rsid w:val="00B07621"/>
    <w:rsid w:val="00B112C8"/>
    <w:rsid w:val="00B14A3C"/>
    <w:rsid w:val="00B17B01"/>
    <w:rsid w:val="00B212E1"/>
    <w:rsid w:val="00B22102"/>
    <w:rsid w:val="00B2282F"/>
    <w:rsid w:val="00B24BC0"/>
    <w:rsid w:val="00B2627F"/>
    <w:rsid w:val="00B27E13"/>
    <w:rsid w:val="00B3215C"/>
    <w:rsid w:val="00B324C9"/>
    <w:rsid w:val="00B35D87"/>
    <w:rsid w:val="00B37B29"/>
    <w:rsid w:val="00B37CD1"/>
    <w:rsid w:val="00B403A2"/>
    <w:rsid w:val="00B412E2"/>
    <w:rsid w:val="00B42313"/>
    <w:rsid w:val="00B456A8"/>
    <w:rsid w:val="00B456E8"/>
    <w:rsid w:val="00B456F6"/>
    <w:rsid w:val="00B45E36"/>
    <w:rsid w:val="00B46A78"/>
    <w:rsid w:val="00B470D5"/>
    <w:rsid w:val="00B47332"/>
    <w:rsid w:val="00B51B18"/>
    <w:rsid w:val="00B51D57"/>
    <w:rsid w:val="00B533AC"/>
    <w:rsid w:val="00B53CCF"/>
    <w:rsid w:val="00B544D8"/>
    <w:rsid w:val="00B565ED"/>
    <w:rsid w:val="00B56B56"/>
    <w:rsid w:val="00B57EA4"/>
    <w:rsid w:val="00B6151A"/>
    <w:rsid w:val="00B61682"/>
    <w:rsid w:val="00B62B66"/>
    <w:rsid w:val="00B62B6E"/>
    <w:rsid w:val="00B6322B"/>
    <w:rsid w:val="00B70598"/>
    <w:rsid w:val="00B73BE7"/>
    <w:rsid w:val="00B757B5"/>
    <w:rsid w:val="00B800E4"/>
    <w:rsid w:val="00B807AC"/>
    <w:rsid w:val="00B82EC1"/>
    <w:rsid w:val="00B8516A"/>
    <w:rsid w:val="00B85A9D"/>
    <w:rsid w:val="00B863E0"/>
    <w:rsid w:val="00B90514"/>
    <w:rsid w:val="00B9201A"/>
    <w:rsid w:val="00B9243F"/>
    <w:rsid w:val="00B94B73"/>
    <w:rsid w:val="00B96589"/>
    <w:rsid w:val="00BA2F93"/>
    <w:rsid w:val="00BA3360"/>
    <w:rsid w:val="00BA3662"/>
    <w:rsid w:val="00BA47F1"/>
    <w:rsid w:val="00BA5127"/>
    <w:rsid w:val="00BA5711"/>
    <w:rsid w:val="00BA7387"/>
    <w:rsid w:val="00BA7B82"/>
    <w:rsid w:val="00BB2A22"/>
    <w:rsid w:val="00BB2B32"/>
    <w:rsid w:val="00BB3371"/>
    <w:rsid w:val="00BB3947"/>
    <w:rsid w:val="00BB56F5"/>
    <w:rsid w:val="00BB7450"/>
    <w:rsid w:val="00BC131A"/>
    <w:rsid w:val="00BC2209"/>
    <w:rsid w:val="00BC62D2"/>
    <w:rsid w:val="00BD0647"/>
    <w:rsid w:val="00BD3569"/>
    <w:rsid w:val="00BD4CAD"/>
    <w:rsid w:val="00BD5668"/>
    <w:rsid w:val="00BD7B97"/>
    <w:rsid w:val="00BE2FE9"/>
    <w:rsid w:val="00BE3B7A"/>
    <w:rsid w:val="00BE5130"/>
    <w:rsid w:val="00BE5717"/>
    <w:rsid w:val="00BE5E27"/>
    <w:rsid w:val="00BE6C04"/>
    <w:rsid w:val="00BF048A"/>
    <w:rsid w:val="00BF3593"/>
    <w:rsid w:val="00BF418B"/>
    <w:rsid w:val="00BF5B20"/>
    <w:rsid w:val="00C04A9D"/>
    <w:rsid w:val="00C051B1"/>
    <w:rsid w:val="00C069E2"/>
    <w:rsid w:val="00C12D81"/>
    <w:rsid w:val="00C20ED7"/>
    <w:rsid w:val="00C218BF"/>
    <w:rsid w:val="00C26139"/>
    <w:rsid w:val="00C30418"/>
    <w:rsid w:val="00C30DB3"/>
    <w:rsid w:val="00C34130"/>
    <w:rsid w:val="00C35781"/>
    <w:rsid w:val="00C40F59"/>
    <w:rsid w:val="00C42C18"/>
    <w:rsid w:val="00C44562"/>
    <w:rsid w:val="00C44FEB"/>
    <w:rsid w:val="00C470D9"/>
    <w:rsid w:val="00C47A7C"/>
    <w:rsid w:val="00C5610F"/>
    <w:rsid w:val="00C612CF"/>
    <w:rsid w:val="00C62095"/>
    <w:rsid w:val="00C62C66"/>
    <w:rsid w:val="00C648D3"/>
    <w:rsid w:val="00C64F80"/>
    <w:rsid w:val="00C6655E"/>
    <w:rsid w:val="00C740EF"/>
    <w:rsid w:val="00C803D5"/>
    <w:rsid w:val="00C805FB"/>
    <w:rsid w:val="00C80CDE"/>
    <w:rsid w:val="00C8237F"/>
    <w:rsid w:val="00C831ED"/>
    <w:rsid w:val="00C847FB"/>
    <w:rsid w:val="00C84DCF"/>
    <w:rsid w:val="00C8613E"/>
    <w:rsid w:val="00C91612"/>
    <w:rsid w:val="00C919E8"/>
    <w:rsid w:val="00C921FE"/>
    <w:rsid w:val="00C93806"/>
    <w:rsid w:val="00C93916"/>
    <w:rsid w:val="00C95721"/>
    <w:rsid w:val="00C96DBD"/>
    <w:rsid w:val="00C96F6B"/>
    <w:rsid w:val="00C97486"/>
    <w:rsid w:val="00C97719"/>
    <w:rsid w:val="00CA3456"/>
    <w:rsid w:val="00CA5196"/>
    <w:rsid w:val="00CA7785"/>
    <w:rsid w:val="00CB14C5"/>
    <w:rsid w:val="00CB3990"/>
    <w:rsid w:val="00CB7C2D"/>
    <w:rsid w:val="00CC0260"/>
    <w:rsid w:val="00CC1A93"/>
    <w:rsid w:val="00CC2C27"/>
    <w:rsid w:val="00CC34C2"/>
    <w:rsid w:val="00CC5F3F"/>
    <w:rsid w:val="00CC7219"/>
    <w:rsid w:val="00CD0BC0"/>
    <w:rsid w:val="00CD59E5"/>
    <w:rsid w:val="00CE41F4"/>
    <w:rsid w:val="00CE5B61"/>
    <w:rsid w:val="00CE6573"/>
    <w:rsid w:val="00CE6BD9"/>
    <w:rsid w:val="00CE73A0"/>
    <w:rsid w:val="00CF0DA7"/>
    <w:rsid w:val="00CF1A5A"/>
    <w:rsid w:val="00CF2782"/>
    <w:rsid w:val="00CF368D"/>
    <w:rsid w:val="00CF39DF"/>
    <w:rsid w:val="00CF4B06"/>
    <w:rsid w:val="00CF5889"/>
    <w:rsid w:val="00D031A4"/>
    <w:rsid w:val="00D045F0"/>
    <w:rsid w:val="00D0477A"/>
    <w:rsid w:val="00D05AA2"/>
    <w:rsid w:val="00D06107"/>
    <w:rsid w:val="00D10AC6"/>
    <w:rsid w:val="00D11381"/>
    <w:rsid w:val="00D13C34"/>
    <w:rsid w:val="00D16649"/>
    <w:rsid w:val="00D17B67"/>
    <w:rsid w:val="00D20627"/>
    <w:rsid w:val="00D22DC3"/>
    <w:rsid w:val="00D23530"/>
    <w:rsid w:val="00D2460F"/>
    <w:rsid w:val="00D248C2"/>
    <w:rsid w:val="00D26FE3"/>
    <w:rsid w:val="00D303FC"/>
    <w:rsid w:val="00D34326"/>
    <w:rsid w:val="00D35781"/>
    <w:rsid w:val="00D40BD0"/>
    <w:rsid w:val="00D40DCD"/>
    <w:rsid w:val="00D41CCA"/>
    <w:rsid w:val="00D42706"/>
    <w:rsid w:val="00D45A66"/>
    <w:rsid w:val="00D526D4"/>
    <w:rsid w:val="00D55F56"/>
    <w:rsid w:val="00D56124"/>
    <w:rsid w:val="00D56B59"/>
    <w:rsid w:val="00D627BC"/>
    <w:rsid w:val="00D63266"/>
    <w:rsid w:val="00D71909"/>
    <w:rsid w:val="00D72526"/>
    <w:rsid w:val="00D72600"/>
    <w:rsid w:val="00D743F0"/>
    <w:rsid w:val="00D74A84"/>
    <w:rsid w:val="00D7543B"/>
    <w:rsid w:val="00D772CE"/>
    <w:rsid w:val="00D77862"/>
    <w:rsid w:val="00D8032D"/>
    <w:rsid w:val="00D805E3"/>
    <w:rsid w:val="00D81CA2"/>
    <w:rsid w:val="00D82634"/>
    <w:rsid w:val="00D90D57"/>
    <w:rsid w:val="00D91920"/>
    <w:rsid w:val="00D91D0E"/>
    <w:rsid w:val="00D93CC9"/>
    <w:rsid w:val="00DA43A6"/>
    <w:rsid w:val="00DA535E"/>
    <w:rsid w:val="00DB0B3A"/>
    <w:rsid w:val="00DB1DC6"/>
    <w:rsid w:val="00DB5385"/>
    <w:rsid w:val="00DB7C20"/>
    <w:rsid w:val="00DC07FC"/>
    <w:rsid w:val="00DC10EE"/>
    <w:rsid w:val="00DC1902"/>
    <w:rsid w:val="00DC2078"/>
    <w:rsid w:val="00DC4308"/>
    <w:rsid w:val="00DC5454"/>
    <w:rsid w:val="00DC56E6"/>
    <w:rsid w:val="00DC5706"/>
    <w:rsid w:val="00DC6A96"/>
    <w:rsid w:val="00DD31BE"/>
    <w:rsid w:val="00DD40A6"/>
    <w:rsid w:val="00DE28F9"/>
    <w:rsid w:val="00DE4097"/>
    <w:rsid w:val="00DE513D"/>
    <w:rsid w:val="00DE7D4A"/>
    <w:rsid w:val="00DF2C2F"/>
    <w:rsid w:val="00DF396E"/>
    <w:rsid w:val="00DF3FA7"/>
    <w:rsid w:val="00DF570C"/>
    <w:rsid w:val="00DF7E81"/>
    <w:rsid w:val="00E01569"/>
    <w:rsid w:val="00E01A7B"/>
    <w:rsid w:val="00E0513A"/>
    <w:rsid w:val="00E056FF"/>
    <w:rsid w:val="00E103CD"/>
    <w:rsid w:val="00E20381"/>
    <w:rsid w:val="00E21268"/>
    <w:rsid w:val="00E24059"/>
    <w:rsid w:val="00E26BF4"/>
    <w:rsid w:val="00E339BA"/>
    <w:rsid w:val="00E36B12"/>
    <w:rsid w:val="00E40EB1"/>
    <w:rsid w:val="00E42BA0"/>
    <w:rsid w:val="00E44DC6"/>
    <w:rsid w:val="00E45B52"/>
    <w:rsid w:val="00E465D1"/>
    <w:rsid w:val="00E50FED"/>
    <w:rsid w:val="00E54273"/>
    <w:rsid w:val="00E54759"/>
    <w:rsid w:val="00E57D9E"/>
    <w:rsid w:val="00E6077C"/>
    <w:rsid w:val="00E613A9"/>
    <w:rsid w:val="00E62830"/>
    <w:rsid w:val="00E638E0"/>
    <w:rsid w:val="00E659DD"/>
    <w:rsid w:val="00E66DB3"/>
    <w:rsid w:val="00E67279"/>
    <w:rsid w:val="00E67839"/>
    <w:rsid w:val="00E678E2"/>
    <w:rsid w:val="00E7372E"/>
    <w:rsid w:val="00E74495"/>
    <w:rsid w:val="00E7637A"/>
    <w:rsid w:val="00E8123D"/>
    <w:rsid w:val="00E83B76"/>
    <w:rsid w:val="00E84D98"/>
    <w:rsid w:val="00E86637"/>
    <w:rsid w:val="00E90800"/>
    <w:rsid w:val="00E91644"/>
    <w:rsid w:val="00E9496A"/>
    <w:rsid w:val="00E95A2C"/>
    <w:rsid w:val="00E95E74"/>
    <w:rsid w:val="00EA3174"/>
    <w:rsid w:val="00EA55DE"/>
    <w:rsid w:val="00EA5929"/>
    <w:rsid w:val="00EA7612"/>
    <w:rsid w:val="00EA790F"/>
    <w:rsid w:val="00EB132E"/>
    <w:rsid w:val="00EB3003"/>
    <w:rsid w:val="00EB44D6"/>
    <w:rsid w:val="00EB4DAF"/>
    <w:rsid w:val="00EC0F00"/>
    <w:rsid w:val="00EC5456"/>
    <w:rsid w:val="00EC7BC6"/>
    <w:rsid w:val="00ED1A43"/>
    <w:rsid w:val="00ED1DF3"/>
    <w:rsid w:val="00ED27D2"/>
    <w:rsid w:val="00ED73A0"/>
    <w:rsid w:val="00ED7EBE"/>
    <w:rsid w:val="00EE0748"/>
    <w:rsid w:val="00EE41E8"/>
    <w:rsid w:val="00EE4464"/>
    <w:rsid w:val="00EF453D"/>
    <w:rsid w:val="00EF5C71"/>
    <w:rsid w:val="00EF7B59"/>
    <w:rsid w:val="00F02E02"/>
    <w:rsid w:val="00F04531"/>
    <w:rsid w:val="00F0502E"/>
    <w:rsid w:val="00F1107B"/>
    <w:rsid w:val="00F11D58"/>
    <w:rsid w:val="00F14F79"/>
    <w:rsid w:val="00F16465"/>
    <w:rsid w:val="00F17A53"/>
    <w:rsid w:val="00F2096B"/>
    <w:rsid w:val="00F2184A"/>
    <w:rsid w:val="00F23A1D"/>
    <w:rsid w:val="00F24D69"/>
    <w:rsid w:val="00F257F8"/>
    <w:rsid w:val="00F25812"/>
    <w:rsid w:val="00F27899"/>
    <w:rsid w:val="00F303D6"/>
    <w:rsid w:val="00F30908"/>
    <w:rsid w:val="00F31534"/>
    <w:rsid w:val="00F3265F"/>
    <w:rsid w:val="00F37FB5"/>
    <w:rsid w:val="00F41C20"/>
    <w:rsid w:val="00F4416C"/>
    <w:rsid w:val="00F44963"/>
    <w:rsid w:val="00F45324"/>
    <w:rsid w:val="00F45880"/>
    <w:rsid w:val="00F45D3D"/>
    <w:rsid w:val="00F47A6F"/>
    <w:rsid w:val="00F50597"/>
    <w:rsid w:val="00F5446E"/>
    <w:rsid w:val="00F54EA8"/>
    <w:rsid w:val="00F5546B"/>
    <w:rsid w:val="00F55E7D"/>
    <w:rsid w:val="00F57D6E"/>
    <w:rsid w:val="00F63E0B"/>
    <w:rsid w:val="00F66C97"/>
    <w:rsid w:val="00F671AE"/>
    <w:rsid w:val="00F70CCC"/>
    <w:rsid w:val="00F735AE"/>
    <w:rsid w:val="00F75C9E"/>
    <w:rsid w:val="00F771AE"/>
    <w:rsid w:val="00F773DA"/>
    <w:rsid w:val="00F77C27"/>
    <w:rsid w:val="00F77C67"/>
    <w:rsid w:val="00F83962"/>
    <w:rsid w:val="00F8466D"/>
    <w:rsid w:val="00F90518"/>
    <w:rsid w:val="00F92532"/>
    <w:rsid w:val="00F92819"/>
    <w:rsid w:val="00F93197"/>
    <w:rsid w:val="00F9385D"/>
    <w:rsid w:val="00F938C7"/>
    <w:rsid w:val="00F9487D"/>
    <w:rsid w:val="00F95993"/>
    <w:rsid w:val="00F96296"/>
    <w:rsid w:val="00F96CAE"/>
    <w:rsid w:val="00F97CAC"/>
    <w:rsid w:val="00FA035F"/>
    <w:rsid w:val="00FA09F6"/>
    <w:rsid w:val="00FA1188"/>
    <w:rsid w:val="00FA11B3"/>
    <w:rsid w:val="00FA22F6"/>
    <w:rsid w:val="00FA2A28"/>
    <w:rsid w:val="00FA4653"/>
    <w:rsid w:val="00FA5535"/>
    <w:rsid w:val="00FA58E1"/>
    <w:rsid w:val="00FB022B"/>
    <w:rsid w:val="00FB0CC1"/>
    <w:rsid w:val="00FB1E59"/>
    <w:rsid w:val="00FB611F"/>
    <w:rsid w:val="00FB756A"/>
    <w:rsid w:val="00FC0BE6"/>
    <w:rsid w:val="00FC0EB2"/>
    <w:rsid w:val="00FC2217"/>
    <w:rsid w:val="00FC26ED"/>
    <w:rsid w:val="00FC3062"/>
    <w:rsid w:val="00FC37E8"/>
    <w:rsid w:val="00FC3EAA"/>
    <w:rsid w:val="00FC4DC8"/>
    <w:rsid w:val="00FD0648"/>
    <w:rsid w:val="00FD064B"/>
    <w:rsid w:val="00FD4E72"/>
    <w:rsid w:val="00FE198E"/>
    <w:rsid w:val="00FE51C6"/>
    <w:rsid w:val="00FE65FE"/>
    <w:rsid w:val="00FE767E"/>
    <w:rsid w:val="00FF08AE"/>
    <w:rsid w:val="00FF16E0"/>
    <w:rsid w:val="00FF3E14"/>
    <w:rsid w:val="00FF615D"/>
    <w:rsid w:val="00FF6FEB"/>
    <w:rsid w:val="0127395F"/>
    <w:rsid w:val="024110F0"/>
    <w:rsid w:val="0286B019"/>
    <w:rsid w:val="02DD8105"/>
    <w:rsid w:val="036737DB"/>
    <w:rsid w:val="03804E59"/>
    <w:rsid w:val="04620DC0"/>
    <w:rsid w:val="0552FD60"/>
    <w:rsid w:val="055F1106"/>
    <w:rsid w:val="05C4E671"/>
    <w:rsid w:val="05CE0D38"/>
    <w:rsid w:val="05D29532"/>
    <w:rsid w:val="062C91ED"/>
    <w:rsid w:val="06D8161C"/>
    <w:rsid w:val="06F8E9E2"/>
    <w:rsid w:val="085540A4"/>
    <w:rsid w:val="089B5688"/>
    <w:rsid w:val="093891D9"/>
    <w:rsid w:val="093D515A"/>
    <w:rsid w:val="09AA4653"/>
    <w:rsid w:val="0A2B63A8"/>
    <w:rsid w:val="0B033752"/>
    <w:rsid w:val="0B65873D"/>
    <w:rsid w:val="0B960F4D"/>
    <w:rsid w:val="0B96DB87"/>
    <w:rsid w:val="0C04E90C"/>
    <w:rsid w:val="0C3DA464"/>
    <w:rsid w:val="0CA94E6A"/>
    <w:rsid w:val="0D076AC2"/>
    <w:rsid w:val="0D45AF44"/>
    <w:rsid w:val="0D51A1FA"/>
    <w:rsid w:val="0ECC1D13"/>
    <w:rsid w:val="0F7EF060"/>
    <w:rsid w:val="0F8E08BE"/>
    <w:rsid w:val="102B8204"/>
    <w:rsid w:val="1114402F"/>
    <w:rsid w:val="11305E6E"/>
    <w:rsid w:val="11ED3708"/>
    <w:rsid w:val="12297C6C"/>
    <w:rsid w:val="12664647"/>
    <w:rsid w:val="1313161E"/>
    <w:rsid w:val="140F0576"/>
    <w:rsid w:val="143B2997"/>
    <w:rsid w:val="14EE4BD6"/>
    <w:rsid w:val="153051DA"/>
    <w:rsid w:val="159B3986"/>
    <w:rsid w:val="15B3FE78"/>
    <w:rsid w:val="15CC0329"/>
    <w:rsid w:val="1655A70F"/>
    <w:rsid w:val="165B8524"/>
    <w:rsid w:val="16F308DE"/>
    <w:rsid w:val="17521CB6"/>
    <w:rsid w:val="175D35A1"/>
    <w:rsid w:val="1846C5EA"/>
    <w:rsid w:val="19DC4E83"/>
    <w:rsid w:val="1A2701E9"/>
    <w:rsid w:val="1A9B475C"/>
    <w:rsid w:val="1AAF743B"/>
    <w:rsid w:val="1AEB0A2B"/>
    <w:rsid w:val="1BC1A48C"/>
    <w:rsid w:val="1C21609D"/>
    <w:rsid w:val="1C481701"/>
    <w:rsid w:val="1C554CFC"/>
    <w:rsid w:val="1C81EB01"/>
    <w:rsid w:val="1CBEDA94"/>
    <w:rsid w:val="20407710"/>
    <w:rsid w:val="2113642F"/>
    <w:rsid w:val="21E3E2CA"/>
    <w:rsid w:val="23139FBF"/>
    <w:rsid w:val="2321A4C8"/>
    <w:rsid w:val="23B37497"/>
    <w:rsid w:val="24B10673"/>
    <w:rsid w:val="268DC058"/>
    <w:rsid w:val="27611314"/>
    <w:rsid w:val="27A39BBB"/>
    <w:rsid w:val="27CCB33D"/>
    <w:rsid w:val="27D2A3C8"/>
    <w:rsid w:val="284B0ACC"/>
    <w:rsid w:val="28545B71"/>
    <w:rsid w:val="28FF09CD"/>
    <w:rsid w:val="291D94F6"/>
    <w:rsid w:val="297644F6"/>
    <w:rsid w:val="29C5A7C7"/>
    <w:rsid w:val="29DAB3ED"/>
    <w:rsid w:val="2ACA5315"/>
    <w:rsid w:val="2ADDA671"/>
    <w:rsid w:val="2B475E3A"/>
    <w:rsid w:val="2BE5AC97"/>
    <w:rsid w:val="2EFC7868"/>
    <w:rsid w:val="2F2C2B6D"/>
    <w:rsid w:val="2F5E3361"/>
    <w:rsid w:val="2F8AFDBA"/>
    <w:rsid w:val="2FD783AE"/>
    <w:rsid w:val="3070FEC7"/>
    <w:rsid w:val="30BEE186"/>
    <w:rsid w:val="310C92BB"/>
    <w:rsid w:val="31BEB9CC"/>
    <w:rsid w:val="31C1DFA4"/>
    <w:rsid w:val="31CA4695"/>
    <w:rsid w:val="31D208EB"/>
    <w:rsid w:val="3241D2BA"/>
    <w:rsid w:val="32AFC651"/>
    <w:rsid w:val="335A123E"/>
    <w:rsid w:val="339F3932"/>
    <w:rsid w:val="33D10C10"/>
    <w:rsid w:val="349449DA"/>
    <w:rsid w:val="34B0700E"/>
    <w:rsid w:val="354C4998"/>
    <w:rsid w:val="35D38213"/>
    <w:rsid w:val="360AE55A"/>
    <w:rsid w:val="368166FD"/>
    <w:rsid w:val="36F451A9"/>
    <w:rsid w:val="3771DF3E"/>
    <w:rsid w:val="37AF21C1"/>
    <w:rsid w:val="37CC06EC"/>
    <w:rsid w:val="381460AB"/>
    <w:rsid w:val="385A9687"/>
    <w:rsid w:val="38B8D64D"/>
    <w:rsid w:val="38D2F6E2"/>
    <w:rsid w:val="3995B8B8"/>
    <w:rsid w:val="3A220CFC"/>
    <w:rsid w:val="3A5D607D"/>
    <w:rsid w:val="3B4E098E"/>
    <w:rsid w:val="3B776D26"/>
    <w:rsid w:val="3B92C88F"/>
    <w:rsid w:val="3BB3E4A0"/>
    <w:rsid w:val="3BFE6CC2"/>
    <w:rsid w:val="3C535F95"/>
    <w:rsid w:val="3C87F19E"/>
    <w:rsid w:val="3D126F82"/>
    <w:rsid w:val="3D467C11"/>
    <w:rsid w:val="3D8D1404"/>
    <w:rsid w:val="3D9A3655"/>
    <w:rsid w:val="3E01CF2C"/>
    <w:rsid w:val="3E7D0CAF"/>
    <w:rsid w:val="3FC10E0A"/>
    <w:rsid w:val="3FF3DCDB"/>
    <w:rsid w:val="401FC467"/>
    <w:rsid w:val="40665981"/>
    <w:rsid w:val="413A3EA6"/>
    <w:rsid w:val="41DD589B"/>
    <w:rsid w:val="4257EB2A"/>
    <w:rsid w:val="433A274B"/>
    <w:rsid w:val="44824231"/>
    <w:rsid w:val="44D1CE94"/>
    <w:rsid w:val="44E8F2E8"/>
    <w:rsid w:val="45332EFA"/>
    <w:rsid w:val="456B9C0B"/>
    <w:rsid w:val="4588EC01"/>
    <w:rsid w:val="46847C38"/>
    <w:rsid w:val="46A75CF8"/>
    <w:rsid w:val="473782B9"/>
    <w:rsid w:val="47662F14"/>
    <w:rsid w:val="4820F14E"/>
    <w:rsid w:val="484D1D6D"/>
    <w:rsid w:val="486A1447"/>
    <w:rsid w:val="486CD2E8"/>
    <w:rsid w:val="48A555C0"/>
    <w:rsid w:val="48AC4BED"/>
    <w:rsid w:val="48DBF92D"/>
    <w:rsid w:val="495B3E9B"/>
    <w:rsid w:val="4A2C31F1"/>
    <w:rsid w:val="4A58DEF5"/>
    <w:rsid w:val="4B24EEBB"/>
    <w:rsid w:val="4B4FEAA7"/>
    <w:rsid w:val="4B763A04"/>
    <w:rsid w:val="4C12EB47"/>
    <w:rsid w:val="4C4CED21"/>
    <w:rsid w:val="4CB49E82"/>
    <w:rsid w:val="4CC97259"/>
    <w:rsid w:val="4CCC5500"/>
    <w:rsid w:val="4CF3D98C"/>
    <w:rsid w:val="4D15A279"/>
    <w:rsid w:val="4D7303DA"/>
    <w:rsid w:val="4DDCB846"/>
    <w:rsid w:val="4E1B4285"/>
    <w:rsid w:val="4E328B90"/>
    <w:rsid w:val="4ED9388B"/>
    <w:rsid w:val="4F435224"/>
    <w:rsid w:val="4F55AD50"/>
    <w:rsid w:val="515F276F"/>
    <w:rsid w:val="5170D9EE"/>
    <w:rsid w:val="52231DD1"/>
    <w:rsid w:val="523EC49B"/>
    <w:rsid w:val="525DCA58"/>
    <w:rsid w:val="52BB810B"/>
    <w:rsid w:val="5464618F"/>
    <w:rsid w:val="547004E0"/>
    <w:rsid w:val="54865990"/>
    <w:rsid w:val="54925CB1"/>
    <w:rsid w:val="54D8A402"/>
    <w:rsid w:val="54FE1292"/>
    <w:rsid w:val="558198CC"/>
    <w:rsid w:val="55A10D57"/>
    <w:rsid w:val="55BFF9D6"/>
    <w:rsid w:val="55C36104"/>
    <w:rsid w:val="56BFFA79"/>
    <w:rsid w:val="56C95846"/>
    <w:rsid w:val="572D2350"/>
    <w:rsid w:val="579B36B7"/>
    <w:rsid w:val="57B143DC"/>
    <w:rsid w:val="57F5D495"/>
    <w:rsid w:val="580609C3"/>
    <w:rsid w:val="582824A0"/>
    <w:rsid w:val="58ACCD69"/>
    <w:rsid w:val="58FF0F1F"/>
    <w:rsid w:val="59621CAF"/>
    <w:rsid w:val="5971CE7C"/>
    <w:rsid w:val="5A0B52E1"/>
    <w:rsid w:val="5A605E51"/>
    <w:rsid w:val="5ABA671F"/>
    <w:rsid w:val="5AC907F7"/>
    <w:rsid w:val="5AD1A412"/>
    <w:rsid w:val="5B279FB5"/>
    <w:rsid w:val="5B2B6190"/>
    <w:rsid w:val="5B7A9A21"/>
    <w:rsid w:val="5B7B91B5"/>
    <w:rsid w:val="5BDAD6B2"/>
    <w:rsid w:val="5C9465A9"/>
    <w:rsid w:val="5D2E8896"/>
    <w:rsid w:val="5DEAA572"/>
    <w:rsid w:val="5E0E8F9E"/>
    <w:rsid w:val="5F178DC8"/>
    <w:rsid w:val="5F4D1B72"/>
    <w:rsid w:val="5F573CF0"/>
    <w:rsid w:val="5FA0E260"/>
    <w:rsid w:val="5FC1DF9E"/>
    <w:rsid w:val="5FD04C8E"/>
    <w:rsid w:val="60090523"/>
    <w:rsid w:val="6128C36D"/>
    <w:rsid w:val="612B2756"/>
    <w:rsid w:val="61FEBBBE"/>
    <w:rsid w:val="630A0A7A"/>
    <w:rsid w:val="6407F0D6"/>
    <w:rsid w:val="64938041"/>
    <w:rsid w:val="6520FD5D"/>
    <w:rsid w:val="65BF9AFE"/>
    <w:rsid w:val="65C46DB0"/>
    <w:rsid w:val="661C4A72"/>
    <w:rsid w:val="681F4C54"/>
    <w:rsid w:val="684F130E"/>
    <w:rsid w:val="689612D6"/>
    <w:rsid w:val="68AA17FC"/>
    <w:rsid w:val="6A1333E1"/>
    <w:rsid w:val="6A891F7C"/>
    <w:rsid w:val="6AAFD5AA"/>
    <w:rsid w:val="6AEEA3BD"/>
    <w:rsid w:val="6AFE0440"/>
    <w:rsid w:val="6B4141FC"/>
    <w:rsid w:val="6C4607E5"/>
    <w:rsid w:val="6C96C877"/>
    <w:rsid w:val="6D7221DF"/>
    <w:rsid w:val="6D7DF14C"/>
    <w:rsid w:val="6DB21172"/>
    <w:rsid w:val="6DB6B980"/>
    <w:rsid w:val="6DCA1A21"/>
    <w:rsid w:val="6DECCF9B"/>
    <w:rsid w:val="6E63D804"/>
    <w:rsid w:val="6E97AD3A"/>
    <w:rsid w:val="6EA61C17"/>
    <w:rsid w:val="6EF2C1DD"/>
    <w:rsid w:val="6F86B272"/>
    <w:rsid w:val="6F9CDF4B"/>
    <w:rsid w:val="6FA19451"/>
    <w:rsid w:val="6FC602EA"/>
    <w:rsid w:val="709D9294"/>
    <w:rsid w:val="70BB9C21"/>
    <w:rsid w:val="70C1B34A"/>
    <w:rsid w:val="70EBFE79"/>
    <w:rsid w:val="70F7DC5E"/>
    <w:rsid w:val="711B2691"/>
    <w:rsid w:val="71914B19"/>
    <w:rsid w:val="71A0AD19"/>
    <w:rsid w:val="72137352"/>
    <w:rsid w:val="72585315"/>
    <w:rsid w:val="72AAED0C"/>
    <w:rsid w:val="72C2B6AA"/>
    <w:rsid w:val="73BCDFA4"/>
    <w:rsid w:val="74033E85"/>
    <w:rsid w:val="741123FF"/>
    <w:rsid w:val="744868A9"/>
    <w:rsid w:val="74E7D3C9"/>
    <w:rsid w:val="756FC047"/>
    <w:rsid w:val="75A20A4C"/>
    <w:rsid w:val="75B19DBD"/>
    <w:rsid w:val="75D27ECE"/>
    <w:rsid w:val="75DA2191"/>
    <w:rsid w:val="75F53FD9"/>
    <w:rsid w:val="76840EBF"/>
    <w:rsid w:val="76B239C9"/>
    <w:rsid w:val="77165082"/>
    <w:rsid w:val="7846C4A9"/>
    <w:rsid w:val="7949B9D8"/>
    <w:rsid w:val="7A0DD357"/>
    <w:rsid w:val="7B4F2E77"/>
    <w:rsid w:val="7B67CFD5"/>
    <w:rsid w:val="7C55785F"/>
    <w:rsid w:val="7D090AD0"/>
    <w:rsid w:val="7DE74A96"/>
    <w:rsid w:val="7E048692"/>
    <w:rsid w:val="7E4656B2"/>
    <w:rsid w:val="7F2A140F"/>
    <w:rsid w:val="7F58C89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FC1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5124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1248"/>
  </w:style>
  <w:style w:type="paragraph" w:styleId="Stopka">
    <w:name w:val="footer"/>
    <w:basedOn w:val="Normalny"/>
    <w:link w:val="StopkaZnak"/>
    <w:uiPriority w:val="99"/>
    <w:unhideWhenUsed/>
    <w:rsid w:val="0005124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1248"/>
  </w:style>
  <w:style w:type="character" w:styleId="Hipercze">
    <w:name w:val="Hyperlink"/>
    <w:basedOn w:val="Domylnaczcionkaakapitu"/>
    <w:uiPriority w:val="99"/>
    <w:unhideWhenUsed/>
    <w:rsid w:val="00051248"/>
    <w:rPr>
      <w:color w:val="0563C1" w:themeColor="hyperlink"/>
      <w:u w:val="single"/>
    </w:rPr>
  </w:style>
  <w:style w:type="character" w:styleId="Nierozpoznanawzmianka">
    <w:name w:val="Unresolved Mention"/>
    <w:basedOn w:val="Domylnaczcionkaakapitu"/>
    <w:uiPriority w:val="99"/>
    <w:semiHidden/>
    <w:unhideWhenUsed/>
    <w:rsid w:val="00051248"/>
    <w:rPr>
      <w:color w:val="605E5C"/>
      <w:shd w:val="clear" w:color="auto" w:fill="E1DFDD"/>
    </w:rPr>
  </w:style>
  <w:style w:type="character" w:styleId="Odwoaniedokomentarza">
    <w:name w:val="annotation reference"/>
    <w:basedOn w:val="Domylnaczcionkaakapitu"/>
    <w:uiPriority w:val="99"/>
    <w:semiHidden/>
    <w:unhideWhenUsed/>
    <w:rsid w:val="00C64F80"/>
    <w:rPr>
      <w:sz w:val="16"/>
      <w:szCs w:val="16"/>
    </w:rPr>
  </w:style>
  <w:style w:type="paragraph" w:styleId="Tekstkomentarza">
    <w:name w:val="annotation text"/>
    <w:basedOn w:val="Normalny"/>
    <w:link w:val="TekstkomentarzaZnak"/>
    <w:uiPriority w:val="99"/>
    <w:unhideWhenUsed/>
    <w:rsid w:val="00C64F80"/>
    <w:pPr>
      <w:spacing w:line="240" w:lineRule="auto"/>
    </w:pPr>
    <w:rPr>
      <w:sz w:val="20"/>
      <w:szCs w:val="20"/>
    </w:rPr>
  </w:style>
  <w:style w:type="character" w:customStyle="1" w:styleId="TekstkomentarzaZnak">
    <w:name w:val="Tekst komentarza Znak"/>
    <w:basedOn w:val="Domylnaczcionkaakapitu"/>
    <w:link w:val="Tekstkomentarza"/>
    <w:uiPriority w:val="99"/>
    <w:rsid w:val="00C64F80"/>
    <w:rPr>
      <w:sz w:val="20"/>
      <w:szCs w:val="20"/>
    </w:rPr>
  </w:style>
  <w:style w:type="paragraph" w:styleId="Tematkomentarza">
    <w:name w:val="annotation subject"/>
    <w:basedOn w:val="Tekstkomentarza"/>
    <w:next w:val="Tekstkomentarza"/>
    <w:link w:val="TematkomentarzaZnak"/>
    <w:uiPriority w:val="99"/>
    <w:semiHidden/>
    <w:unhideWhenUsed/>
    <w:rsid w:val="00C64F80"/>
    <w:rPr>
      <w:b/>
      <w:bCs/>
    </w:rPr>
  </w:style>
  <w:style w:type="character" w:customStyle="1" w:styleId="TematkomentarzaZnak">
    <w:name w:val="Temat komentarza Znak"/>
    <w:basedOn w:val="TekstkomentarzaZnak"/>
    <w:link w:val="Tematkomentarza"/>
    <w:uiPriority w:val="99"/>
    <w:semiHidden/>
    <w:rsid w:val="00C64F80"/>
    <w:rPr>
      <w:b/>
      <w:bCs/>
      <w:sz w:val="20"/>
      <w:szCs w:val="20"/>
    </w:rPr>
  </w:style>
  <w:style w:type="paragraph" w:styleId="Poprawka">
    <w:name w:val="Revision"/>
    <w:hidden/>
    <w:uiPriority w:val="99"/>
    <w:semiHidden/>
    <w:rsid w:val="00087563"/>
    <w:pPr>
      <w:spacing w:after="0" w:line="240" w:lineRule="auto"/>
    </w:pPr>
  </w:style>
  <w:style w:type="paragraph" w:customStyle="1" w:styleId="pr-story--text-small">
    <w:name w:val="pr-story--text-small"/>
    <w:basedOn w:val="Normalny"/>
    <w:rsid w:val="003A1314"/>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UyteHipercze">
    <w:name w:val="FollowedHyperlink"/>
    <w:basedOn w:val="Domylnaczcionkaakapitu"/>
    <w:uiPriority w:val="99"/>
    <w:semiHidden/>
    <w:unhideWhenUsed/>
    <w:rsid w:val="005C5F1C"/>
    <w:rPr>
      <w:color w:val="954F72" w:themeColor="followedHyperlink"/>
      <w:u w:val="single"/>
    </w:rPr>
  </w:style>
  <w:style w:type="paragraph" w:styleId="Akapitzlist">
    <w:name w:val="List Paragraph"/>
    <w:basedOn w:val="Normalny"/>
    <w:uiPriority w:val="34"/>
    <w:qFormat/>
    <w:rsid w:val="57F5D4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7431">
      <w:bodyDiv w:val="1"/>
      <w:marLeft w:val="0"/>
      <w:marRight w:val="0"/>
      <w:marTop w:val="0"/>
      <w:marBottom w:val="0"/>
      <w:divBdr>
        <w:top w:val="none" w:sz="0" w:space="0" w:color="auto"/>
        <w:left w:val="none" w:sz="0" w:space="0" w:color="auto"/>
        <w:bottom w:val="none" w:sz="0" w:space="0" w:color="auto"/>
        <w:right w:val="none" w:sz="0" w:space="0" w:color="auto"/>
      </w:divBdr>
    </w:div>
    <w:div w:id="367030708">
      <w:bodyDiv w:val="1"/>
      <w:marLeft w:val="0"/>
      <w:marRight w:val="0"/>
      <w:marTop w:val="0"/>
      <w:marBottom w:val="0"/>
      <w:divBdr>
        <w:top w:val="none" w:sz="0" w:space="0" w:color="auto"/>
        <w:left w:val="none" w:sz="0" w:space="0" w:color="auto"/>
        <w:bottom w:val="none" w:sz="0" w:space="0" w:color="auto"/>
        <w:right w:val="none" w:sz="0" w:space="0" w:color="auto"/>
      </w:divBdr>
    </w:div>
    <w:div w:id="668992838">
      <w:bodyDiv w:val="1"/>
      <w:marLeft w:val="0"/>
      <w:marRight w:val="0"/>
      <w:marTop w:val="0"/>
      <w:marBottom w:val="0"/>
      <w:divBdr>
        <w:top w:val="none" w:sz="0" w:space="0" w:color="auto"/>
        <w:left w:val="none" w:sz="0" w:space="0" w:color="auto"/>
        <w:bottom w:val="none" w:sz="0" w:space="0" w:color="auto"/>
        <w:right w:val="none" w:sz="0" w:space="0" w:color="auto"/>
      </w:divBdr>
    </w:div>
    <w:div w:id="762337922">
      <w:bodyDiv w:val="1"/>
      <w:marLeft w:val="0"/>
      <w:marRight w:val="0"/>
      <w:marTop w:val="0"/>
      <w:marBottom w:val="0"/>
      <w:divBdr>
        <w:top w:val="none" w:sz="0" w:space="0" w:color="auto"/>
        <w:left w:val="none" w:sz="0" w:space="0" w:color="auto"/>
        <w:bottom w:val="none" w:sz="0" w:space="0" w:color="auto"/>
        <w:right w:val="none" w:sz="0" w:space="0" w:color="auto"/>
      </w:divBdr>
    </w:div>
    <w:div w:id="867138341">
      <w:bodyDiv w:val="1"/>
      <w:marLeft w:val="0"/>
      <w:marRight w:val="0"/>
      <w:marTop w:val="0"/>
      <w:marBottom w:val="0"/>
      <w:divBdr>
        <w:top w:val="none" w:sz="0" w:space="0" w:color="auto"/>
        <w:left w:val="none" w:sz="0" w:space="0" w:color="auto"/>
        <w:bottom w:val="none" w:sz="0" w:space="0" w:color="auto"/>
        <w:right w:val="none" w:sz="0" w:space="0" w:color="auto"/>
      </w:divBdr>
    </w:div>
    <w:div w:id="913201404">
      <w:bodyDiv w:val="1"/>
      <w:marLeft w:val="0"/>
      <w:marRight w:val="0"/>
      <w:marTop w:val="0"/>
      <w:marBottom w:val="0"/>
      <w:divBdr>
        <w:top w:val="none" w:sz="0" w:space="0" w:color="auto"/>
        <w:left w:val="none" w:sz="0" w:space="0" w:color="auto"/>
        <w:bottom w:val="none" w:sz="0" w:space="0" w:color="auto"/>
        <w:right w:val="none" w:sz="0" w:space="0" w:color="auto"/>
      </w:divBdr>
    </w:div>
    <w:div w:id="942032977">
      <w:bodyDiv w:val="1"/>
      <w:marLeft w:val="0"/>
      <w:marRight w:val="0"/>
      <w:marTop w:val="0"/>
      <w:marBottom w:val="0"/>
      <w:divBdr>
        <w:top w:val="none" w:sz="0" w:space="0" w:color="auto"/>
        <w:left w:val="none" w:sz="0" w:space="0" w:color="auto"/>
        <w:bottom w:val="none" w:sz="0" w:space="0" w:color="auto"/>
        <w:right w:val="none" w:sz="0" w:space="0" w:color="auto"/>
      </w:divBdr>
    </w:div>
    <w:div w:id="1011369192">
      <w:bodyDiv w:val="1"/>
      <w:marLeft w:val="0"/>
      <w:marRight w:val="0"/>
      <w:marTop w:val="0"/>
      <w:marBottom w:val="0"/>
      <w:divBdr>
        <w:top w:val="none" w:sz="0" w:space="0" w:color="auto"/>
        <w:left w:val="none" w:sz="0" w:space="0" w:color="auto"/>
        <w:bottom w:val="none" w:sz="0" w:space="0" w:color="auto"/>
        <w:right w:val="none" w:sz="0" w:space="0" w:color="auto"/>
      </w:divBdr>
    </w:div>
    <w:div w:id="1080831675">
      <w:bodyDiv w:val="1"/>
      <w:marLeft w:val="0"/>
      <w:marRight w:val="0"/>
      <w:marTop w:val="0"/>
      <w:marBottom w:val="0"/>
      <w:divBdr>
        <w:top w:val="none" w:sz="0" w:space="0" w:color="auto"/>
        <w:left w:val="none" w:sz="0" w:space="0" w:color="auto"/>
        <w:bottom w:val="none" w:sz="0" w:space="0" w:color="auto"/>
        <w:right w:val="none" w:sz="0" w:space="0" w:color="auto"/>
      </w:divBdr>
      <w:divsChild>
        <w:div w:id="297953628">
          <w:marLeft w:val="0"/>
          <w:marRight w:val="0"/>
          <w:marTop w:val="0"/>
          <w:marBottom w:val="0"/>
          <w:divBdr>
            <w:top w:val="none" w:sz="0" w:space="0" w:color="auto"/>
            <w:left w:val="none" w:sz="0" w:space="0" w:color="auto"/>
            <w:bottom w:val="none" w:sz="0" w:space="0" w:color="auto"/>
            <w:right w:val="none" w:sz="0" w:space="0" w:color="auto"/>
          </w:divBdr>
          <w:divsChild>
            <w:div w:id="1714502150">
              <w:marLeft w:val="0"/>
              <w:marRight w:val="0"/>
              <w:marTop w:val="0"/>
              <w:marBottom w:val="0"/>
              <w:divBdr>
                <w:top w:val="none" w:sz="0" w:space="0" w:color="auto"/>
                <w:left w:val="none" w:sz="0" w:space="0" w:color="auto"/>
                <w:bottom w:val="none" w:sz="0" w:space="0" w:color="auto"/>
                <w:right w:val="none" w:sz="0" w:space="0" w:color="auto"/>
              </w:divBdr>
            </w:div>
          </w:divsChild>
        </w:div>
        <w:div w:id="536897371">
          <w:marLeft w:val="0"/>
          <w:marRight w:val="0"/>
          <w:marTop w:val="0"/>
          <w:marBottom w:val="0"/>
          <w:divBdr>
            <w:top w:val="none" w:sz="0" w:space="0" w:color="auto"/>
            <w:left w:val="none" w:sz="0" w:space="0" w:color="auto"/>
            <w:bottom w:val="none" w:sz="0" w:space="0" w:color="auto"/>
            <w:right w:val="none" w:sz="0" w:space="0" w:color="auto"/>
          </w:divBdr>
          <w:divsChild>
            <w:div w:id="25271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99105">
      <w:bodyDiv w:val="1"/>
      <w:marLeft w:val="0"/>
      <w:marRight w:val="0"/>
      <w:marTop w:val="0"/>
      <w:marBottom w:val="0"/>
      <w:divBdr>
        <w:top w:val="none" w:sz="0" w:space="0" w:color="auto"/>
        <w:left w:val="none" w:sz="0" w:space="0" w:color="auto"/>
        <w:bottom w:val="none" w:sz="0" w:space="0" w:color="auto"/>
        <w:right w:val="none" w:sz="0" w:space="0" w:color="auto"/>
      </w:divBdr>
    </w:div>
    <w:div w:id="1228767184">
      <w:bodyDiv w:val="1"/>
      <w:marLeft w:val="0"/>
      <w:marRight w:val="0"/>
      <w:marTop w:val="0"/>
      <w:marBottom w:val="0"/>
      <w:divBdr>
        <w:top w:val="none" w:sz="0" w:space="0" w:color="auto"/>
        <w:left w:val="none" w:sz="0" w:space="0" w:color="auto"/>
        <w:bottom w:val="none" w:sz="0" w:space="0" w:color="auto"/>
        <w:right w:val="none" w:sz="0" w:space="0" w:color="auto"/>
      </w:divBdr>
      <w:divsChild>
        <w:div w:id="70783650">
          <w:marLeft w:val="0"/>
          <w:marRight w:val="0"/>
          <w:marTop w:val="0"/>
          <w:marBottom w:val="0"/>
          <w:divBdr>
            <w:top w:val="none" w:sz="0" w:space="0" w:color="auto"/>
            <w:left w:val="none" w:sz="0" w:space="0" w:color="auto"/>
            <w:bottom w:val="none" w:sz="0" w:space="0" w:color="auto"/>
            <w:right w:val="none" w:sz="0" w:space="0" w:color="auto"/>
          </w:divBdr>
          <w:divsChild>
            <w:div w:id="1774670744">
              <w:marLeft w:val="0"/>
              <w:marRight w:val="0"/>
              <w:marTop w:val="0"/>
              <w:marBottom w:val="0"/>
              <w:divBdr>
                <w:top w:val="none" w:sz="0" w:space="0" w:color="auto"/>
                <w:left w:val="none" w:sz="0" w:space="0" w:color="auto"/>
                <w:bottom w:val="none" w:sz="0" w:space="0" w:color="auto"/>
                <w:right w:val="none" w:sz="0" w:space="0" w:color="auto"/>
              </w:divBdr>
            </w:div>
          </w:divsChild>
        </w:div>
        <w:div w:id="293685158">
          <w:marLeft w:val="0"/>
          <w:marRight w:val="0"/>
          <w:marTop w:val="0"/>
          <w:marBottom w:val="0"/>
          <w:divBdr>
            <w:top w:val="none" w:sz="0" w:space="0" w:color="auto"/>
            <w:left w:val="none" w:sz="0" w:space="0" w:color="auto"/>
            <w:bottom w:val="none" w:sz="0" w:space="0" w:color="auto"/>
            <w:right w:val="none" w:sz="0" w:space="0" w:color="auto"/>
          </w:divBdr>
          <w:divsChild>
            <w:div w:id="1801723766">
              <w:marLeft w:val="0"/>
              <w:marRight w:val="0"/>
              <w:marTop w:val="0"/>
              <w:marBottom w:val="0"/>
              <w:divBdr>
                <w:top w:val="none" w:sz="0" w:space="0" w:color="auto"/>
                <w:left w:val="none" w:sz="0" w:space="0" w:color="auto"/>
                <w:bottom w:val="none" w:sz="0" w:space="0" w:color="auto"/>
                <w:right w:val="none" w:sz="0" w:space="0" w:color="auto"/>
              </w:divBdr>
            </w:div>
          </w:divsChild>
        </w:div>
        <w:div w:id="305667070">
          <w:marLeft w:val="0"/>
          <w:marRight w:val="0"/>
          <w:marTop w:val="0"/>
          <w:marBottom w:val="0"/>
          <w:divBdr>
            <w:top w:val="none" w:sz="0" w:space="0" w:color="auto"/>
            <w:left w:val="none" w:sz="0" w:space="0" w:color="auto"/>
            <w:bottom w:val="none" w:sz="0" w:space="0" w:color="auto"/>
            <w:right w:val="none" w:sz="0" w:space="0" w:color="auto"/>
          </w:divBdr>
          <w:divsChild>
            <w:div w:id="780077574">
              <w:marLeft w:val="0"/>
              <w:marRight w:val="0"/>
              <w:marTop w:val="0"/>
              <w:marBottom w:val="0"/>
              <w:divBdr>
                <w:top w:val="none" w:sz="0" w:space="0" w:color="auto"/>
                <w:left w:val="none" w:sz="0" w:space="0" w:color="auto"/>
                <w:bottom w:val="none" w:sz="0" w:space="0" w:color="auto"/>
                <w:right w:val="none" w:sz="0" w:space="0" w:color="auto"/>
              </w:divBdr>
              <w:divsChild>
                <w:div w:id="81730937">
                  <w:marLeft w:val="0"/>
                  <w:marRight w:val="0"/>
                  <w:marTop w:val="0"/>
                  <w:marBottom w:val="0"/>
                  <w:divBdr>
                    <w:top w:val="none" w:sz="0" w:space="0" w:color="auto"/>
                    <w:left w:val="none" w:sz="0" w:space="0" w:color="auto"/>
                    <w:bottom w:val="none" w:sz="0" w:space="0" w:color="auto"/>
                    <w:right w:val="none" w:sz="0" w:space="0" w:color="auto"/>
                  </w:divBdr>
                  <w:divsChild>
                    <w:div w:id="1830514896">
                      <w:marLeft w:val="0"/>
                      <w:marRight w:val="0"/>
                      <w:marTop w:val="0"/>
                      <w:marBottom w:val="0"/>
                      <w:divBdr>
                        <w:top w:val="none" w:sz="0" w:space="0" w:color="auto"/>
                        <w:left w:val="none" w:sz="0" w:space="0" w:color="auto"/>
                        <w:bottom w:val="none" w:sz="0" w:space="0" w:color="auto"/>
                        <w:right w:val="none" w:sz="0" w:space="0" w:color="auto"/>
                      </w:divBdr>
                      <w:divsChild>
                        <w:div w:id="2003848742">
                          <w:marLeft w:val="0"/>
                          <w:marRight w:val="0"/>
                          <w:marTop w:val="0"/>
                          <w:marBottom w:val="0"/>
                          <w:divBdr>
                            <w:top w:val="none" w:sz="0" w:space="0" w:color="auto"/>
                            <w:left w:val="none" w:sz="0" w:space="0" w:color="auto"/>
                            <w:bottom w:val="none" w:sz="0" w:space="0" w:color="auto"/>
                            <w:right w:val="none" w:sz="0" w:space="0" w:color="auto"/>
                          </w:divBdr>
                          <w:divsChild>
                            <w:div w:id="505479972">
                              <w:marLeft w:val="0"/>
                              <w:marRight w:val="0"/>
                              <w:marTop w:val="0"/>
                              <w:marBottom w:val="0"/>
                              <w:divBdr>
                                <w:top w:val="none" w:sz="0" w:space="0" w:color="auto"/>
                                <w:left w:val="none" w:sz="0" w:space="0" w:color="auto"/>
                                <w:bottom w:val="none" w:sz="0" w:space="0" w:color="auto"/>
                                <w:right w:val="none" w:sz="0" w:space="0" w:color="auto"/>
                              </w:divBdr>
                              <w:divsChild>
                                <w:div w:id="1332444139">
                                  <w:marLeft w:val="0"/>
                                  <w:marRight w:val="0"/>
                                  <w:marTop w:val="0"/>
                                  <w:marBottom w:val="0"/>
                                  <w:divBdr>
                                    <w:top w:val="none" w:sz="0" w:space="0" w:color="auto"/>
                                    <w:left w:val="none" w:sz="0" w:space="0" w:color="auto"/>
                                    <w:bottom w:val="none" w:sz="0" w:space="0" w:color="auto"/>
                                    <w:right w:val="none" w:sz="0" w:space="0" w:color="auto"/>
                                  </w:divBdr>
                                  <w:divsChild>
                                    <w:div w:id="1429161611">
                                      <w:marLeft w:val="0"/>
                                      <w:marRight w:val="0"/>
                                      <w:marTop w:val="0"/>
                                      <w:marBottom w:val="0"/>
                                      <w:divBdr>
                                        <w:top w:val="none" w:sz="0" w:space="0" w:color="auto"/>
                                        <w:left w:val="none" w:sz="0" w:space="0" w:color="auto"/>
                                        <w:bottom w:val="none" w:sz="0" w:space="0" w:color="auto"/>
                                        <w:right w:val="none" w:sz="0" w:space="0" w:color="auto"/>
                                      </w:divBdr>
                                      <w:divsChild>
                                        <w:div w:id="547567802">
                                          <w:marLeft w:val="0"/>
                                          <w:marRight w:val="0"/>
                                          <w:marTop w:val="0"/>
                                          <w:marBottom w:val="0"/>
                                          <w:divBdr>
                                            <w:top w:val="none" w:sz="0" w:space="0" w:color="auto"/>
                                            <w:left w:val="none" w:sz="0" w:space="0" w:color="auto"/>
                                            <w:bottom w:val="none" w:sz="0" w:space="0" w:color="auto"/>
                                            <w:right w:val="none" w:sz="0" w:space="0" w:color="auto"/>
                                          </w:divBdr>
                                        </w:div>
                                        <w:div w:id="60334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880526">
                          <w:marLeft w:val="0"/>
                          <w:marRight w:val="0"/>
                          <w:marTop w:val="0"/>
                          <w:marBottom w:val="0"/>
                          <w:divBdr>
                            <w:top w:val="none" w:sz="0" w:space="0" w:color="auto"/>
                            <w:left w:val="none" w:sz="0" w:space="0" w:color="auto"/>
                            <w:bottom w:val="none" w:sz="0" w:space="0" w:color="auto"/>
                            <w:right w:val="none" w:sz="0" w:space="0" w:color="auto"/>
                          </w:divBdr>
                          <w:divsChild>
                            <w:div w:id="356078241">
                              <w:marLeft w:val="0"/>
                              <w:marRight w:val="0"/>
                              <w:marTop w:val="0"/>
                              <w:marBottom w:val="0"/>
                              <w:divBdr>
                                <w:top w:val="none" w:sz="0" w:space="0" w:color="auto"/>
                                <w:left w:val="none" w:sz="0" w:space="0" w:color="auto"/>
                                <w:bottom w:val="none" w:sz="0" w:space="0" w:color="auto"/>
                                <w:right w:val="none" w:sz="0" w:space="0" w:color="auto"/>
                              </w:divBdr>
                              <w:divsChild>
                                <w:div w:id="1386876909">
                                  <w:marLeft w:val="0"/>
                                  <w:marRight w:val="0"/>
                                  <w:marTop w:val="0"/>
                                  <w:marBottom w:val="0"/>
                                  <w:divBdr>
                                    <w:top w:val="none" w:sz="0" w:space="0" w:color="auto"/>
                                    <w:left w:val="none" w:sz="0" w:space="0" w:color="auto"/>
                                    <w:bottom w:val="none" w:sz="0" w:space="0" w:color="auto"/>
                                    <w:right w:val="none" w:sz="0" w:space="0" w:color="auto"/>
                                  </w:divBdr>
                                  <w:divsChild>
                                    <w:div w:id="1724064953">
                                      <w:marLeft w:val="0"/>
                                      <w:marRight w:val="0"/>
                                      <w:marTop w:val="0"/>
                                      <w:marBottom w:val="0"/>
                                      <w:divBdr>
                                        <w:top w:val="none" w:sz="0" w:space="0" w:color="auto"/>
                                        <w:left w:val="none" w:sz="0" w:space="0" w:color="auto"/>
                                        <w:bottom w:val="none" w:sz="0" w:space="0" w:color="auto"/>
                                        <w:right w:val="none" w:sz="0" w:space="0" w:color="auto"/>
                                      </w:divBdr>
                                      <w:divsChild>
                                        <w:div w:id="491338951">
                                          <w:marLeft w:val="0"/>
                                          <w:marRight w:val="0"/>
                                          <w:marTop w:val="0"/>
                                          <w:marBottom w:val="0"/>
                                          <w:divBdr>
                                            <w:top w:val="none" w:sz="0" w:space="0" w:color="auto"/>
                                            <w:left w:val="none" w:sz="0" w:space="0" w:color="auto"/>
                                            <w:bottom w:val="none" w:sz="0" w:space="0" w:color="auto"/>
                                            <w:right w:val="none" w:sz="0" w:space="0" w:color="auto"/>
                                          </w:divBdr>
                                        </w:div>
                                        <w:div w:id="84832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2826167">
          <w:marLeft w:val="0"/>
          <w:marRight w:val="0"/>
          <w:marTop w:val="0"/>
          <w:marBottom w:val="0"/>
          <w:divBdr>
            <w:top w:val="none" w:sz="0" w:space="0" w:color="auto"/>
            <w:left w:val="none" w:sz="0" w:space="0" w:color="auto"/>
            <w:bottom w:val="none" w:sz="0" w:space="0" w:color="auto"/>
            <w:right w:val="none" w:sz="0" w:space="0" w:color="auto"/>
          </w:divBdr>
          <w:divsChild>
            <w:div w:id="1469317781">
              <w:marLeft w:val="0"/>
              <w:marRight w:val="0"/>
              <w:marTop w:val="0"/>
              <w:marBottom w:val="0"/>
              <w:divBdr>
                <w:top w:val="none" w:sz="0" w:space="0" w:color="auto"/>
                <w:left w:val="none" w:sz="0" w:space="0" w:color="auto"/>
                <w:bottom w:val="none" w:sz="0" w:space="0" w:color="auto"/>
                <w:right w:val="none" w:sz="0" w:space="0" w:color="auto"/>
              </w:divBdr>
            </w:div>
          </w:divsChild>
        </w:div>
        <w:div w:id="519782465">
          <w:marLeft w:val="0"/>
          <w:marRight w:val="0"/>
          <w:marTop w:val="0"/>
          <w:marBottom w:val="0"/>
          <w:divBdr>
            <w:top w:val="none" w:sz="0" w:space="0" w:color="auto"/>
            <w:left w:val="none" w:sz="0" w:space="0" w:color="auto"/>
            <w:bottom w:val="none" w:sz="0" w:space="0" w:color="auto"/>
            <w:right w:val="none" w:sz="0" w:space="0" w:color="auto"/>
          </w:divBdr>
        </w:div>
        <w:div w:id="584000615">
          <w:marLeft w:val="0"/>
          <w:marRight w:val="0"/>
          <w:marTop w:val="0"/>
          <w:marBottom w:val="0"/>
          <w:divBdr>
            <w:top w:val="none" w:sz="0" w:space="0" w:color="auto"/>
            <w:left w:val="none" w:sz="0" w:space="0" w:color="auto"/>
            <w:bottom w:val="none" w:sz="0" w:space="0" w:color="auto"/>
            <w:right w:val="none" w:sz="0" w:space="0" w:color="auto"/>
          </w:divBdr>
          <w:divsChild>
            <w:div w:id="1026171514">
              <w:marLeft w:val="0"/>
              <w:marRight w:val="0"/>
              <w:marTop w:val="0"/>
              <w:marBottom w:val="0"/>
              <w:divBdr>
                <w:top w:val="none" w:sz="0" w:space="0" w:color="auto"/>
                <w:left w:val="none" w:sz="0" w:space="0" w:color="auto"/>
                <w:bottom w:val="none" w:sz="0" w:space="0" w:color="auto"/>
                <w:right w:val="none" w:sz="0" w:space="0" w:color="auto"/>
              </w:divBdr>
            </w:div>
          </w:divsChild>
        </w:div>
        <w:div w:id="865219036">
          <w:marLeft w:val="0"/>
          <w:marRight w:val="0"/>
          <w:marTop w:val="0"/>
          <w:marBottom w:val="0"/>
          <w:divBdr>
            <w:top w:val="none" w:sz="0" w:space="0" w:color="auto"/>
            <w:left w:val="none" w:sz="0" w:space="0" w:color="auto"/>
            <w:bottom w:val="none" w:sz="0" w:space="0" w:color="auto"/>
            <w:right w:val="none" w:sz="0" w:space="0" w:color="auto"/>
          </w:divBdr>
        </w:div>
        <w:div w:id="894050511">
          <w:marLeft w:val="0"/>
          <w:marRight w:val="0"/>
          <w:marTop w:val="0"/>
          <w:marBottom w:val="0"/>
          <w:divBdr>
            <w:top w:val="none" w:sz="0" w:space="0" w:color="auto"/>
            <w:left w:val="none" w:sz="0" w:space="0" w:color="auto"/>
            <w:bottom w:val="none" w:sz="0" w:space="0" w:color="auto"/>
            <w:right w:val="none" w:sz="0" w:space="0" w:color="auto"/>
          </w:divBdr>
          <w:divsChild>
            <w:div w:id="2032409113">
              <w:marLeft w:val="0"/>
              <w:marRight w:val="0"/>
              <w:marTop w:val="0"/>
              <w:marBottom w:val="0"/>
              <w:divBdr>
                <w:top w:val="none" w:sz="0" w:space="0" w:color="auto"/>
                <w:left w:val="none" w:sz="0" w:space="0" w:color="auto"/>
                <w:bottom w:val="none" w:sz="0" w:space="0" w:color="auto"/>
                <w:right w:val="none" w:sz="0" w:space="0" w:color="auto"/>
              </w:divBdr>
            </w:div>
          </w:divsChild>
        </w:div>
        <w:div w:id="1088385117">
          <w:marLeft w:val="0"/>
          <w:marRight w:val="0"/>
          <w:marTop w:val="0"/>
          <w:marBottom w:val="0"/>
          <w:divBdr>
            <w:top w:val="none" w:sz="0" w:space="0" w:color="auto"/>
            <w:left w:val="none" w:sz="0" w:space="0" w:color="auto"/>
            <w:bottom w:val="none" w:sz="0" w:space="0" w:color="auto"/>
            <w:right w:val="none" w:sz="0" w:space="0" w:color="auto"/>
          </w:divBdr>
          <w:divsChild>
            <w:div w:id="104202468">
              <w:marLeft w:val="0"/>
              <w:marRight w:val="0"/>
              <w:marTop w:val="0"/>
              <w:marBottom w:val="0"/>
              <w:divBdr>
                <w:top w:val="none" w:sz="0" w:space="0" w:color="auto"/>
                <w:left w:val="none" w:sz="0" w:space="0" w:color="auto"/>
                <w:bottom w:val="none" w:sz="0" w:space="0" w:color="auto"/>
                <w:right w:val="none" w:sz="0" w:space="0" w:color="auto"/>
              </w:divBdr>
            </w:div>
          </w:divsChild>
        </w:div>
        <w:div w:id="1110856612">
          <w:marLeft w:val="0"/>
          <w:marRight w:val="0"/>
          <w:marTop w:val="0"/>
          <w:marBottom w:val="0"/>
          <w:divBdr>
            <w:top w:val="none" w:sz="0" w:space="0" w:color="auto"/>
            <w:left w:val="none" w:sz="0" w:space="0" w:color="auto"/>
            <w:bottom w:val="none" w:sz="0" w:space="0" w:color="auto"/>
            <w:right w:val="none" w:sz="0" w:space="0" w:color="auto"/>
          </w:divBdr>
          <w:divsChild>
            <w:div w:id="1172142280">
              <w:marLeft w:val="0"/>
              <w:marRight w:val="0"/>
              <w:marTop w:val="0"/>
              <w:marBottom w:val="0"/>
              <w:divBdr>
                <w:top w:val="none" w:sz="0" w:space="0" w:color="auto"/>
                <w:left w:val="none" w:sz="0" w:space="0" w:color="auto"/>
                <w:bottom w:val="none" w:sz="0" w:space="0" w:color="auto"/>
                <w:right w:val="none" w:sz="0" w:space="0" w:color="auto"/>
              </w:divBdr>
              <w:divsChild>
                <w:div w:id="1246497204">
                  <w:marLeft w:val="0"/>
                  <w:marRight w:val="0"/>
                  <w:marTop w:val="0"/>
                  <w:marBottom w:val="0"/>
                  <w:divBdr>
                    <w:top w:val="none" w:sz="0" w:space="0" w:color="auto"/>
                    <w:left w:val="none" w:sz="0" w:space="0" w:color="auto"/>
                    <w:bottom w:val="none" w:sz="0" w:space="0" w:color="auto"/>
                    <w:right w:val="none" w:sz="0" w:space="0" w:color="auto"/>
                  </w:divBdr>
                  <w:divsChild>
                    <w:div w:id="138629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896">
              <w:marLeft w:val="0"/>
              <w:marRight w:val="0"/>
              <w:marTop w:val="0"/>
              <w:marBottom w:val="0"/>
              <w:divBdr>
                <w:top w:val="none" w:sz="0" w:space="0" w:color="auto"/>
                <w:left w:val="none" w:sz="0" w:space="0" w:color="auto"/>
                <w:bottom w:val="none" w:sz="0" w:space="0" w:color="auto"/>
                <w:right w:val="none" w:sz="0" w:space="0" w:color="auto"/>
              </w:divBdr>
              <w:divsChild>
                <w:div w:id="83501511">
                  <w:marLeft w:val="0"/>
                  <w:marRight w:val="0"/>
                  <w:marTop w:val="0"/>
                  <w:marBottom w:val="0"/>
                  <w:divBdr>
                    <w:top w:val="none" w:sz="0" w:space="0" w:color="auto"/>
                    <w:left w:val="none" w:sz="0" w:space="0" w:color="auto"/>
                    <w:bottom w:val="none" w:sz="0" w:space="0" w:color="auto"/>
                    <w:right w:val="none" w:sz="0" w:space="0" w:color="auto"/>
                  </w:divBdr>
                  <w:divsChild>
                    <w:div w:id="1336570151">
                      <w:marLeft w:val="0"/>
                      <w:marRight w:val="0"/>
                      <w:marTop w:val="0"/>
                      <w:marBottom w:val="0"/>
                      <w:divBdr>
                        <w:top w:val="none" w:sz="0" w:space="0" w:color="auto"/>
                        <w:left w:val="none" w:sz="0" w:space="0" w:color="auto"/>
                        <w:bottom w:val="none" w:sz="0" w:space="0" w:color="auto"/>
                        <w:right w:val="none" w:sz="0" w:space="0" w:color="auto"/>
                      </w:divBdr>
                    </w:div>
                    <w:div w:id="2141027564">
                      <w:marLeft w:val="0"/>
                      <w:marRight w:val="0"/>
                      <w:marTop w:val="0"/>
                      <w:marBottom w:val="0"/>
                      <w:divBdr>
                        <w:top w:val="none" w:sz="0" w:space="0" w:color="auto"/>
                        <w:left w:val="none" w:sz="0" w:space="0" w:color="auto"/>
                        <w:bottom w:val="none" w:sz="0" w:space="0" w:color="auto"/>
                        <w:right w:val="none" w:sz="0" w:space="0" w:color="auto"/>
                      </w:divBdr>
                    </w:div>
                  </w:divsChild>
                </w:div>
                <w:div w:id="502167392">
                  <w:marLeft w:val="0"/>
                  <w:marRight w:val="0"/>
                  <w:marTop w:val="0"/>
                  <w:marBottom w:val="0"/>
                  <w:divBdr>
                    <w:top w:val="none" w:sz="0" w:space="0" w:color="auto"/>
                    <w:left w:val="none" w:sz="0" w:space="0" w:color="auto"/>
                    <w:bottom w:val="none" w:sz="0" w:space="0" w:color="auto"/>
                    <w:right w:val="none" w:sz="0" w:space="0" w:color="auto"/>
                  </w:divBdr>
                  <w:divsChild>
                    <w:div w:id="17174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936394">
          <w:marLeft w:val="0"/>
          <w:marRight w:val="0"/>
          <w:marTop w:val="0"/>
          <w:marBottom w:val="0"/>
          <w:divBdr>
            <w:top w:val="none" w:sz="0" w:space="0" w:color="auto"/>
            <w:left w:val="none" w:sz="0" w:space="0" w:color="auto"/>
            <w:bottom w:val="none" w:sz="0" w:space="0" w:color="auto"/>
            <w:right w:val="none" w:sz="0" w:space="0" w:color="auto"/>
          </w:divBdr>
          <w:divsChild>
            <w:div w:id="420764426">
              <w:marLeft w:val="0"/>
              <w:marRight w:val="0"/>
              <w:marTop w:val="0"/>
              <w:marBottom w:val="0"/>
              <w:divBdr>
                <w:top w:val="none" w:sz="0" w:space="0" w:color="auto"/>
                <w:left w:val="none" w:sz="0" w:space="0" w:color="auto"/>
                <w:bottom w:val="none" w:sz="0" w:space="0" w:color="auto"/>
                <w:right w:val="none" w:sz="0" w:space="0" w:color="auto"/>
              </w:divBdr>
            </w:div>
          </w:divsChild>
        </w:div>
        <w:div w:id="1195926730">
          <w:marLeft w:val="0"/>
          <w:marRight w:val="0"/>
          <w:marTop w:val="0"/>
          <w:marBottom w:val="0"/>
          <w:divBdr>
            <w:top w:val="none" w:sz="0" w:space="0" w:color="auto"/>
            <w:left w:val="none" w:sz="0" w:space="0" w:color="auto"/>
            <w:bottom w:val="none" w:sz="0" w:space="0" w:color="auto"/>
            <w:right w:val="none" w:sz="0" w:space="0" w:color="auto"/>
          </w:divBdr>
          <w:divsChild>
            <w:div w:id="1097822274">
              <w:marLeft w:val="0"/>
              <w:marRight w:val="0"/>
              <w:marTop w:val="0"/>
              <w:marBottom w:val="0"/>
              <w:divBdr>
                <w:top w:val="none" w:sz="0" w:space="0" w:color="auto"/>
                <w:left w:val="none" w:sz="0" w:space="0" w:color="auto"/>
                <w:bottom w:val="none" w:sz="0" w:space="0" w:color="auto"/>
                <w:right w:val="none" w:sz="0" w:space="0" w:color="auto"/>
              </w:divBdr>
            </w:div>
          </w:divsChild>
        </w:div>
        <w:div w:id="1324041068">
          <w:marLeft w:val="0"/>
          <w:marRight w:val="0"/>
          <w:marTop w:val="0"/>
          <w:marBottom w:val="0"/>
          <w:divBdr>
            <w:top w:val="none" w:sz="0" w:space="0" w:color="auto"/>
            <w:left w:val="none" w:sz="0" w:space="0" w:color="auto"/>
            <w:bottom w:val="none" w:sz="0" w:space="0" w:color="auto"/>
            <w:right w:val="none" w:sz="0" w:space="0" w:color="auto"/>
          </w:divBdr>
          <w:divsChild>
            <w:div w:id="1828551887">
              <w:marLeft w:val="0"/>
              <w:marRight w:val="0"/>
              <w:marTop w:val="0"/>
              <w:marBottom w:val="0"/>
              <w:divBdr>
                <w:top w:val="none" w:sz="0" w:space="0" w:color="auto"/>
                <w:left w:val="none" w:sz="0" w:space="0" w:color="auto"/>
                <w:bottom w:val="none" w:sz="0" w:space="0" w:color="auto"/>
                <w:right w:val="none" w:sz="0" w:space="0" w:color="auto"/>
              </w:divBdr>
            </w:div>
          </w:divsChild>
        </w:div>
        <w:div w:id="1671176905">
          <w:marLeft w:val="0"/>
          <w:marRight w:val="0"/>
          <w:marTop w:val="0"/>
          <w:marBottom w:val="0"/>
          <w:divBdr>
            <w:top w:val="none" w:sz="0" w:space="0" w:color="auto"/>
            <w:left w:val="none" w:sz="0" w:space="0" w:color="auto"/>
            <w:bottom w:val="none" w:sz="0" w:space="0" w:color="auto"/>
            <w:right w:val="none" w:sz="0" w:space="0" w:color="auto"/>
          </w:divBdr>
          <w:divsChild>
            <w:div w:id="151703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011628">
      <w:bodyDiv w:val="1"/>
      <w:marLeft w:val="0"/>
      <w:marRight w:val="0"/>
      <w:marTop w:val="0"/>
      <w:marBottom w:val="0"/>
      <w:divBdr>
        <w:top w:val="none" w:sz="0" w:space="0" w:color="auto"/>
        <w:left w:val="none" w:sz="0" w:space="0" w:color="auto"/>
        <w:bottom w:val="none" w:sz="0" w:space="0" w:color="auto"/>
        <w:right w:val="none" w:sz="0" w:space="0" w:color="auto"/>
      </w:divBdr>
    </w:div>
    <w:div w:id="1582056979">
      <w:bodyDiv w:val="1"/>
      <w:marLeft w:val="0"/>
      <w:marRight w:val="0"/>
      <w:marTop w:val="0"/>
      <w:marBottom w:val="0"/>
      <w:divBdr>
        <w:top w:val="none" w:sz="0" w:space="0" w:color="auto"/>
        <w:left w:val="none" w:sz="0" w:space="0" w:color="auto"/>
        <w:bottom w:val="none" w:sz="0" w:space="0" w:color="auto"/>
        <w:right w:val="none" w:sz="0" w:space="0" w:color="auto"/>
      </w:divBdr>
    </w:div>
    <w:div w:id="1582716982">
      <w:bodyDiv w:val="1"/>
      <w:marLeft w:val="0"/>
      <w:marRight w:val="0"/>
      <w:marTop w:val="0"/>
      <w:marBottom w:val="0"/>
      <w:divBdr>
        <w:top w:val="none" w:sz="0" w:space="0" w:color="auto"/>
        <w:left w:val="none" w:sz="0" w:space="0" w:color="auto"/>
        <w:bottom w:val="none" w:sz="0" w:space="0" w:color="auto"/>
        <w:right w:val="none" w:sz="0" w:space="0" w:color="auto"/>
      </w:divBdr>
    </w:div>
    <w:div w:id="1587108206">
      <w:bodyDiv w:val="1"/>
      <w:marLeft w:val="0"/>
      <w:marRight w:val="0"/>
      <w:marTop w:val="0"/>
      <w:marBottom w:val="0"/>
      <w:divBdr>
        <w:top w:val="none" w:sz="0" w:space="0" w:color="auto"/>
        <w:left w:val="none" w:sz="0" w:space="0" w:color="auto"/>
        <w:bottom w:val="none" w:sz="0" w:space="0" w:color="auto"/>
        <w:right w:val="none" w:sz="0" w:space="0" w:color="auto"/>
      </w:divBdr>
      <w:divsChild>
        <w:div w:id="165361570">
          <w:marLeft w:val="0"/>
          <w:marRight w:val="0"/>
          <w:marTop w:val="0"/>
          <w:marBottom w:val="0"/>
          <w:divBdr>
            <w:top w:val="none" w:sz="0" w:space="0" w:color="auto"/>
            <w:left w:val="none" w:sz="0" w:space="0" w:color="auto"/>
            <w:bottom w:val="none" w:sz="0" w:space="0" w:color="auto"/>
            <w:right w:val="none" w:sz="0" w:space="0" w:color="auto"/>
          </w:divBdr>
          <w:divsChild>
            <w:div w:id="384063494">
              <w:marLeft w:val="0"/>
              <w:marRight w:val="0"/>
              <w:marTop w:val="0"/>
              <w:marBottom w:val="0"/>
              <w:divBdr>
                <w:top w:val="none" w:sz="0" w:space="0" w:color="auto"/>
                <w:left w:val="none" w:sz="0" w:space="0" w:color="auto"/>
                <w:bottom w:val="none" w:sz="0" w:space="0" w:color="auto"/>
                <w:right w:val="none" w:sz="0" w:space="0" w:color="auto"/>
              </w:divBdr>
            </w:div>
          </w:divsChild>
        </w:div>
        <w:div w:id="182088847">
          <w:marLeft w:val="0"/>
          <w:marRight w:val="0"/>
          <w:marTop w:val="0"/>
          <w:marBottom w:val="0"/>
          <w:divBdr>
            <w:top w:val="none" w:sz="0" w:space="0" w:color="auto"/>
            <w:left w:val="none" w:sz="0" w:space="0" w:color="auto"/>
            <w:bottom w:val="none" w:sz="0" w:space="0" w:color="auto"/>
            <w:right w:val="none" w:sz="0" w:space="0" w:color="auto"/>
          </w:divBdr>
          <w:divsChild>
            <w:div w:id="161236533">
              <w:marLeft w:val="0"/>
              <w:marRight w:val="0"/>
              <w:marTop w:val="0"/>
              <w:marBottom w:val="0"/>
              <w:divBdr>
                <w:top w:val="none" w:sz="0" w:space="0" w:color="auto"/>
                <w:left w:val="none" w:sz="0" w:space="0" w:color="auto"/>
                <w:bottom w:val="none" w:sz="0" w:space="0" w:color="auto"/>
                <w:right w:val="none" w:sz="0" w:space="0" w:color="auto"/>
              </w:divBdr>
            </w:div>
          </w:divsChild>
        </w:div>
        <w:div w:id="337536877">
          <w:marLeft w:val="0"/>
          <w:marRight w:val="0"/>
          <w:marTop w:val="0"/>
          <w:marBottom w:val="0"/>
          <w:divBdr>
            <w:top w:val="none" w:sz="0" w:space="0" w:color="auto"/>
            <w:left w:val="none" w:sz="0" w:space="0" w:color="auto"/>
            <w:bottom w:val="none" w:sz="0" w:space="0" w:color="auto"/>
            <w:right w:val="none" w:sz="0" w:space="0" w:color="auto"/>
          </w:divBdr>
        </w:div>
        <w:div w:id="479352169">
          <w:marLeft w:val="0"/>
          <w:marRight w:val="0"/>
          <w:marTop w:val="0"/>
          <w:marBottom w:val="0"/>
          <w:divBdr>
            <w:top w:val="none" w:sz="0" w:space="0" w:color="auto"/>
            <w:left w:val="none" w:sz="0" w:space="0" w:color="auto"/>
            <w:bottom w:val="none" w:sz="0" w:space="0" w:color="auto"/>
            <w:right w:val="none" w:sz="0" w:space="0" w:color="auto"/>
          </w:divBdr>
          <w:divsChild>
            <w:div w:id="830752246">
              <w:marLeft w:val="0"/>
              <w:marRight w:val="0"/>
              <w:marTop w:val="0"/>
              <w:marBottom w:val="0"/>
              <w:divBdr>
                <w:top w:val="none" w:sz="0" w:space="0" w:color="auto"/>
                <w:left w:val="none" w:sz="0" w:space="0" w:color="auto"/>
                <w:bottom w:val="none" w:sz="0" w:space="0" w:color="auto"/>
                <w:right w:val="none" w:sz="0" w:space="0" w:color="auto"/>
              </w:divBdr>
            </w:div>
          </w:divsChild>
        </w:div>
        <w:div w:id="895893569">
          <w:marLeft w:val="0"/>
          <w:marRight w:val="0"/>
          <w:marTop w:val="0"/>
          <w:marBottom w:val="0"/>
          <w:divBdr>
            <w:top w:val="none" w:sz="0" w:space="0" w:color="auto"/>
            <w:left w:val="none" w:sz="0" w:space="0" w:color="auto"/>
            <w:bottom w:val="none" w:sz="0" w:space="0" w:color="auto"/>
            <w:right w:val="none" w:sz="0" w:space="0" w:color="auto"/>
          </w:divBdr>
          <w:divsChild>
            <w:div w:id="874463985">
              <w:marLeft w:val="0"/>
              <w:marRight w:val="0"/>
              <w:marTop w:val="0"/>
              <w:marBottom w:val="0"/>
              <w:divBdr>
                <w:top w:val="none" w:sz="0" w:space="0" w:color="auto"/>
                <w:left w:val="none" w:sz="0" w:space="0" w:color="auto"/>
                <w:bottom w:val="none" w:sz="0" w:space="0" w:color="auto"/>
                <w:right w:val="none" w:sz="0" w:space="0" w:color="auto"/>
              </w:divBdr>
            </w:div>
          </w:divsChild>
        </w:div>
        <w:div w:id="944193050">
          <w:marLeft w:val="0"/>
          <w:marRight w:val="0"/>
          <w:marTop w:val="0"/>
          <w:marBottom w:val="0"/>
          <w:divBdr>
            <w:top w:val="none" w:sz="0" w:space="0" w:color="auto"/>
            <w:left w:val="none" w:sz="0" w:space="0" w:color="auto"/>
            <w:bottom w:val="none" w:sz="0" w:space="0" w:color="auto"/>
            <w:right w:val="none" w:sz="0" w:space="0" w:color="auto"/>
          </w:divBdr>
          <w:divsChild>
            <w:div w:id="1626348677">
              <w:marLeft w:val="0"/>
              <w:marRight w:val="0"/>
              <w:marTop w:val="0"/>
              <w:marBottom w:val="0"/>
              <w:divBdr>
                <w:top w:val="none" w:sz="0" w:space="0" w:color="auto"/>
                <w:left w:val="none" w:sz="0" w:space="0" w:color="auto"/>
                <w:bottom w:val="none" w:sz="0" w:space="0" w:color="auto"/>
                <w:right w:val="none" w:sz="0" w:space="0" w:color="auto"/>
              </w:divBdr>
            </w:div>
          </w:divsChild>
        </w:div>
        <w:div w:id="1040204735">
          <w:marLeft w:val="0"/>
          <w:marRight w:val="0"/>
          <w:marTop w:val="0"/>
          <w:marBottom w:val="0"/>
          <w:divBdr>
            <w:top w:val="none" w:sz="0" w:space="0" w:color="auto"/>
            <w:left w:val="none" w:sz="0" w:space="0" w:color="auto"/>
            <w:bottom w:val="none" w:sz="0" w:space="0" w:color="auto"/>
            <w:right w:val="none" w:sz="0" w:space="0" w:color="auto"/>
          </w:divBdr>
          <w:divsChild>
            <w:div w:id="1376537570">
              <w:marLeft w:val="0"/>
              <w:marRight w:val="0"/>
              <w:marTop w:val="0"/>
              <w:marBottom w:val="0"/>
              <w:divBdr>
                <w:top w:val="none" w:sz="0" w:space="0" w:color="auto"/>
                <w:left w:val="none" w:sz="0" w:space="0" w:color="auto"/>
                <w:bottom w:val="none" w:sz="0" w:space="0" w:color="auto"/>
                <w:right w:val="none" w:sz="0" w:space="0" w:color="auto"/>
              </w:divBdr>
              <w:divsChild>
                <w:div w:id="405297968">
                  <w:marLeft w:val="0"/>
                  <w:marRight w:val="0"/>
                  <w:marTop w:val="0"/>
                  <w:marBottom w:val="0"/>
                  <w:divBdr>
                    <w:top w:val="none" w:sz="0" w:space="0" w:color="auto"/>
                    <w:left w:val="none" w:sz="0" w:space="0" w:color="auto"/>
                    <w:bottom w:val="none" w:sz="0" w:space="0" w:color="auto"/>
                    <w:right w:val="none" w:sz="0" w:space="0" w:color="auto"/>
                  </w:divBdr>
                  <w:divsChild>
                    <w:div w:id="1707757594">
                      <w:marLeft w:val="0"/>
                      <w:marRight w:val="0"/>
                      <w:marTop w:val="0"/>
                      <w:marBottom w:val="0"/>
                      <w:divBdr>
                        <w:top w:val="none" w:sz="0" w:space="0" w:color="auto"/>
                        <w:left w:val="none" w:sz="0" w:space="0" w:color="auto"/>
                        <w:bottom w:val="none" w:sz="0" w:space="0" w:color="auto"/>
                        <w:right w:val="none" w:sz="0" w:space="0" w:color="auto"/>
                      </w:divBdr>
                      <w:divsChild>
                        <w:div w:id="1843354840">
                          <w:marLeft w:val="0"/>
                          <w:marRight w:val="0"/>
                          <w:marTop w:val="0"/>
                          <w:marBottom w:val="0"/>
                          <w:divBdr>
                            <w:top w:val="none" w:sz="0" w:space="0" w:color="auto"/>
                            <w:left w:val="none" w:sz="0" w:space="0" w:color="auto"/>
                            <w:bottom w:val="none" w:sz="0" w:space="0" w:color="auto"/>
                            <w:right w:val="none" w:sz="0" w:space="0" w:color="auto"/>
                          </w:divBdr>
                          <w:divsChild>
                            <w:div w:id="1260605648">
                              <w:marLeft w:val="0"/>
                              <w:marRight w:val="0"/>
                              <w:marTop w:val="0"/>
                              <w:marBottom w:val="0"/>
                              <w:divBdr>
                                <w:top w:val="none" w:sz="0" w:space="0" w:color="auto"/>
                                <w:left w:val="none" w:sz="0" w:space="0" w:color="auto"/>
                                <w:bottom w:val="none" w:sz="0" w:space="0" w:color="auto"/>
                                <w:right w:val="none" w:sz="0" w:space="0" w:color="auto"/>
                              </w:divBdr>
                              <w:divsChild>
                                <w:div w:id="1883786888">
                                  <w:marLeft w:val="0"/>
                                  <w:marRight w:val="0"/>
                                  <w:marTop w:val="0"/>
                                  <w:marBottom w:val="0"/>
                                  <w:divBdr>
                                    <w:top w:val="none" w:sz="0" w:space="0" w:color="auto"/>
                                    <w:left w:val="none" w:sz="0" w:space="0" w:color="auto"/>
                                    <w:bottom w:val="none" w:sz="0" w:space="0" w:color="auto"/>
                                    <w:right w:val="none" w:sz="0" w:space="0" w:color="auto"/>
                                  </w:divBdr>
                                  <w:divsChild>
                                    <w:div w:id="329140018">
                                      <w:marLeft w:val="0"/>
                                      <w:marRight w:val="0"/>
                                      <w:marTop w:val="0"/>
                                      <w:marBottom w:val="0"/>
                                      <w:divBdr>
                                        <w:top w:val="none" w:sz="0" w:space="0" w:color="auto"/>
                                        <w:left w:val="none" w:sz="0" w:space="0" w:color="auto"/>
                                        <w:bottom w:val="none" w:sz="0" w:space="0" w:color="auto"/>
                                        <w:right w:val="none" w:sz="0" w:space="0" w:color="auto"/>
                                      </w:divBdr>
                                      <w:divsChild>
                                        <w:div w:id="270169040">
                                          <w:marLeft w:val="0"/>
                                          <w:marRight w:val="0"/>
                                          <w:marTop w:val="0"/>
                                          <w:marBottom w:val="0"/>
                                          <w:divBdr>
                                            <w:top w:val="none" w:sz="0" w:space="0" w:color="auto"/>
                                            <w:left w:val="none" w:sz="0" w:space="0" w:color="auto"/>
                                            <w:bottom w:val="none" w:sz="0" w:space="0" w:color="auto"/>
                                            <w:right w:val="none" w:sz="0" w:space="0" w:color="auto"/>
                                          </w:divBdr>
                                        </w:div>
                                        <w:div w:id="51684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638">
                          <w:marLeft w:val="0"/>
                          <w:marRight w:val="0"/>
                          <w:marTop w:val="0"/>
                          <w:marBottom w:val="0"/>
                          <w:divBdr>
                            <w:top w:val="none" w:sz="0" w:space="0" w:color="auto"/>
                            <w:left w:val="none" w:sz="0" w:space="0" w:color="auto"/>
                            <w:bottom w:val="none" w:sz="0" w:space="0" w:color="auto"/>
                            <w:right w:val="none" w:sz="0" w:space="0" w:color="auto"/>
                          </w:divBdr>
                          <w:divsChild>
                            <w:div w:id="1960867424">
                              <w:marLeft w:val="0"/>
                              <w:marRight w:val="0"/>
                              <w:marTop w:val="0"/>
                              <w:marBottom w:val="0"/>
                              <w:divBdr>
                                <w:top w:val="none" w:sz="0" w:space="0" w:color="auto"/>
                                <w:left w:val="none" w:sz="0" w:space="0" w:color="auto"/>
                                <w:bottom w:val="none" w:sz="0" w:space="0" w:color="auto"/>
                                <w:right w:val="none" w:sz="0" w:space="0" w:color="auto"/>
                              </w:divBdr>
                              <w:divsChild>
                                <w:div w:id="14698481">
                                  <w:marLeft w:val="0"/>
                                  <w:marRight w:val="0"/>
                                  <w:marTop w:val="0"/>
                                  <w:marBottom w:val="0"/>
                                  <w:divBdr>
                                    <w:top w:val="none" w:sz="0" w:space="0" w:color="auto"/>
                                    <w:left w:val="none" w:sz="0" w:space="0" w:color="auto"/>
                                    <w:bottom w:val="none" w:sz="0" w:space="0" w:color="auto"/>
                                    <w:right w:val="none" w:sz="0" w:space="0" w:color="auto"/>
                                  </w:divBdr>
                                  <w:divsChild>
                                    <w:div w:id="2031292744">
                                      <w:marLeft w:val="0"/>
                                      <w:marRight w:val="0"/>
                                      <w:marTop w:val="0"/>
                                      <w:marBottom w:val="0"/>
                                      <w:divBdr>
                                        <w:top w:val="none" w:sz="0" w:space="0" w:color="auto"/>
                                        <w:left w:val="none" w:sz="0" w:space="0" w:color="auto"/>
                                        <w:bottom w:val="none" w:sz="0" w:space="0" w:color="auto"/>
                                        <w:right w:val="none" w:sz="0" w:space="0" w:color="auto"/>
                                      </w:divBdr>
                                      <w:divsChild>
                                        <w:div w:id="463160268">
                                          <w:marLeft w:val="0"/>
                                          <w:marRight w:val="0"/>
                                          <w:marTop w:val="0"/>
                                          <w:marBottom w:val="0"/>
                                          <w:divBdr>
                                            <w:top w:val="none" w:sz="0" w:space="0" w:color="auto"/>
                                            <w:left w:val="none" w:sz="0" w:space="0" w:color="auto"/>
                                            <w:bottom w:val="none" w:sz="0" w:space="0" w:color="auto"/>
                                            <w:right w:val="none" w:sz="0" w:space="0" w:color="auto"/>
                                          </w:divBdr>
                                        </w:div>
                                        <w:div w:id="12338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5563984">
          <w:marLeft w:val="0"/>
          <w:marRight w:val="0"/>
          <w:marTop w:val="0"/>
          <w:marBottom w:val="0"/>
          <w:divBdr>
            <w:top w:val="none" w:sz="0" w:space="0" w:color="auto"/>
            <w:left w:val="none" w:sz="0" w:space="0" w:color="auto"/>
            <w:bottom w:val="none" w:sz="0" w:space="0" w:color="auto"/>
            <w:right w:val="none" w:sz="0" w:space="0" w:color="auto"/>
          </w:divBdr>
          <w:divsChild>
            <w:div w:id="1448937197">
              <w:marLeft w:val="0"/>
              <w:marRight w:val="0"/>
              <w:marTop w:val="0"/>
              <w:marBottom w:val="0"/>
              <w:divBdr>
                <w:top w:val="none" w:sz="0" w:space="0" w:color="auto"/>
                <w:left w:val="none" w:sz="0" w:space="0" w:color="auto"/>
                <w:bottom w:val="none" w:sz="0" w:space="0" w:color="auto"/>
                <w:right w:val="none" w:sz="0" w:space="0" w:color="auto"/>
              </w:divBdr>
            </w:div>
          </w:divsChild>
        </w:div>
        <w:div w:id="1380206707">
          <w:marLeft w:val="0"/>
          <w:marRight w:val="0"/>
          <w:marTop w:val="0"/>
          <w:marBottom w:val="0"/>
          <w:divBdr>
            <w:top w:val="none" w:sz="0" w:space="0" w:color="auto"/>
            <w:left w:val="none" w:sz="0" w:space="0" w:color="auto"/>
            <w:bottom w:val="none" w:sz="0" w:space="0" w:color="auto"/>
            <w:right w:val="none" w:sz="0" w:space="0" w:color="auto"/>
          </w:divBdr>
          <w:divsChild>
            <w:div w:id="284120959">
              <w:marLeft w:val="0"/>
              <w:marRight w:val="0"/>
              <w:marTop w:val="0"/>
              <w:marBottom w:val="0"/>
              <w:divBdr>
                <w:top w:val="none" w:sz="0" w:space="0" w:color="auto"/>
                <w:left w:val="none" w:sz="0" w:space="0" w:color="auto"/>
                <w:bottom w:val="none" w:sz="0" w:space="0" w:color="auto"/>
                <w:right w:val="none" w:sz="0" w:space="0" w:color="auto"/>
              </w:divBdr>
            </w:div>
          </w:divsChild>
        </w:div>
        <w:div w:id="1397162734">
          <w:marLeft w:val="0"/>
          <w:marRight w:val="0"/>
          <w:marTop w:val="0"/>
          <w:marBottom w:val="0"/>
          <w:divBdr>
            <w:top w:val="none" w:sz="0" w:space="0" w:color="auto"/>
            <w:left w:val="none" w:sz="0" w:space="0" w:color="auto"/>
            <w:bottom w:val="none" w:sz="0" w:space="0" w:color="auto"/>
            <w:right w:val="none" w:sz="0" w:space="0" w:color="auto"/>
          </w:divBdr>
          <w:divsChild>
            <w:div w:id="1803618136">
              <w:marLeft w:val="0"/>
              <w:marRight w:val="0"/>
              <w:marTop w:val="0"/>
              <w:marBottom w:val="0"/>
              <w:divBdr>
                <w:top w:val="none" w:sz="0" w:space="0" w:color="auto"/>
                <w:left w:val="none" w:sz="0" w:space="0" w:color="auto"/>
                <w:bottom w:val="none" w:sz="0" w:space="0" w:color="auto"/>
                <w:right w:val="none" w:sz="0" w:space="0" w:color="auto"/>
              </w:divBdr>
            </w:div>
          </w:divsChild>
        </w:div>
        <w:div w:id="1484077703">
          <w:marLeft w:val="0"/>
          <w:marRight w:val="0"/>
          <w:marTop w:val="0"/>
          <w:marBottom w:val="0"/>
          <w:divBdr>
            <w:top w:val="none" w:sz="0" w:space="0" w:color="auto"/>
            <w:left w:val="none" w:sz="0" w:space="0" w:color="auto"/>
            <w:bottom w:val="none" w:sz="0" w:space="0" w:color="auto"/>
            <w:right w:val="none" w:sz="0" w:space="0" w:color="auto"/>
          </w:divBdr>
          <w:divsChild>
            <w:div w:id="446049102">
              <w:marLeft w:val="0"/>
              <w:marRight w:val="0"/>
              <w:marTop w:val="0"/>
              <w:marBottom w:val="0"/>
              <w:divBdr>
                <w:top w:val="none" w:sz="0" w:space="0" w:color="auto"/>
                <w:left w:val="none" w:sz="0" w:space="0" w:color="auto"/>
                <w:bottom w:val="none" w:sz="0" w:space="0" w:color="auto"/>
                <w:right w:val="none" w:sz="0" w:space="0" w:color="auto"/>
              </w:divBdr>
              <w:divsChild>
                <w:div w:id="2142377749">
                  <w:marLeft w:val="0"/>
                  <w:marRight w:val="0"/>
                  <w:marTop w:val="0"/>
                  <w:marBottom w:val="0"/>
                  <w:divBdr>
                    <w:top w:val="none" w:sz="0" w:space="0" w:color="auto"/>
                    <w:left w:val="none" w:sz="0" w:space="0" w:color="auto"/>
                    <w:bottom w:val="none" w:sz="0" w:space="0" w:color="auto"/>
                    <w:right w:val="none" w:sz="0" w:space="0" w:color="auto"/>
                  </w:divBdr>
                  <w:divsChild>
                    <w:div w:id="10593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91301">
              <w:marLeft w:val="0"/>
              <w:marRight w:val="0"/>
              <w:marTop w:val="0"/>
              <w:marBottom w:val="0"/>
              <w:divBdr>
                <w:top w:val="none" w:sz="0" w:space="0" w:color="auto"/>
                <w:left w:val="none" w:sz="0" w:space="0" w:color="auto"/>
                <w:bottom w:val="none" w:sz="0" w:space="0" w:color="auto"/>
                <w:right w:val="none" w:sz="0" w:space="0" w:color="auto"/>
              </w:divBdr>
              <w:divsChild>
                <w:div w:id="392319739">
                  <w:marLeft w:val="0"/>
                  <w:marRight w:val="0"/>
                  <w:marTop w:val="0"/>
                  <w:marBottom w:val="0"/>
                  <w:divBdr>
                    <w:top w:val="none" w:sz="0" w:space="0" w:color="auto"/>
                    <w:left w:val="none" w:sz="0" w:space="0" w:color="auto"/>
                    <w:bottom w:val="none" w:sz="0" w:space="0" w:color="auto"/>
                    <w:right w:val="none" w:sz="0" w:space="0" w:color="auto"/>
                  </w:divBdr>
                  <w:divsChild>
                    <w:div w:id="1793741090">
                      <w:marLeft w:val="0"/>
                      <w:marRight w:val="0"/>
                      <w:marTop w:val="0"/>
                      <w:marBottom w:val="0"/>
                      <w:divBdr>
                        <w:top w:val="none" w:sz="0" w:space="0" w:color="auto"/>
                        <w:left w:val="none" w:sz="0" w:space="0" w:color="auto"/>
                        <w:bottom w:val="none" w:sz="0" w:space="0" w:color="auto"/>
                        <w:right w:val="none" w:sz="0" w:space="0" w:color="auto"/>
                      </w:divBdr>
                    </w:div>
                  </w:divsChild>
                </w:div>
                <w:div w:id="1521622723">
                  <w:marLeft w:val="0"/>
                  <w:marRight w:val="0"/>
                  <w:marTop w:val="0"/>
                  <w:marBottom w:val="0"/>
                  <w:divBdr>
                    <w:top w:val="none" w:sz="0" w:space="0" w:color="auto"/>
                    <w:left w:val="none" w:sz="0" w:space="0" w:color="auto"/>
                    <w:bottom w:val="none" w:sz="0" w:space="0" w:color="auto"/>
                    <w:right w:val="none" w:sz="0" w:space="0" w:color="auto"/>
                  </w:divBdr>
                  <w:divsChild>
                    <w:div w:id="1377394734">
                      <w:marLeft w:val="0"/>
                      <w:marRight w:val="0"/>
                      <w:marTop w:val="0"/>
                      <w:marBottom w:val="0"/>
                      <w:divBdr>
                        <w:top w:val="none" w:sz="0" w:space="0" w:color="auto"/>
                        <w:left w:val="none" w:sz="0" w:space="0" w:color="auto"/>
                        <w:bottom w:val="none" w:sz="0" w:space="0" w:color="auto"/>
                        <w:right w:val="none" w:sz="0" w:space="0" w:color="auto"/>
                      </w:divBdr>
                    </w:div>
                    <w:div w:id="211840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528035">
          <w:marLeft w:val="0"/>
          <w:marRight w:val="0"/>
          <w:marTop w:val="0"/>
          <w:marBottom w:val="0"/>
          <w:divBdr>
            <w:top w:val="none" w:sz="0" w:space="0" w:color="auto"/>
            <w:left w:val="none" w:sz="0" w:space="0" w:color="auto"/>
            <w:bottom w:val="none" w:sz="0" w:space="0" w:color="auto"/>
            <w:right w:val="none" w:sz="0" w:space="0" w:color="auto"/>
          </w:divBdr>
        </w:div>
        <w:div w:id="1626303751">
          <w:marLeft w:val="0"/>
          <w:marRight w:val="0"/>
          <w:marTop w:val="0"/>
          <w:marBottom w:val="0"/>
          <w:divBdr>
            <w:top w:val="none" w:sz="0" w:space="0" w:color="auto"/>
            <w:left w:val="none" w:sz="0" w:space="0" w:color="auto"/>
            <w:bottom w:val="none" w:sz="0" w:space="0" w:color="auto"/>
            <w:right w:val="none" w:sz="0" w:space="0" w:color="auto"/>
          </w:divBdr>
          <w:divsChild>
            <w:div w:id="2105955663">
              <w:marLeft w:val="0"/>
              <w:marRight w:val="0"/>
              <w:marTop w:val="0"/>
              <w:marBottom w:val="0"/>
              <w:divBdr>
                <w:top w:val="none" w:sz="0" w:space="0" w:color="auto"/>
                <w:left w:val="none" w:sz="0" w:space="0" w:color="auto"/>
                <w:bottom w:val="none" w:sz="0" w:space="0" w:color="auto"/>
                <w:right w:val="none" w:sz="0" w:space="0" w:color="auto"/>
              </w:divBdr>
            </w:div>
          </w:divsChild>
        </w:div>
        <w:div w:id="1733456503">
          <w:marLeft w:val="0"/>
          <w:marRight w:val="0"/>
          <w:marTop w:val="0"/>
          <w:marBottom w:val="0"/>
          <w:divBdr>
            <w:top w:val="none" w:sz="0" w:space="0" w:color="auto"/>
            <w:left w:val="none" w:sz="0" w:space="0" w:color="auto"/>
            <w:bottom w:val="none" w:sz="0" w:space="0" w:color="auto"/>
            <w:right w:val="none" w:sz="0" w:space="0" w:color="auto"/>
          </w:divBdr>
          <w:divsChild>
            <w:div w:id="203037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53549">
      <w:bodyDiv w:val="1"/>
      <w:marLeft w:val="0"/>
      <w:marRight w:val="0"/>
      <w:marTop w:val="0"/>
      <w:marBottom w:val="0"/>
      <w:divBdr>
        <w:top w:val="none" w:sz="0" w:space="0" w:color="auto"/>
        <w:left w:val="none" w:sz="0" w:space="0" w:color="auto"/>
        <w:bottom w:val="none" w:sz="0" w:space="0" w:color="auto"/>
        <w:right w:val="none" w:sz="0" w:space="0" w:color="auto"/>
      </w:divBdr>
    </w:div>
    <w:div w:id="1682858208">
      <w:bodyDiv w:val="1"/>
      <w:marLeft w:val="0"/>
      <w:marRight w:val="0"/>
      <w:marTop w:val="0"/>
      <w:marBottom w:val="0"/>
      <w:divBdr>
        <w:top w:val="none" w:sz="0" w:space="0" w:color="auto"/>
        <w:left w:val="none" w:sz="0" w:space="0" w:color="auto"/>
        <w:bottom w:val="none" w:sz="0" w:space="0" w:color="auto"/>
        <w:right w:val="none" w:sz="0" w:space="0" w:color="auto"/>
      </w:divBdr>
    </w:div>
    <w:div w:id="1737046792">
      <w:bodyDiv w:val="1"/>
      <w:marLeft w:val="0"/>
      <w:marRight w:val="0"/>
      <w:marTop w:val="0"/>
      <w:marBottom w:val="0"/>
      <w:divBdr>
        <w:top w:val="none" w:sz="0" w:space="0" w:color="auto"/>
        <w:left w:val="none" w:sz="0" w:space="0" w:color="auto"/>
        <w:bottom w:val="none" w:sz="0" w:space="0" w:color="auto"/>
        <w:right w:val="none" w:sz="0" w:space="0" w:color="auto"/>
      </w:divBdr>
    </w:div>
    <w:div w:id="1760909537">
      <w:bodyDiv w:val="1"/>
      <w:marLeft w:val="0"/>
      <w:marRight w:val="0"/>
      <w:marTop w:val="0"/>
      <w:marBottom w:val="0"/>
      <w:divBdr>
        <w:top w:val="none" w:sz="0" w:space="0" w:color="auto"/>
        <w:left w:val="none" w:sz="0" w:space="0" w:color="auto"/>
        <w:bottom w:val="none" w:sz="0" w:space="0" w:color="auto"/>
        <w:right w:val="none" w:sz="0" w:space="0" w:color="auto"/>
      </w:divBdr>
    </w:div>
    <w:div w:id="1797680987">
      <w:bodyDiv w:val="1"/>
      <w:marLeft w:val="0"/>
      <w:marRight w:val="0"/>
      <w:marTop w:val="0"/>
      <w:marBottom w:val="0"/>
      <w:divBdr>
        <w:top w:val="none" w:sz="0" w:space="0" w:color="auto"/>
        <w:left w:val="none" w:sz="0" w:space="0" w:color="auto"/>
        <w:bottom w:val="none" w:sz="0" w:space="0" w:color="auto"/>
        <w:right w:val="none" w:sz="0" w:space="0" w:color="auto"/>
      </w:divBdr>
    </w:div>
    <w:div w:id="1902057090">
      <w:bodyDiv w:val="1"/>
      <w:marLeft w:val="0"/>
      <w:marRight w:val="0"/>
      <w:marTop w:val="0"/>
      <w:marBottom w:val="0"/>
      <w:divBdr>
        <w:top w:val="none" w:sz="0" w:space="0" w:color="auto"/>
        <w:left w:val="none" w:sz="0" w:space="0" w:color="auto"/>
        <w:bottom w:val="none" w:sz="0" w:space="0" w:color="auto"/>
        <w:right w:val="none" w:sz="0" w:space="0" w:color="auto"/>
      </w:divBdr>
    </w:div>
    <w:div w:id="212017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8DC9D-134B-4070-9BD9-4AC3F4B1E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3534</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4114</CharactersWithSpaces>
  <SharedDoc>false</SharedDoc>
  <HLinks>
    <vt:vector size="18" baseType="variant">
      <vt:variant>
        <vt:i4>4980802</vt:i4>
      </vt:variant>
      <vt:variant>
        <vt:i4>6</vt:i4>
      </vt:variant>
      <vt:variant>
        <vt:i4>0</vt:i4>
      </vt:variant>
      <vt:variant>
        <vt:i4>5</vt:i4>
      </vt:variant>
      <vt:variant>
        <vt:lpwstr>www.blikomania.pl</vt:lpwstr>
      </vt:variant>
      <vt:variant>
        <vt:lpwstr/>
      </vt:variant>
      <vt:variant>
        <vt:i4>327749</vt:i4>
      </vt:variant>
      <vt:variant>
        <vt:i4>3</vt:i4>
      </vt:variant>
      <vt:variant>
        <vt:i4>0</vt:i4>
      </vt:variant>
      <vt:variant>
        <vt:i4>5</vt:i4>
      </vt:variant>
      <vt:variant>
        <vt:lpwstr>http://www.blikomania.pl/</vt:lpwstr>
      </vt:variant>
      <vt:variant>
        <vt:lpwstr/>
      </vt:variant>
      <vt:variant>
        <vt:i4>7471214</vt:i4>
      </vt:variant>
      <vt:variant>
        <vt:i4>0</vt:i4>
      </vt:variant>
      <vt:variant>
        <vt:i4>0</vt:i4>
      </vt:variant>
      <vt:variant>
        <vt:i4>5</vt:i4>
      </vt:variant>
      <vt:variant>
        <vt:lpwstr>https://www.blikomania.pl/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2026-09-21T06:24:00Z</dcterms:created>
  <dcterms:modified xsi:type="dcterms:W3CDTF">2026-09-21T06:24:00Z</dcterms:modified>
</cp:coreProperties>
</file>