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7FD9" w14:textId="252223A8" w:rsidR="000A211C" w:rsidRPr="00473295" w:rsidRDefault="00716DEE" w:rsidP="003B3C49">
      <w:pPr>
        <w:spacing w:after="0"/>
        <w:jc w:val="center"/>
        <w:rPr>
          <w:b/>
          <w:bCs/>
          <w:sz w:val="34"/>
          <w:szCs w:val="34"/>
        </w:rPr>
      </w:pPr>
      <w:r w:rsidRPr="00473295">
        <w:rPr>
          <w:b/>
          <w:bCs/>
          <w:sz w:val="34"/>
          <w:szCs w:val="34"/>
        </w:rPr>
        <w:t>OCESA lleva su estrategia de sostenibilidad a los conciertos de Natanael Cano en el Estadio GNP Seguros</w:t>
      </w:r>
    </w:p>
    <w:p w14:paraId="5F4A4F26" w14:textId="77777777" w:rsidR="001A1723" w:rsidRDefault="001A1723" w:rsidP="00D55DBB">
      <w:pPr>
        <w:spacing w:after="0"/>
        <w:jc w:val="both"/>
      </w:pPr>
    </w:p>
    <w:p w14:paraId="3C20D56B" w14:textId="3AD2536F" w:rsidR="00AA25C9" w:rsidRDefault="00AA25C9" w:rsidP="00AA25C9">
      <w:pPr>
        <w:pStyle w:val="Prrafodelista"/>
        <w:numPr>
          <w:ilvl w:val="0"/>
          <w:numId w:val="3"/>
        </w:numPr>
        <w:jc w:val="both"/>
        <w:rPr>
          <w:sz w:val="22"/>
          <w:szCs w:val="22"/>
        </w:rPr>
      </w:pPr>
      <w:r w:rsidRPr="00AA25C9">
        <w:rPr>
          <w:sz w:val="22"/>
          <w:szCs w:val="22"/>
        </w:rPr>
        <w:t xml:space="preserve">Durante las dos fechas del artista, los fans </w:t>
      </w:r>
      <w:r w:rsidR="00AA5841">
        <w:rPr>
          <w:sz w:val="22"/>
          <w:szCs w:val="22"/>
        </w:rPr>
        <w:t xml:space="preserve">encontraron </w:t>
      </w:r>
      <w:r w:rsidRPr="00AA25C9">
        <w:rPr>
          <w:sz w:val="22"/>
          <w:szCs w:val="22"/>
        </w:rPr>
        <w:t xml:space="preserve">puntos gratuitos de hidratación, alternativas de movilidad sostenible, materiales </w:t>
      </w:r>
      <w:proofErr w:type="spellStart"/>
      <w:r w:rsidRPr="00AA25C9">
        <w:rPr>
          <w:sz w:val="22"/>
          <w:szCs w:val="22"/>
        </w:rPr>
        <w:t>compostables</w:t>
      </w:r>
      <w:proofErr w:type="spellEnd"/>
      <w:r w:rsidRPr="00AA25C9">
        <w:rPr>
          <w:sz w:val="22"/>
          <w:szCs w:val="22"/>
        </w:rPr>
        <w:t xml:space="preserve"> y reciclables, compostaje de residuos orgánicos y donación de alimentos.</w:t>
      </w:r>
    </w:p>
    <w:p w14:paraId="02EB8733" w14:textId="7BC0E794" w:rsidR="00AA25C9" w:rsidRPr="00AA25C9" w:rsidRDefault="001C0DE4" w:rsidP="00AA25C9">
      <w:pPr>
        <w:pStyle w:val="Prrafodelista"/>
        <w:numPr>
          <w:ilvl w:val="0"/>
          <w:numId w:val="3"/>
        </w:numPr>
        <w:jc w:val="both"/>
        <w:rPr>
          <w:sz w:val="22"/>
          <w:szCs w:val="22"/>
        </w:rPr>
      </w:pPr>
      <w:r w:rsidRPr="001C0DE4">
        <w:rPr>
          <w:sz w:val="22"/>
          <w:szCs w:val="22"/>
        </w:rPr>
        <w:t xml:space="preserve">Los conciertos </w:t>
      </w:r>
      <w:r w:rsidR="00CA0B43">
        <w:rPr>
          <w:sz w:val="22"/>
          <w:szCs w:val="22"/>
        </w:rPr>
        <w:t>contaron</w:t>
      </w:r>
      <w:r w:rsidRPr="001C0DE4">
        <w:rPr>
          <w:sz w:val="22"/>
          <w:szCs w:val="22"/>
        </w:rPr>
        <w:t xml:space="preserve"> también con la nueva Zona para Personas con Discapacidad Auditiva, como parte de la evolución de las iniciativas de accesibilidad e inclusión del Estadio GNP Seguros.</w:t>
      </w:r>
    </w:p>
    <w:p w14:paraId="18BF56E2" w14:textId="77777777" w:rsidR="00AA25C9" w:rsidRDefault="00AA25C9" w:rsidP="003B3C49">
      <w:pPr>
        <w:spacing w:after="0"/>
        <w:jc w:val="both"/>
      </w:pPr>
    </w:p>
    <w:p w14:paraId="1D235E19" w14:textId="20F83936" w:rsidR="003B3C49" w:rsidRPr="00607279" w:rsidRDefault="003B3C49" w:rsidP="003B3C49">
      <w:pPr>
        <w:jc w:val="both"/>
        <w:rPr>
          <w:sz w:val="22"/>
          <w:szCs w:val="22"/>
        </w:rPr>
      </w:pPr>
      <w:r w:rsidRPr="00607279">
        <w:rPr>
          <w:b/>
          <w:bCs/>
          <w:sz w:val="22"/>
          <w:szCs w:val="22"/>
        </w:rPr>
        <w:t xml:space="preserve">Ciudad de México, </w:t>
      </w:r>
      <w:r w:rsidR="008E0E2D" w:rsidRPr="00607279">
        <w:rPr>
          <w:b/>
          <w:bCs/>
          <w:sz w:val="22"/>
          <w:szCs w:val="22"/>
        </w:rPr>
        <w:t>21</w:t>
      </w:r>
      <w:r w:rsidRPr="00607279">
        <w:rPr>
          <w:b/>
          <w:bCs/>
          <w:sz w:val="22"/>
          <w:szCs w:val="22"/>
        </w:rPr>
        <w:t xml:space="preserve"> de septiembre de 2026.</w:t>
      </w:r>
      <w:r w:rsidRPr="00607279">
        <w:rPr>
          <w:sz w:val="22"/>
          <w:szCs w:val="22"/>
        </w:rPr>
        <w:t xml:space="preserve"> La música en vivo tiene la capacidad de reunir a miles de personas en una misma experiencia,</w:t>
      </w:r>
      <w:r w:rsidR="003049E6" w:rsidRPr="00607279">
        <w:rPr>
          <w:sz w:val="22"/>
          <w:szCs w:val="22"/>
        </w:rPr>
        <w:t xml:space="preserve"> adem</w:t>
      </w:r>
      <w:r w:rsidR="00456AE2" w:rsidRPr="00607279">
        <w:rPr>
          <w:sz w:val="22"/>
          <w:szCs w:val="22"/>
        </w:rPr>
        <w:t>ás de</w:t>
      </w:r>
      <w:r w:rsidRPr="00607279">
        <w:rPr>
          <w:sz w:val="22"/>
          <w:szCs w:val="22"/>
        </w:rPr>
        <w:t xml:space="preserve"> representa</w:t>
      </w:r>
      <w:r w:rsidR="00456AE2" w:rsidRPr="00607279">
        <w:rPr>
          <w:sz w:val="22"/>
          <w:szCs w:val="22"/>
        </w:rPr>
        <w:t>r</w:t>
      </w:r>
      <w:r w:rsidRPr="00607279">
        <w:rPr>
          <w:sz w:val="22"/>
          <w:szCs w:val="22"/>
        </w:rPr>
        <w:t xml:space="preserve"> una oportunidad para impulsar nuevas formas de producir y operar grandes espectáculos.</w:t>
      </w:r>
    </w:p>
    <w:p w14:paraId="02ECF833" w14:textId="1AFE7DCC" w:rsidR="003B3C49" w:rsidRPr="00607279" w:rsidRDefault="003B3C49" w:rsidP="003B3C49">
      <w:pPr>
        <w:jc w:val="both"/>
        <w:rPr>
          <w:sz w:val="22"/>
          <w:szCs w:val="22"/>
        </w:rPr>
      </w:pPr>
      <w:r w:rsidRPr="00607279">
        <w:rPr>
          <w:sz w:val="22"/>
          <w:szCs w:val="22"/>
        </w:rPr>
        <w:t xml:space="preserve">Bajo esta visión, OCESA </w:t>
      </w:r>
      <w:r w:rsidR="00456AE2" w:rsidRPr="00607279">
        <w:rPr>
          <w:sz w:val="22"/>
          <w:szCs w:val="22"/>
        </w:rPr>
        <w:t>implementó</w:t>
      </w:r>
      <w:r w:rsidRPr="00607279">
        <w:rPr>
          <w:sz w:val="22"/>
          <w:szCs w:val="22"/>
        </w:rPr>
        <w:t xml:space="preserve"> distintas iniciativas </w:t>
      </w:r>
      <w:r w:rsidR="00456AE2" w:rsidRPr="00607279">
        <w:rPr>
          <w:sz w:val="22"/>
          <w:szCs w:val="22"/>
        </w:rPr>
        <w:t xml:space="preserve">sostenibles en </w:t>
      </w:r>
      <w:r w:rsidRPr="00607279">
        <w:rPr>
          <w:sz w:val="22"/>
          <w:szCs w:val="22"/>
        </w:rPr>
        <w:t>los dos conciertos que Natanael Cano ofrec</w:t>
      </w:r>
      <w:r w:rsidR="00456AE2" w:rsidRPr="00607279">
        <w:rPr>
          <w:sz w:val="22"/>
          <w:szCs w:val="22"/>
        </w:rPr>
        <w:t>ió</w:t>
      </w:r>
      <w:r w:rsidRPr="00607279">
        <w:rPr>
          <w:sz w:val="22"/>
          <w:szCs w:val="22"/>
        </w:rPr>
        <w:t xml:space="preserve"> los días 18 y 19 de septiembre en el Estadio GNP Seguros, incorporando acciones enfocadas en el uso responsable de recursos, economía circular, movilidad, accesibilidad e impacto social.</w:t>
      </w:r>
    </w:p>
    <w:p w14:paraId="3D00EF8A" w14:textId="4EEAC434" w:rsidR="003B3C49" w:rsidRPr="00607279" w:rsidRDefault="00FF2B6D" w:rsidP="003B3C49">
      <w:pPr>
        <w:jc w:val="both"/>
        <w:rPr>
          <w:sz w:val="22"/>
          <w:szCs w:val="22"/>
        </w:rPr>
      </w:pPr>
      <w:r w:rsidRPr="00607279">
        <w:rPr>
          <w:sz w:val="22"/>
          <w:szCs w:val="22"/>
        </w:rPr>
        <w:t xml:space="preserve">Un ejemplo de esto es cómo los asistentes tuvieron acceso a puntos gratuitos de hidratación, pudiendo ingresar al estadio con botellas reutilizables, mientras que los alimentos y bebidas disponibles para el público fueron servidos </w:t>
      </w:r>
      <w:r w:rsidR="003B3C49" w:rsidRPr="00607279">
        <w:rPr>
          <w:sz w:val="22"/>
          <w:szCs w:val="22"/>
        </w:rPr>
        <w:t xml:space="preserve">en platos y vasos </w:t>
      </w:r>
      <w:proofErr w:type="spellStart"/>
      <w:r w:rsidR="003B3C49" w:rsidRPr="00607279">
        <w:rPr>
          <w:sz w:val="22"/>
          <w:szCs w:val="22"/>
        </w:rPr>
        <w:t>compostables</w:t>
      </w:r>
      <w:proofErr w:type="spellEnd"/>
      <w:r w:rsidR="003B3C49" w:rsidRPr="00607279">
        <w:rPr>
          <w:sz w:val="22"/>
          <w:szCs w:val="22"/>
        </w:rPr>
        <w:t>. A e</w:t>
      </w:r>
      <w:r w:rsidRPr="00607279">
        <w:rPr>
          <w:sz w:val="22"/>
          <w:szCs w:val="22"/>
        </w:rPr>
        <w:t>sto</w:t>
      </w:r>
      <w:r w:rsidR="003B3C49" w:rsidRPr="00607279">
        <w:rPr>
          <w:sz w:val="22"/>
          <w:szCs w:val="22"/>
        </w:rPr>
        <w:t xml:space="preserve"> se sum</w:t>
      </w:r>
      <w:r w:rsidRPr="00607279">
        <w:rPr>
          <w:sz w:val="22"/>
          <w:szCs w:val="22"/>
        </w:rPr>
        <w:t>ó</w:t>
      </w:r>
      <w:r w:rsidR="003B3C49" w:rsidRPr="00607279">
        <w:rPr>
          <w:sz w:val="22"/>
          <w:szCs w:val="22"/>
        </w:rPr>
        <w:t xml:space="preserve"> </w:t>
      </w:r>
      <w:r w:rsidR="00C32F29" w:rsidRPr="00607279">
        <w:rPr>
          <w:sz w:val="22"/>
          <w:szCs w:val="22"/>
        </w:rPr>
        <w:t xml:space="preserve">la recuperación y compostable de </w:t>
      </w:r>
      <w:r w:rsidR="003B3C49" w:rsidRPr="00607279">
        <w:rPr>
          <w:sz w:val="22"/>
          <w:szCs w:val="22"/>
        </w:rPr>
        <w:t xml:space="preserve">residuos orgánicos durante los eventos, evitando </w:t>
      </w:r>
      <w:r w:rsidR="0058038B" w:rsidRPr="00607279">
        <w:rPr>
          <w:sz w:val="22"/>
          <w:szCs w:val="22"/>
        </w:rPr>
        <w:t xml:space="preserve">así </w:t>
      </w:r>
      <w:r w:rsidR="003B3C49" w:rsidRPr="00607279">
        <w:rPr>
          <w:sz w:val="22"/>
          <w:szCs w:val="22"/>
        </w:rPr>
        <w:t xml:space="preserve">que </w:t>
      </w:r>
      <w:r w:rsidR="00246CF9" w:rsidRPr="00607279">
        <w:rPr>
          <w:sz w:val="22"/>
          <w:szCs w:val="22"/>
        </w:rPr>
        <w:t>terminaran</w:t>
      </w:r>
      <w:r w:rsidR="003B3C49" w:rsidRPr="00607279">
        <w:rPr>
          <w:sz w:val="22"/>
          <w:szCs w:val="22"/>
        </w:rPr>
        <w:t xml:space="preserve"> en rellenos sanitarios.</w:t>
      </w:r>
    </w:p>
    <w:p w14:paraId="568D8028" w14:textId="01FE2547" w:rsidR="003B3C49" w:rsidRPr="00607279" w:rsidRDefault="003B3C49" w:rsidP="003B3C49">
      <w:pPr>
        <w:jc w:val="both"/>
        <w:rPr>
          <w:sz w:val="22"/>
          <w:szCs w:val="22"/>
        </w:rPr>
      </w:pPr>
      <w:r w:rsidRPr="00607279">
        <w:rPr>
          <w:sz w:val="22"/>
          <w:szCs w:val="22"/>
        </w:rPr>
        <w:t>La estrategia también contempl</w:t>
      </w:r>
      <w:r w:rsidR="00FF2B6D" w:rsidRPr="00607279">
        <w:rPr>
          <w:sz w:val="22"/>
          <w:szCs w:val="22"/>
        </w:rPr>
        <w:t>ó</w:t>
      </w:r>
      <w:r w:rsidRPr="00607279">
        <w:rPr>
          <w:sz w:val="22"/>
          <w:szCs w:val="22"/>
        </w:rPr>
        <w:t xml:space="preserve"> alternativas para favorecer una movilidad más sostenibl</w:t>
      </w:r>
      <w:r w:rsidR="00FF2B6D" w:rsidRPr="00607279">
        <w:rPr>
          <w:sz w:val="22"/>
          <w:szCs w:val="22"/>
        </w:rPr>
        <w:t>e, habilitando en el</w:t>
      </w:r>
      <w:r w:rsidRPr="00607279">
        <w:rPr>
          <w:sz w:val="22"/>
          <w:szCs w:val="22"/>
        </w:rPr>
        <w:t xml:space="preserve"> Estadio GNP Seguros estacionamiento para bicicletas, conectividad mediante transporte público y Ticket2Ride, servicio de transporte colectivo que permite a los fans trasladarse desde distintos puntos de la ciudad y reducir la dependencia del automóvil particular.</w:t>
      </w:r>
    </w:p>
    <w:p w14:paraId="297D679C" w14:textId="77777777" w:rsidR="003B3C49" w:rsidRPr="00607279" w:rsidRDefault="003B3C49" w:rsidP="003B3C49">
      <w:pPr>
        <w:jc w:val="both"/>
        <w:rPr>
          <w:sz w:val="22"/>
          <w:szCs w:val="22"/>
        </w:rPr>
      </w:pPr>
      <w:r w:rsidRPr="00607279">
        <w:rPr>
          <w:sz w:val="22"/>
          <w:szCs w:val="22"/>
        </w:rPr>
        <w:t>Estas acciones forman parte del modelo con el que OCESA busca integrar la sostenibilidad a las distintas etapas de la producción de sus espectáculos, convirtiendo cada evento en una oportunidad para utilizar mejor los recursos y, al mismo tiempo, mejorar la experiencia de los asistentes.</w:t>
      </w:r>
    </w:p>
    <w:p w14:paraId="43B2A8FC" w14:textId="77777777" w:rsidR="003B3C49" w:rsidRPr="00607279" w:rsidRDefault="003B3C49" w:rsidP="003B3C49">
      <w:pPr>
        <w:jc w:val="both"/>
        <w:rPr>
          <w:b/>
          <w:bCs/>
          <w:sz w:val="22"/>
          <w:szCs w:val="22"/>
        </w:rPr>
      </w:pPr>
      <w:r w:rsidRPr="00607279">
        <w:rPr>
          <w:b/>
          <w:bCs/>
          <w:sz w:val="22"/>
          <w:szCs w:val="22"/>
        </w:rPr>
        <w:t>Un estadio diseñado para una operación más responsable</w:t>
      </w:r>
    </w:p>
    <w:p w14:paraId="6312500B" w14:textId="77777777" w:rsidR="003B3C49" w:rsidRPr="00607279" w:rsidRDefault="003B3C49" w:rsidP="003B3C49">
      <w:pPr>
        <w:jc w:val="both"/>
        <w:rPr>
          <w:sz w:val="22"/>
          <w:szCs w:val="22"/>
        </w:rPr>
      </w:pPr>
      <w:r w:rsidRPr="00607279">
        <w:rPr>
          <w:sz w:val="22"/>
          <w:szCs w:val="22"/>
        </w:rPr>
        <w:t>Las iniciativas implementadas durante los conciertos se apoyan también en la infraestructura del Estadio GNP Seguros, cuya renovación incorporó soluciones orientadas a hacer más eficiente el uso de recursos.</w:t>
      </w:r>
    </w:p>
    <w:p w14:paraId="173719D6" w14:textId="77777777" w:rsidR="003B3C49" w:rsidRPr="00607279" w:rsidRDefault="003B3C49" w:rsidP="003B3C49">
      <w:pPr>
        <w:jc w:val="both"/>
        <w:rPr>
          <w:sz w:val="22"/>
          <w:szCs w:val="22"/>
        </w:rPr>
      </w:pPr>
      <w:r w:rsidRPr="00607279">
        <w:rPr>
          <w:sz w:val="22"/>
          <w:szCs w:val="22"/>
        </w:rPr>
        <w:lastRenderedPageBreak/>
        <w:t>Entre ellas se encuentra un sistema de captación de agua pluvial, que permite aprovechar este recurso dentro de la operación del inmueble, además de infraestructura de ahorro de agua como sanitarios de bajo consumo y mingitorios secos.</w:t>
      </w:r>
    </w:p>
    <w:p w14:paraId="2FBB7798" w14:textId="77777777" w:rsidR="003B3C49" w:rsidRPr="00607279" w:rsidRDefault="003B3C49" w:rsidP="003B3C49">
      <w:pPr>
        <w:jc w:val="both"/>
        <w:rPr>
          <w:sz w:val="22"/>
          <w:szCs w:val="22"/>
        </w:rPr>
      </w:pPr>
      <w:r w:rsidRPr="00607279">
        <w:rPr>
          <w:sz w:val="22"/>
          <w:szCs w:val="22"/>
        </w:rPr>
        <w:t>La sostenibilidad del recinto también comprende la dimensión social y el bienestar de quienes lo visitan. El Estadio GNP Seguros cuenta con un Centro de Mando desde el cual se monitorea integralmente la operación durante los eventos. Más de 1,300 cámaras distribuidas en nueve estaciones de monitoreo apoyan la prevención y atención de incidentes, en coordinación con autoridades, equipos médicos y personal operativo. Desde este sistema también se da seguimiento a factores como las condiciones meteorológicas y la actividad sísmica, como parte de los protocolos de seguridad del inmueble.</w:t>
      </w:r>
    </w:p>
    <w:p w14:paraId="672F0871" w14:textId="0C6CD12A" w:rsidR="003B3C49" w:rsidRPr="00607279" w:rsidRDefault="003B3C49" w:rsidP="003B3C49">
      <w:pPr>
        <w:jc w:val="both"/>
        <w:rPr>
          <w:b/>
          <w:bCs/>
          <w:sz w:val="22"/>
          <w:szCs w:val="22"/>
        </w:rPr>
      </w:pPr>
      <w:r w:rsidRPr="00607279">
        <w:rPr>
          <w:b/>
          <w:bCs/>
          <w:sz w:val="22"/>
          <w:szCs w:val="22"/>
        </w:rPr>
        <w:t xml:space="preserve">Entretenimiento </w:t>
      </w:r>
      <w:r w:rsidR="00FF2B6D" w:rsidRPr="00607279">
        <w:rPr>
          <w:b/>
          <w:bCs/>
          <w:sz w:val="22"/>
          <w:szCs w:val="22"/>
        </w:rPr>
        <w:t xml:space="preserve">incluyente </w:t>
      </w:r>
      <w:r w:rsidRPr="00607279">
        <w:rPr>
          <w:b/>
          <w:bCs/>
          <w:sz w:val="22"/>
          <w:szCs w:val="22"/>
        </w:rPr>
        <w:t>para más personas</w:t>
      </w:r>
    </w:p>
    <w:p w14:paraId="1B204BF8" w14:textId="58B952AD" w:rsidR="003B3C49" w:rsidRPr="00607279" w:rsidRDefault="003B3C49" w:rsidP="003B3C49">
      <w:pPr>
        <w:jc w:val="both"/>
        <w:rPr>
          <w:sz w:val="22"/>
          <w:szCs w:val="22"/>
        </w:rPr>
      </w:pPr>
      <w:r w:rsidRPr="00607279">
        <w:rPr>
          <w:sz w:val="22"/>
          <w:szCs w:val="22"/>
        </w:rPr>
        <w:t>Los conciertos de Natanael Cano incorpora</w:t>
      </w:r>
      <w:r w:rsidR="00FF2B6D" w:rsidRPr="00607279">
        <w:rPr>
          <w:sz w:val="22"/>
          <w:szCs w:val="22"/>
        </w:rPr>
        <w:t>ro</w:t>
      </w:r>
      <w:r w:rsidRPr="00607279">
        <w:rPr>
          <w:sz w:val="22"/>
          <w:szCs w:val="22"/>
        </w:rPr>
        <w:t>n también la nueva Zona para Personas con Discapacidad Auditiva del Estadio GNP Seguros, una iniciativa que busca hacer más accesible la experiencia de la música en vivo para personas sordas.</w:t>
      </w:r>
    </w:p>
    <w:p w14:paraId="7DFE253B" w14:textId="77777777" w:rsidR="003B3C49" w:rsidRPr="00607279" w:rsidRDefault="003B3C49" w:rsidP="003B3C49">
      <w:pPr>
        <w:jc w:val="both"/>
        <w:rPr>
          <w:sz w:val="22"/>
          <w:szCs w:val="22"/>
        </w:rPr>
      </w:pPr>
      <w:r w:rsidRPr="00607279">
        <w:rPr>
          <w:sz w:val="22"/>
          <w:szCs w:val="22"/>
        </w:rPr>
        <w:t>La zona cuenta con intérpretes de Lengua de Señas Mexicana y chalecos sensoriales, que transforman distintas frecuencias del sonido en vibraciones para enriquecer la experiencia del concierto. Los boletos para este espacio se encuentran identificados específicamente dentro de la plataforma de venta para personas con discapacidad e incluyen tanto el acceso a la zona como el uso individual del chaleco sensorial y el servicio de interpretación.</w:t>
      </w:r>
    </w:p>
    <w:p w14:paraId="57DA928C" w14:textId="1CC529D1" w:rsidR="003B3C49" w:rsidRPr="00607279" w:rsidRDefault="003B3C49" w:rsidP="003B3C49">
      <w:pPr>
        <w:jc w:val="both"/>
        <w:rPr>
          <w:sz w:val="22"/>
          <w:szCs w:val="22"/>
        </w:rPr>
      </w:pPr>
      <w:r w:rsidRPr="00607279">
        <w:rPr>
          <w:sz w:val="22"/>
          <w:szCs w:val="22"/>
        </w:rPr>
        <w:t>Esta iniciativa</w:t>
      </w:r>
      <w:r w:rsidR="000329DA" w:rsidRPr="00607279">
        <w:rPr>
          <w:sz w:val="22"/>
          <w:szCs w:val="22"/>
        </w:rPr>
        <w:t xml:space="preserve">, </w:t>
      </w:r>
      <w:r w:rsidR="00C71ED2" w:rsidRPr="00607279">
        <w:rPr>
          <w:sz w:val="22"/>
          <w:szCs w:val="22"/>
        </w:rPr>
        <w:t>patrocinada por GNP Seguros</w:t>
      </w:r>
      <w:r w:rsidR="000329DA" w:rsidRPr="00607279">
        <w:rPr>
          <w:sz w:val="22"/>
          <w:szCs w:val="22"/>
        </w:rPr>
        <w:t>,</w:t>
      </w:r>
      <w:r w:rsidRPr="00607279">
        <w:rPr>
          <w:sz w:val="22"/>
          <w:szCs w:val="22"/>
        </w:rPr>
        <w:t xml:space="preserve"> representa una evolución del trabajo que OCESA ha desarrollado en materia de inclusión y accesibilidad, incorporando estas herramientas directamente a la experiencia del Estadio GNP Seguros.</w:t>
      </w:r>
    </w:p>
    <w:p w14:paraId="41CEF085" w14:textId="77777777" w:rsidR="003B3C49" w:rsidRPr="00607279" w:rsidRDefault="003B3C49" w:rsidP="003B3C49">
      <w:pPr>
        <w:jc w:val="both"/>
        <w:rPr>
          <w:b/>
          <w:bCs/>
          <w:sz w:val="22"/>
          <w:szCs w:val="22"/>
        </w:rPr>
      </w:pPr>
      <w:r w:rsidRPr="00607279">
        <w:rPr>
          <w:b/>
          <w:bCs/>
          <w:sz w:val="22"/>
          <w:szCs w:val="22"/>
        </w:rPr>
        <w:t>Del aprovechamiento de residuos al impacto social</w:t>
      </w:r>
    </w:p>
    <w:p w14:paraId="555333D7" w14:textId="28B56A11" w:rsidR="003B3C49" w:rsidRPr="00607279" w:rsidRDefault="003B3C49" w:rsidP="003B3C49">
      <w:pPr>
        <w:jc w:val="both"/>
        <w:rPr>
          <w:sz w:val="22"/>
          <w:szCs w:val="22"/>
        </w:rPr>
      </w:pPr>
      <w:r w:rsidRPr="00607279">
        <w:rPr>
          <w:sz w:val="22"/>
          <w:szCs w:val="22"/>
        </w:rPr>
        <w:t xml:space="preserve">La estrategia continúa incluso después de servir el último alimento. A través de </w:t>
      </w:r>
      <w:r w:rsidR="00A625E1" w:rsidRPr="00607279">
        <w:rPr>
          <w:sz w:val="22"/>
          <w:szCs w:val="22"/>
        </w:rPr>
        <w:t>Fundación OCESA, los alimentos aptos para el consumo no utilizados durante la operación fueron recuperados y canalizados para su donación, contribuyendo a evitar desperdicios y a</w:t>
      </w:r>
      <w:r w:rsidRPr="00607279">
        <w:rPr>
          <w:sz w:val="22"/>
          <w:szCs w:val="22"/>
        </w:rPr>
        <w:t xml:space="preserve"> generar un impacto social positivo.</w:t>
      </w:r>
    </w:p>
    <w:p w14:paraId="26D62222" w14:textId="6E5FABD8" w:rsidR="003B3C49" w:rsidRPr="00607279" w:rsidRDefault="003B3C49" w:rsidP="003B3C49">
      <w:pPr>
        <w:jc w:val="both"/>
        <w:rPr>
          <w:sz w:val="22"/>
          <w:szCs w:val="22"/>
        </w:rPr>
      </w:pPr>
      <w:r w:rsidRPr="00607279">
        <w:rPr>
          <w:sz w:val="22"/>
          <w:szCs w:val="22"/>
        </w:rPr>
        <w:t xml:space="preserve">De manera paralela, los residuos orgánicos recuperados a través de Hagamos Composta </w:t>
      </w:r>
      <w:r w:rsidR="00A625E1" w:rsidRPr="00607279">
        <w:rPr>
          <w:sz w:val="22"/>
          <w:szCs w:val="22"/>
        </w:rPr>
        <w:t>fueron</w:t>
      </w:r>
      <w:r w:rsidRPr="00607279">
        <w:rPr>
          <w:sz w:val="22"/>
          <w:szCs w:val="22"/>
        </w:rPr>
        <w:t xml:space="preserve"> separados para su aprovechamiento, reforzando un modelo de economía circular que busca reducir la cantidad de residuos enviados a disposición final.</w:t>
      </w:r>
    </w:p>
    <w:p w14:paraId="0D2A4C33" w14:textId="77777777" w:rsidR="003B3C49" w:rsidRPr="00607279" w:rsidRDefault="003B3C49" w:rsidP="003B3C49">
      <w:pPr>
        <w:jc w:val="both"/>
        <w:rPr>
          <w:sz w:val="22"/>
          <w:szCs w:val="22"/>
        </w:rPr>
      </w:pPr>
      <w:r w:rsidRPr="00607279">
        <w:rPr>
          <w:sz w:val="22"/>
          <w:szCs w:val="22"/>
        </w:rPr>
        <w:t>Así, hidratación, movilidad, gestión de residuos, accesibilidad, donación de alimentos, infraestructura y seguridad forman parte de una misma visión: avanzar hacia espectáculos que combinen una experiencia de clase mundial con una operación cada vez más responsable.</w:t>
      </w:r>
    </w:p>
    <w:p w14:paraId="66D00CDE" w14:textId="09E8BACC" w:rsidR="0049034C" w:rsidRPr="00607279" w:rsidRDefault="003B3C49" w:rsidP="003B3C49">
      <w:pPr>
        <w:jc w:val="both"/>
        <w:rPr>
          <w:sz w:val="22"/>
          <w:szCs w:val="22"/>
        </w:rPr>
      </w:pPr>
      <w:r w:rsidRPr="00607279">
        <w:rPr>
          <w:sz w:val="22"/>
          <w:szCs w:val="22"/>
        </w:rPr>
        <w:t>Con estas acciones, OCESA continúa utilizando algunos de los conciertos de mayor escala del país como espacios para implementar, evaluar y evolucionar prácticas que puedan contribuir a elevar los estándares de sostenibilidad del entretenimiento en vivo en México.</w:t>
      </w:r>
    </w:p>
    <w:sectPr w:rsidR="0049034C" w:rsidRPr="006072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4169"/>
    <w:multiLevelType w:val="multilevel"/>
    <w:tmpl w:val="3386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85E68"/>
    <w:multiLevelType w:val="multilevel"/>
    <w:tmpl w:val="23D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F724F4"/>
    <w:multiLevelType w:val="hybridMultilevel"/>
    <w:tmpl w:val="D5BC1D0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1164976831">
    <w:abstractNumId w:val="0"/>
  </w:num>
  <w:num w:numId="2" w16cid:durableId="2095127510">
    <w:abstractNumId w:val="1"/>
  </w:num>
  <w:num w:numId="3" w16cid:durableId="67653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1C"/>
    <w:rsid w:val="000329DA"/>
    <w:rsid w:val="00043DC6"/>
    <w:rsid w:val="000746FB"/>
    <w:rsid w:val="000A211C"/>
    <w:rsid w:val="00122CA6"/>
    <w:rsid w:val="001A05BE"/>
    <w:rsid w:val="001A1723"/>
    <w:rsid w:val="001C0DE4"/>
    <w:rsid w:val="0024080E"/>
    <w:rsid w:val="00246CF9"/>
    <w:rsid w:val="0027713E"/>
    <w:rsid w:val="002B5505"/>
    <w:rsid w:val="003049E6"/>
    <w:rsid w:val="0030592F"/>
    <w:rsid w:val="0030717C"/>
    <w:rsid w:val="003207BA"/>
    <w:rsid w:val="003719DF"/>
    <w:rsid w:val="00380F43"/>
    <w:rsid w:val="003B3C49"/>
    <w:rsid w:val="003C556C"/>
    <w:rsid w:val="003E44EB"/>
    <w:rsid w:val="003F3D4B"/>
    <w:rsid w:val="00456AE2"/>
    <w:rsid w:val="00473295"/>
    <w:rsid w:val="0049034C"/>
    <w:rsid w:val="00540470"/>
    <w:rsid w:val="0058038B"/>
    <w:rsid w:val="00607279"/>
    <w:rsid w:val="006325AC"/>
    <w:rsid w:val="00716DEE"/>
    <w:rsid w:val="00750716"/>
    <w:rsid w:val="00752668"/>
    <w:rsid w:val="007D0730"/>
    <w:rsid w:val="00817CDB"/>
    <w:rsid w:val="00873AD4"/>
    <w:rsid w:val="0089617E"/>
    <w:rsid w:val="008E0E2D"/>
    <w:rsid w:val="0098209F"/>
    <w:rsid w:val="00A625E1"/>
    <w:rsid w:val="00A65D3F"/>
    <w:rsid w:val="00A66FA2"/>
    <w:rsid w:val="00A75525"/>
    <w:rsid w:val="00A8199F"/>
    <w:rsid w:val="00A9690B"/>
    <w:rsid w:val="00AA25C9"/>
    <w:rsid w:val="00AA5841"/>
    <w:rsid w:val="00BE607A"/>
    <w:rsid w:val="00BF069C"/>
    <w:rsid w:val="00C32F29"/>
    <w:rsid w:val="00C43FCA"/>
    <w:rsid w:val="00C663F3"/>
    <w:rsid w:val="00C71ED2"/>
    <w:rsid w:val="00CA0B43"/>
    <w:rsid w:val="00CB4141"/>
    <w:rsid w:val="00CE2D0A"/>
    <w:rsid w:val="00CF138B"/>
    <w:rsid w:val="00D34CFA"/>
    <w:rsid w:val="00D43800"/>
    <w:rsid w:val="00D55A89"/>
    <w:rsid w:val="00D55DBB"/>
    <w:rsid w:val="00D83BB6"/>
    <w:rsid w:val="00E10D6F"/>
    <w:rsid w:val="00F04E8D"/>
    <w:rsid w:val="00F91254"/>
    <w:rsid w:val="00FC3703"/>
    <w:rsid w:val="00FD6004"/>
    <w:rsid w:val="00FF210A"/>
    <w:rsid w:val="00FF2B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3650"/>
  <w15:chartTrackingRefBased/>
  <w15:docId w15:val="{B8C40115-1883-4089-A62C-6947C5A3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2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2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21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21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21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21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21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21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21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21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21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21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21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21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21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21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21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211C"/>
    <w:rPr>
      <w:rFonts w:eastAsiaTheme="majorEastAsia" w:cstheme="majorBidi"/>
      <w:color w:val="272727" w:themeColor="text1" w:themeTint="D8"/>
    </w:rPr>
  </w:style>
  <w:style w:type="paragraph" w:styleId="Ttulo">
    <w:name w:val="Title"/>
    <w:basedOn w:val="Normal"/>
    <w:next w:val="Normal"/>
    <w:link w:val="TtuloCar"/>
    <w:uiPriority w:val="10"/>
    <w:qFormat/>
    <w:rsid w:val="000A2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21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21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21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211C"/>
    <w:pPr>
      <w:spacing w:before="160"/>
      <w:jc w:val="center"/>
    </w:pPr>
    <w:rPr>
      <w:i/>
      <w:iCs/>
      <w:color w:val="404040" w:themeColor="text1" w:themeTint="BF"/>
    </w:rPr>
  </w:style>
  <w:style w:type="character" w:customStyle="1" w:styleId="CitaCar">
    <w:name w:val="Cita Car"/>
    <w:basedOn w:val="Fuentedeprrafopredeter"/>
    <w:link w:val="Cita"/>
    <w:uiPriority w:val="29"/>
    <w:rsid w:val="000A211C"/>
    <w:rPr>
      <w:i/>
      <w:iCs/>
      <w:color w:val="404040" w:themeColor="text1" w:themeTint="BF"/>
    </w:rPr>
  </w:style>
  <w:style w:type="paragraph" w:styleId="Prrafodelista">
    <w:name w:val="List Paragraph"/>
    <w:basedOn w:val="Normal"/>
    <w:uiPriority w:val="34"/>
    <w:qFormat/>
    <w:rsid w:val="000A211C"/>
    <w:pPr>
      <w:ind w:left="720"/>
      <w:contextualSpacing/>
    </w:pPr>
  </w:style>
  <w:style w:type="character" w:styleId="nfasisintenso">
    <w:name w:val="Intense Emphasis"/>
    <w:basedOn w:val="Fuentedeprrafopredeter"/>
    <w:uiPriority w:val="21"/>
    <w:qFormat/>
    <w:rsid w:val="000A211C"/>
    <w:rPr>
      <w:i/>
      <w:iCs/>
      <w:color w:val="0F4761" w:themeColor="accent1" w:themeShade="BF"/>
    </w:rPr>
  </w:style>
  <w:style w:type="paragraph" w:styleId="Citadestacada">
    <w:name w:val="Intense Quote"/>
    <w:basedOn w:val="Normal"/>
    <w:next w:val="Normal"/>
    <w:link w:val="CitadestacadaCar"/>
    <w:uiPriority w:val="30"/>
    <w:qFormat/>
    <w:rsid w:val="000A2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211C"/>
    <w:rPr>
      <w:i/>
      <w:iCs/>
      <w:color w:val="0F4761" w:themeColor="accent1" w:themeShade="BF"/>
    </w:rPr>
  </w:style>
  <w:style w:type="character" w:styleId="Referenciaintensa">
    <w:name w:val="Intense Reference"/>
    <w:basedOn w:val="Fuentedeprrafopredeter"/>
    <w:uiPriority w:val="32"/>
    <w:qFormat/>
    <w:rsid w:val="000A21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4490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Jairo Valencia Rojas</dc:creator>
  <cp:keywords/>
  <dc:description/>
  <cp:lastModifiedBy>Rafael Salinas González</cp:lastModifiedBy>
  <cp:revision>2</cp:revision>
  <dcterms:created xsi:type="dcterms:W3CDTF">2026-09-21T05:34:00Z</dcterms:created>
  <dcterms:modified xsi:type="dcterms:W3CDTF">2026-09-21T05:34:00Z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c2526438-d045-476f-b43b-1e73669d150a</vt:lpwstr>
  </property>
</Properties>
</file>