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77BFC" w14:textId="328183C6" w:rsidR="00D73A6E" w:rsidRDefault="432ACB37" w:rsidP="0A59504F">
      <w:pPr>
        <w:rPr>
          <w:rFonts w:ascii="Calibri" w:eastAsia="Calibri" w:hAnsi="Calibri" w:cs="Calibri"/>
          <w:b/>
          <w:bCs/>
          <w:color w:val="000000" w:themeColor="text1"/>
          <w:szCs w:val="22"/>
        </w:rPr>
      </w:pPr>
      <w:r w:rsidRPr="0A59504F">
        <w:rPr>
          <w:rFonts w:ascii="Calibri" w:eastAsia="Calibri" w:hAnsi="Calibri" w:cs="Calibri"/>
          <w:b/>
          <w:bCs/>
          <w:color w:val="000000" w:themeColor="text1"/>
          <w:szCs w:val="22"/>
        </w:rPr>
        <w:t>TYTUŁ:</w:t>
      </w:r>
    </w:p>
    <w:p w14:paraId="32652CD9" w14:textId="42E53F32" w:rsidR="00D73A6E" w:rsidRPr="00D73A6E" w:rsidRDefault="38BFE9DE" w:rsidP="0A59504F">
      <w:pPr>
        <w:rPr>
          <w:rFonts w:ascii="Calibri" w:eastAsia="Calibri" w:hAnsi="Calibri" w:cs="Calibri"/>
          <w:b/>
          <w:bCs/>
          <w:color w:val="000000" w:themeColor="text1"/>
          <w:szCs w:val="22"/>
        </w:rPr>
      </w:pPr>
      <w:r w:rsidRPr="0A59504F">
        <w:rPr>
          <w:rFonts w:ascii="Calibri" w:eastAsia="Calibri" w:hAnsi="Calibri" w:cs="Calibri"/>
          <w:b/>
          <w:bCs/>
          <w:color w:val="000000" w:themeColor="text1"/>
          <w:szCs w:val="22"/>
        </w:rPr>
        <w:t xml:space="preserve">Światowi liderzy filantropii zgromadzili się w Warszawie z okazji pierwszego w </w:t>
      </w:r>
      <w:r w:rsidR="00E048A5" w:rsidRPr="0A59504F">
        <w:rPr>
          <w:rFonts w:ascii="Calibri" w:eastAsia="Calibri" w:hAnsi="Calibri" w:cs="Calibri"/>
          <w:b/>
          <w:bCs/>
          <w:color w:val="000000" w:themeColor="text1"/>
          <w:szCs w:val="22"/>
        </w:rPr>
        <w:t xml:space="preserve">historii </w:t>
      </w:r>
      <w:proofErr w:type="spellStart"/>
      <w:r w:rsidR="00E048A5" w:rsidRPr="0A59504F">
        <w:rPr>
          <w:rFonts w:ascii="Calibri" w:eastAsia="Calibri" w:hAnsi="Calibri" w:cs="Calibri"/>
          <w:b/>
          <w:bCs/>
          <w:color w:val="000000" w:themeColor="text1"/>
          <w:szCs w:val="22"/>
        </w:rPr>
        <w:t>Philanthropic</w:t>
      </w:r>
      <w:proofErr w:type="spellEnd"/>
      <w:r w:rsidR="432ACB37" w:rsidRPr="0A59504F">
        <w:rPr>
          <w:rFonts w:ascii="Calibri" w:eastAsia="Calibri" w:hAnsi="Calibri" w:cs="Calibri"/>
          <w:b/>
          <w:bCs/>
          <w:color w:val="000000" w:themeColor="text1"/>
          <w:szCs w:val="22"/>
        </w:rPr>
        <w:t xml:space="preserve"> </w:t>
      </w:r>
      <w:proofErr w:type="spellStart"/>
      <w:r w:rsidR="432ACB37" w:rsidRPr="0A59504F">
        <w:rPr>
          <w:rFonts w:ascii="Calibri" w:eastAsia="Calibri" w:hAnsi="Calibri" w:cs="Calibri"/>
          <w:b/>
          <w:bCs/>
          <w:color w:val="000000" w:themeColor="text1"/>
          <w:szCs w:val="22"/>
        </w:rPr>
        <w:t>Consortium</w:t>
      </w:r>
      <w:proofErr w:type="spellEnd"/>
      <w:r w:rsidR="432ACB37" w:rsidRPr="0A59504F">
        <w:rPr>
          <w:rFonts w:ascii="Calibri" w:eastAsia="Calibri" w:hAnsi="Calibri" w:cs="Calibri"/>
          <w:b/>
          <w:bCs/>
          <w:color w:val="000000" w:themeColor="text1"/>
          <w:szCs w:val="22"/>
        </w:rPr>
        <w:t xml:space="preserve"> Global </w:t>
      </w:r>
      <w:proofErr w:type="spellStart"/>
      <w:r w:rsidR="432ACB37" w:rsidRPr="0A59504F">
        <w:rPr>
          <w:rFonts w:ascii="Calibri" w:eastAsia="Calibri" w:hAnsi="Calibri" w:cs="Calibri"/>
          <w:b/>
          <w:bCs/>
          <w:color w:val="000000" w:themeColor="text1"/>
          <w:szCs w:val="22"/>
        </w:rPr>
        <w:t>Summit</w:t>
      </w:r>
      <w:proofErr w:type="spellEnd"/>
    </w:p>
    <w:p w14:paraId="25CADC24" w14:textId="6BF38190" w:rsidR="2E94F8FF" w:rsidRDefault="2E94F8FF" w:rsidP="0A59504F">
      <w:pPr>
        <w:rPr>
          <w:rFonts w:ascii="Calibri" w:eastAsia="Calibri" w:hAnsi="Calibri" w:cs="Calibri"/>
          <w:b/>
          <w:bCs/>
          <w:color w:val="000000" w:themeColor="text1"/>
          <w:szCs w:val="22"/>
        </w:rPr>
      </w:pPr>
    </w:p>
    <w:p w14:paraId="6AE67F30" w14:textId="745C3C0C" w:rsidR="0034726F" w:rsidRDefault="00D5476B" w:rsidP="0A59504F">
      <w:pPr>
        <w:rPr>
          <w:rFonts w:ascii="Calibri" w:eastAsia="Calibri" w:hAnsi="Calibri" w:cs="Calibri"/>
          <w:b/>
          <w:bCs/>
          <w:color w:val="000000" w:themeColor="text1"/>
          <w:szCs w:val="22"/>
        </w:rPr>
      </w:pPr>
      <w:r w:rsidRPr="0A59504F">
        <w:rPr>
          <w:rFonts w:ascii="Calibri" w:eastAsia="Calibri" w:hAnsi="Calibri" w:cs="Calibri"/>
          <w:b/>
          <w:bCs/>
          <w:color w:val="000000" w:themeColor="text1"/>
          <w:szCs w:val="22"/>
        </w:rPr>
        <w:t>LEAD:</w:t>
      </w:r>
    </w:p>
    <w:p w14:paraId="77023DB4" w14:textId="56DA362C" w:rsidR="0034726F" w:rsidRPr="0034726F" w:rsidRDefault="6FBBFE4B" w:rsidP="0A59504F">
      <w:pPr>
        <w:rPr>
          <w:rFonts w:ascii="Calibri" w:eastAsia="Calibri" w:hAnsi="Calibri" w:cs="Calibri"/>
          <w:b/>
          <w:bCs/>
          <w:color w:val="000000" w:themeColor="text1"/>
          <w:szCs w:val="22"/>
        </w:rPr>
      </w:pPr>
      <w:r w:rsidRPr="0A59504F">
        <w:rPr>
          <w:rFonts w:ascii="Calibri" w:eastAsia="Calibri" w:hAnsi="Calibri" w:cs="Calibri"/>
          <w:b/>
          <w:bCs/>
          <w:color w:val="000000" w:themeColor="text1"/>
          <w:szCs w:val="22"/>
        </w:rPr>
        <w:t>Przez jeden dzień Warszawa gościła liderów polskiej i światowej filantropii.</w:t>
      </w:r>
      <w:r w:rsidR="046716DD" w:rsidRPr="0A59504F">
        <w:rPr>
          <w:rFonts w:ascii="Calibri" w:eastAsia="Calibri" w:hAnsi="Calibri" w:cs="Calibri"/>
          <w:b/>
          <w:bCs/>
          <w:color w:val="000000" w:themeColor="text1"/>
          <w:szCs w:val="22"/>
        </w:rPr>
        <w:t xml:space="preserve"> We wnętrzach XVII-wiecznego, barokowego Pałacu </w:t>
      </w:r>
      <w:r w:rsidR="720FCBD0" w:rsidRPr="0A59504F">
        <w:rPr>
          <w:rFonts w:ascii="Calibri" w:eastAsia="Calibri" w:hAnsi="Calibri" w:cs="Calibri"/>
          <w:b/>
          <w:bCs/>
          <w:color w:val="000000" w:themeColor="text1"/>
          <w:szCs w:val="22"/>
        </w:rPr>
        <w:t>Rzeczypospolitej</w:t>
      </w:r>
      <w:r w:rsidR="046716DD" w:rsidRPr="0A59504F">
        <w:rPr>
          <w:rFonts w:ascii="Calibri" w:eastAsia="Calibri" w:hAnsi="Calibri" w:cs="Calibri"/>
          <w:b/>
          <w:bCs/>
          <w:color w:val="000000" w:themeColor="text1"/>
          <w:szCs w:val="22"/>
        </w:rPr>
        <w:t>, Konsorcjum Filantropijne</w:t>
      </w:r>
      <w:r w:rsidR="0C5DB849" w:rsidRPr="0A59504F">
        <w:rPr>
          <w:rFonts w:ascii="Calibri" w:eastAsia="Calibri" w:hAnsi="Calibri" w:cs="Calibri"/>
          <w:b/>
          <w:bCs/>
          <w:color w:val="000000" w:themeColor="text1"/>
          <w:szCs w:val="22"/>
        </w:rPr>
        <w:t xml:space="preserve">, inicjatywa zainicjowana przez </w:t>
      </w:r>
      <w:proofErr w:type="spellStart"/>
      <w:r w:rsidR="0C5DB849" w:rsidRPr="0A59504F">
        <w:rPr>
          <w:rFonts w:ascii="Calibri" w:eastAsia="Calibri" w:hAnsi="Calibri" w:cs="Calibri"/>
          <w:b/>
          <w:bCs/>
          <w:color w:val="000000" w:themeColor="text1"/>
          <w:szCs w:val="22"/>
        </w:rPr>
        <w:t>Omenę</w:t>
      </w:r>
      <w:proofErr w:type="spellEnd"/>
      <w:r w:rsidR="0C5DB849" w:rsidRPr="0A59504F">
        <w:rPr>
          <w:rFonts w:ascii="Calibri" w:eastAsia="Calibri" w:hAnsi="Calibri" w:cs="Calibri"/>
          <w:b/>
          <w:bCs/>
          <w:color w:val="000000" w:themeColor="text1"/>
          <w:szCs w:val="22"/>
        </w:rPr>
        <w:t xml:space="preserve"> Mensah i Rafała Brzoskę,</w:t>
      </w:r>
      <w:r w:rsidR="046716DD" w:rsidRPr="0A59504F">
        <w:rPr>
          <w:rFonts w:ascii="Calibri" w:eastAsia="Calibri" w:hAnsi="Calibri" w:cs="Calibri"/>
          <w:b/>
          <w:bCs/>
          <w:color w:val="000000" w:themeColor="text1"/>
          <w:szCs w:val="22"/>
        </w:rPr>
        <w:t xml:space="preserve"> zorganizowało pierwszy </w:t>
      </w:r>
      <w:proofErr w:type="spellStart"/>
      <w:r w:rsidR="046716DD" w:rsidRPr="0A59504F">
        <w:rPr>
          <w:rFonts w:ascii="Calibri" w:eastAsia="Calibri" w:hAnsi="Calibri" w:cs="Calibri"/>
          <w:b/>
          <w:bCs/>
          <w:color w:val="000000" w:themeColor="text1"/>
          <w:szCs w:val="22"/>
        </w:rPr>
        <w:t>Philanthropic</w:t>
      </w:r>
      <w:proofErr w:type="spellEnd"/>
      <w:r w:rsidR="046716DD" w:rsidRPr="0A59504F">
        <w:rPr>
          <w:rFonts w:ascii="Calibri" w:eastAsia="Calibri" w:hAnsi="Calibri" w:cs="Calibri"/>
          <w:b/>
          <w:bCs/>
          <w:color w:val="000000" w:themeColor="text1"/>
          <w:szCs w:val="22"/>
        </w:rPr>
        <w:t xml:space="preserve"> </w:t>
      </w:r>
      <w:proofErr w:type="spellStart"/>
      <w:r w:rsidR="046716DD" w:rsidRPr="0A59504F">
        <w:rPr>
          <w:rFonts w:ascii="Calibri" w:eastAsia="Calibri" w:hAnsi="Calibri" w:cs="Calibri"/>
          <w:b/>
          <w:bCs/>
          <w:color w:val="000000" w:themeColor="text1"/>
          <w:szCs w:val="22"/>
        </w:rPr>
        <w:t>Consortium</w:t>
      </w:r>
      <w:proofErr w:type="spellEnd"/>
      <w:r w:rsidR="046716DD" w:rsidRPr="0A59504F">
        <w:rPr>
          <w:rFonts w:ascii="Calibri" w:eastAsia="Calibri" w:hAnsi="Calibri" w:cs="Calibri"/>
          <w:b/>
          <w:bCs/>
          <w:color w:val="000000" w:themeColor="text1"/>
          <w:szCs w:val="22"/>
        </w:rPr>
        <w:t xml:space="preserve"> Global </w:t>
      </w:r>
      <w:proofErr w:type="spellStart"/>
      <w:r w:rsidR="046716DD" w:rsidRPr="0A59504F">
        <w:rPr>
          <w:rFonts w:ascii="Calibri" w:eastAsia="Calibri" w:hAnsi="Calibri" w:cs="Calibri"/>
          <w:b/>
          <w:bCs/>
          <w:color w:val="000000" w:themeColor="text1"/>
          <w:szCs w:val="22"/>
        </w:rPr>
        <w:t>Summit</w:t>
      </w:r>
      <w:proofErr w:type="spellEnd"/>
      <w:r w:rsidR="046716DD" w:rsidRPr="0A59504F">
        <w:rPr>
          <w:rFonts w:ascii="Calibri" w:eastAsia="Calibri" w:hAnsi="Calibri" w:cs="Calibri"/>
          <w:b/>
          <w:bCs/>
          <w:color w:val="000000" w:themeColor="text1"/>
          <w:szCs w:val="22"/>
        </w:rPr>
        <w:t xml:space="preserve"> – spotkanie poświęcone przyszłości filantropii, odpowiedzialnemu przywództwu i nowym modelom międzynarodowej współpracy. </w:t>
      </w:r>
    </w:p>
    <w:p w14:paraId="3245970A" w14:textId="50BE7F13" w:rsidR="0034726F" w:rsidRPr="0034726F" w:rsidRDefault="0034726F" w:rsidP="0A59504F">
      <w:pPr>
        <w:rPr>
          <w:rFonts w:ascii="Calibri" w:eastAsia="Calibri" w:hAnsi="Calibri" w:cs="Calibri"/>
          <w:b/>
          <w:bCs/>
          <w:color w:val="000000" w:themeColor="text1"/>
          <w:szCs w:val="22"/>
        </w:rPr>
      </w:pPr>
    </w:p>
    <w:p w14:paraId="2E14D4B2" w14:textId="045281FE" w:rsidR="0034726F" w:rsidRPr="0034726F" w:rsidRDefault="00D5476B" w:rsidP="0A59504F">
      <w:pPr>
        <w:rPr>
          <w:rFonts w:ascii="Calibri" w:eastAsia="Calibri" w:hAnsi="Calibri" w:cs="Calibri"/>
          <w:b/>
          <w:bCs/>
          <w:color w:val="000000" w:themeColor="text1"/>
          <w:szCs w:val="22"/>
        </w:rPr>
      </w:pPr>
      <w:r w:rsidRPr="0A59504F">
        <w:rPr>
          <w:rFonts w:ascii="Calibri" w:eastAsia="Calibri" w:hAnsi="Calibri" w:cs="Calibri"/>
          <w:b/>
          <w:bCs/>
          <w:color w:val="000000" w:themeColor="text1"/>
          <w:szCs w:val="22"/>
        </w:rPr>
        <w:t>Tekst:</w:t>
      </w:r>
    </w:p>
    <w:p w14:paraId="530F5CB5" w14:textId="4B76DA11" w:rsidR="00D73A6E" w:rsidRPr="00D73A6E" w:rsidRDefault="38ED563F"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17 września w Pałacu </w:t>
      </w:r>
      <w:r w:rsidR="3F8ED2D9" w:rsidRPr="0A59504F">
        <w:rPr>
          <w:rFonts w:ascii="Calibri" w:eastAsia="Calibri" w:hAnsi="Calibri" w:cs="Calibri"/>
          <w:color w:val="000000" w:themeColor="text1"/>
          <w:szCs w:val="22"/>
        </w:rPr>
        <w:t>Rzeczypospolitej</w:t>
      </w:r>
      <w:r w:rsidRPr="0A59504F">
        <w:rPr>
          <w:rFonts w:ascii="Calibri" w:eastAsia="Calibri" w:hAnsi="Calibri" w:cs="Calibri"/>
          <w:color w:val="000000" w:themeColor="text1"/>
          <w:szCs w:val="22"/>
        </w:rPr>
        <w:t xml:space="preserve"> </w:t>
      </w:r>
      <w:r w:rsidR="52B70223" w:rsidRPr="0A59504F">
        <w:rPr>
          <w:rFonts w:ascii="Calibri" w:eastAsia="Calibri" w:hAnsi="Calibri" w:cs="Calibri"/>
          <w:color w:val="000000" w:themeColor="text1"/>
          <w:szCs w:val="22"/>
        </w:rPr>
        <w:t xml:space="preserve">w Warszawie </w:t>
      </w:r>
      <w:r w:rsidRPr="0A59504F">
        <w:rPr>
          <w:rFonts w:ascii="Calibri" w:eastAsia="Calibri" w:hAnsi="Calibri" w:cs="Calibri"/>
          <w:color w:val="000000" w:themeColor="text1"/>
          <w:szCs w:val="22"/>
        </w:rPr>
        <w:t xml:space="preserve">odbył się </w:t>
      </w:r>
      <w:proofErr w:type="spellStart"/>
      <w:r w:rsidRPr="0A59504F">
        <w:rPr>
          <w:rFonts w:ascii="Calibri" w:eastAsia="Calibri" w:hAnsi="Calibri" w:cs="Calibri"/>
          <w:color w:val="000000" w:themeColor="text1"/>
          <w:szCs w:val="22"/>
        </w:rPr>
        <w:t>Philanthropic</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Consortium</w:t>
      </w:r>
      <w:proofErr w:type="spellEnd"/>
      <w:r w:rsidRPr="0A59504F">
        <w:rPr>
          <w:rFonts w:ascii="Calibri" w:eastAsia="Calibri" w:hAnsi="Calibri" w:cs="Calibri"/>
          <w:color w:val="000000" w:themeColor="text1"/>
          <w:szCs w:val="22"/>
        </w:rPr>
        <w:t xml:space="preserve"> Global </w:t>
      </w:r>
      <w:proofErr w:type="spellStart"/>
      <w:r w:rsidRPr="0A59504F">
        <w:rPr>
          <w:rFonts w:ascii="Calibri" w:eastAsia="Calibri" w:hAnsi="Calibri" w:cs="Calibri"/>
          <w:color w:val="000000" w:themeColor="text1"/>
          <w:szCs w:val="22"/>
        </w:rPr>
        <w:t>Summit</w:t>
      </w:r>
      <w:proofErr w:type="spellEnd"/>
      <w:r w:rsidRPr="0A59504F">
        <w:rPr>
          <w:rFonts w:ascii="Calibri" w:eastAsia="Calibri" w:hAnsi="Calibri" w:cs="Calibri"/>
          <w:color w:val="000000" w:themeColor="text1"/>
          <w:szCs w:val="22"/>
        </w:rPr>
        <w:t xml:space="preserve">, </w:t>
      </w:r>
      <w:r w:rsidR="495E0467" w:rsidRPr="0A59504F">
        <w:rPr>
          <w:rFonts w:ascii="Calibri" w:eastAsia="Calibri" w:hAnsi="Calibri" w:cs="Calibri"/>
          <w:color w:val="000000" w:themeColor="text1"/>
          <w:szCs w:val="22"/>
        </w:rPr>
        <w:t>pierwsze międzynarodowe wydarzenie w Polsce, koncentrujące uwagę na kondycji i przyszłości</w:t>
      </w:r>
      <w:r w:rsidR="3FE89399" w:rsidRPr="0A59504F">
        <w:rPr>
          <w:rFonts w:ascii="Calibri" w:eastAsia="Calibri" w:hAnsi="Calibri" w:cs="Calibri"/>
          <w:color w:val="000000" w:themeColor="text1"/>
          <w:szCs w:val="22"/>
        </w:rPr>
        <w:t xml:space="preserve"> polskiej i globalnej</w:t>
      </w:r>
      <w:r w:rsidR="495E0467" w:rsidRPr="0A59504F">
        <w:rPr>
          <w:rFonts w:ascii="Calibri" w:eastAsia="Calibri" w:hAnsi="Calibri" w:cs="Calibri"/>
          <w:color w:val="000000" w:themeColor="text1"/>
          <w:szCs w:val="22"/>
        </w:rPr>
        <w:t xml:space="preserve"> filantropii. </w:t>
      </w:r>
      <w:r w:rsidR="48FD7610" w:rsidRPr="0A59504F">
        <w:rPr>
          <w:rFonts w:ascii="Calibri" w:eastAsia="Calibri" w:hAnsi="Calibri" w:cs="Calibri"/>
          <w:color w:val="000000" w:themeColor="text1"/>
          <w:szCs w:val="22"/>
        </w:rPr>
        <w:t xml:space="preserve">Spotkanie zgromadziło przedstawicieli biznesu, filantropii, świata nauki i organizacji międzynarodowych z Polski, Europy, Afryki i Stanów Zjednoczonych. </w:t>
      </w:r>
      <w:r w:rsidR="59E4FABC" w:rsidRPr="0A59504F">
        <w:rPr>
          <w:rFonts w:ascii="Calibri" w:eastAsia="Calibri" w:hAnsi="Calibri" w:cs="Calibri"/>
          <w:color w:val="000000" w:themeColor="text1"/>
          <w:szCs w:val="22"/>
        </w:rPr>
        <w:t>Wśród zaproszonych gości obecni byli partnerzy strategiczni Konsorcjum Filantropijnego</w:t>
      </w:r>
      <w:r w:rsidR="27595CDF" w:rsidRPr="0A59504F">
        <w:rPr>
          <w:rFonts w:ascii="Calibri" w:eastAsia="Calibri" w:hAnsi="Calibri" w:cs="Calibri"/>
          <w:color w:val="000000" w:themeColor="text1"/>
          <w:szCs w:val="22"/>
        </w:rPr>
        <w:t>:</w:t>
      </w:r>
      <w:r w:rsidR="2D2B055C" w:rsidRPr="0A59504F">
        <w:rPr>
          <w:rFonts w:ascii="Calibri" w:eastAsia="Calibri" w:hAnsi="Calibri" w:cs="Calibri"/>
          <w:color w:val="000000" w:themeColor="text1"/>
          <w:szCs w:val="22"/>
        </w:rPr>
        <w:t xml:space="preserve"> </w:t>
      </w:r>
      <w:r w:rsidR="59E4FABC" w:rsidRPr="0A59504F">
        <w:rPr>
          <w:rFonts w:ascii="Calibri" w:eastAsia="Calibri" w:hAnsi="Calibri" w:cs="Calibri"/>
          <w:color w:val="000000" w:themeColor="text1"/>
          <w:szCs w:val="22"/>
        </w:rPr>
        <w:t>Obama Foundation</w:t>
      </w:r>
      <w:r w:rsidR="78CDF245" w:rsidRPr="0A59504F">
        <w:rPr>
          <w:rFonts w:ascii="Calibri" w:eastAsia="Calibri" w:hAnsi="Calibri" w:cs="Calibri"/>
          <w:color w:val="000000" w:themeColor="text1"/>
          <w:szCs w:val="22"/>
        </w:rPr>
        <w:t>,</w:t>
      </w:r>
      <w:r w:rsidR="092E03EE" w:rsidRPr="0A59504F">
        <w:rPr>
          <w:rFonts w:ascii="Calibri" w:eastAsia="Calibri" w:hAnsi="Calibri" w:cs="Calibri"/>
          <w:color w:val="000000" w:themeColor="text1"/>
          <w:szCs w:val="22"/>
        </w:rPr>
        <w:t xml:space="preserve"> </w:t>
      </w:r>
      <w:proofErr w:type="spellStart"/>
      <w:r w:rsidR="59E4FABC" w:rsidRPr="0A59504F">
        <w:rPr>
          <w:rFonts w:ascii="Calibri" w:eastAsia="Calibri" w:hAnsi="Calibri" w:cs="Calibri"/>
          <w:color w:val="000000" w:themeColor="text1"/>
          <w:szCs w:val="22"/>
        </w:rPr>
        <w:t>Otumfuo</w:t>
      </w:r>
      <w:proofErr w:type="spellEnd"/>
      <w:r w:rsidR="59E4FABC" w:rsidRPr="0A59504F">
        <w:rPr>
          <w:rFonts w:ascii="Calibri" w:eastAsia="Calibri" w:hAnsi="Calibri" w:cs="Calibri"/>
          <w:color w:val="000000" w:themeColor="text1"/>
          <w:szCs w:val="22"/>
        </w:rPr>
        <w:t xml:space="preserve"> </w:t>
      </w:r>
      <w:proofErr w:type="spellStart"/>
      <w:r w:rsidR="59E4FABC" w:rsidRPr="0A59504F">
        <w:rPr>
          <w:rFonts w:ascii="Calibri" w:eastAsia="Calibri" w:hAnsi="Calibri" w:cs="Calibri"/>
          <w:color w:val="000000" w:themeColor="text1"/>
          <w:szCs w:val="22"/>
        </w:rPr>
        <w:t>Osei</w:t>
      </w:r>
      <w:proofErr w:type="spellEnd"/>
      <w:r w:rsidR="59E4FABC" w:rsidRPr="0A59504F">
        <w:rPr>
          <w:rFonts w:ascii="Calibri" w:eastAsia="Calibri" w:hAnsi="Calibri" w:cs="Calibri"/>
          <w:color w:val="000000" w:themeColor="text1"/>
          <w:szCs w:val="22"/>
        </w:rPr>
        <w:t xml:space="preserve"> </w:t>
      </w:r>
      <w:proofErr w:type="spellStart"/>
      <w:r w:rsidR="59E4FABC" w:rsidRPr="0A59504F">
        <w:rPr>
          <w:rFonts w:ascii="Calibri" w:eastAsia="Calibri" w:hAnsi="Calibri" w:cs="Calibri"/>
          <w:color w:val="000000" w:themeColor="text1"/>
          <w:szCs w:val="22"/>
        </w:rPr>
        <w:t>Tutu</w:t>
      </w:r>
      <w:proofErr w:type="spellEnd"/>
      <w:r w:rsidR="59E4FABC" w:rsidRPr="0A59504F">
        <w:rPr>
          <w:rFonts w:ascii="Calibri" w:eastAsia="Calibri" w:hAnsi="Calibri" w:cs="Calibri"/>
          <w:color w:val="000000" w:themeColor="text1"/>
          <w:szCs w:val="22"/>
        </w:rPr>
        <w:t xml:space="preserve"> II Foundation</w:t>
      </w:r>
      <w:r w:rsidR="63E015C0" w:rsidRPr="0A59504F">
        <w:rPr>
          <w:rFonts w:ascii="Calibri" w:eastAsia="Calibri" w:hAnsi="Calibri" w:cs="Calibri"/>
          <w:color w:val="000000" w:themeColor="text1"/>
          <w:szCs w:val="22"/>
        </w:rPr>
        <w:t xml:space="preserve"> oraz UNESCO,</w:t>
      </w:r>
      <w:r w:rsidR="6D17BC5D" w:rsidRPr="0A59504F">
        <w:rPr>
          <w:rFonts w:ascii="Calibri" w:eastAsia="Calibri" w:hAnsi="Calibri" w:cs="Calibri"/>
          <w:color w:val="000000" w:themeColor="text1"/>
          <w:szCs w:val="22"/>
        </w:rPr>
        <w:t xml:space="preserve"> z którym Omenaa Foundation 3 września w Paryżu,</w:t>
      </w:r>
      <w:r w:rsidR="4B3A0CBC" w:rsidRPr="0A59504F">
        <w:rPr>
          <w:rFonts w:ascii="Calibri" w:eastAsia="Calibri" w:hAnsi="Calibri" w:cs="Calibri"/>
          <w:color w:val="000000" w:themeColor="text1"/>
          <w:szCs w:val="22"/>
        </w:rPr>
        <w:t xml:space="preserve"> podpisała nową trzyletnią umowę ramową</w:t>
      </w:r>
      <w:r w:rsidR="1CFFEA91" w:rsidRPr="0A59504F">
        <w:rPr>
          <w:rFonts w:ascii="Calibri" w:eastAsia="Calibri" w:hAnsi="Calibri" w:cs="Calibri"/>
          <w:color w:val="000000" w:themeColor="text1"/>
          <w:szCs w:val="22"/>
        </w:rPr>
        <w:t>.</w:t>
      </w:r>
      <w:r w:rsidR="4B3A0CBC" w:rsidRPr="0A59504F">
        <w:rPr>
          <w:rFonts w:ascii="Calibri" w:eastAsia="Calibri" w:hAnsi="Calibri" w:cs="Calibri"/>
          <w:color w:val="000000" w:themeColor="text1"/>
          <w:szCs w:val="22"/>
        </w:rPr>
        <w:t xml:space="preserve"> Partnerstwo to stało się możliwe dzięki wsparciu polskiej stałej delegacji, dzięki czemu Omenaa Foundation stała się pierwszą polską fundacją prywatną, która nawiązała współpracę z UNESCO.   </w:t>
      </w:r>
    </w:p>
    <w:p w14:paraId="61108D10" w14:textId="3D6EB4EE" w:rsidR="00D73A6E" w:rsidRPr="00D73A6E" w:rsidRDefault="0EF94328" w:rsidP="0A59504F">
      <w:r w:rsidRPr="0A59504F">
        <w:rPr>
          <w:rFonts w:ascii="Calibri" w:eastAsia="Calibri" w:hAnsi="Calibri" w:cs="Calibri"/>
          <w:color w:val="000000" w:themeColor="text1"/>
          <w:szCs w:val="22"/>
        </w:rPr>
        <w:t xml:space="preserve">Polski biznes reprezentowany był przez czołowych przedstawicieli środowiska. Wśród gości i </w:t>
      </w:r>
      <w:proofErr w:type="spellStart"/>
      <w:r w:rsidRPr="0A59504F">
        <w:rPr>
          <w:rFonts w:ascii="Calibri" w:eastAsia="Calibri" w:hAnsi="Calibri" w:cs="Calibri"/>
          <w:color w:val="000000" w:themeColor="text1"/>
          <w:szCs w:val="22"/>
        </w:rPr>
        <w:t>panelist</w:t>
      </w:r>
      <w:r w:rsidR="4E5C76CC" w:rsidRPr="0A59504F">
        <w:rPr>
          <w:rFonts w:ascii="Calibri" w:eastAsia="Calibri" w:hAnsi="Calibri" w:cs="Calibri"/>
          <w:color w:val="000000" w:themeColor="text1"/>
          <w:szCs w:val="22"/>
        </w:rPr>
        <w:t>ów</w:t>
      </w:r>
      <w:proofErr w:type="spellEnd"/>
      <w:r w:rsidR="4E5C76CC" w:rsidRPr="0A59504F">
        <w:rPr>
          <w:rFonts w:ascii="Calibri" w:eastAsia="Calibri" w:hAnsi="Calibri" w:cs="Calibri"/>
          <w:color w:val="000000" w:themeColor="text1"/>
          <w:szCs w:val="22"/>
        </w:rPr>
        <w:t xml:space="preserve"> obecni byli </w:t>
      </w:r>
      <w:r w:rsidR="73FF6EB4" w:rsidRPr="0A59504F">
        <w:rPr>
          <w:rFonts w:ascii="Calibri" w:eastAsia="Calibri" w:hAnsi="Calibri" w:cs="Calibri"/>
          <w:color w:val="000000" w:themeColor="text1"/>
          <w:szCs w:val="22"/>
        </w:rPr>
        <w:t xml:space="preserve">m.in. </w:t>
      </w:r>
      <w:r w:rsidR="4E5C76CC" w:rsidRPr="0A59504F">
        <w:rPr>
          <w:rFonts w:ascii="Calibri" w:eastAsia="Calibri" w:hAnsi="Calibri" w:cs="Calibri"/>
          <w:color w:val="000000" w:themeColor="text1"/>
          <w:szCs w:val="22"/>
        </w:rPr>
        <w:t xml:space="preserve">Rafał Brzoska, założyciel i prezes </w:t>
      </w:r>
      <w:proofErr w:type="spellStart"/>
      <w:r w:rsidR="4E5C76CC" w:rsidRPr="0A59504F">
        <w:rPr>
          <w:rFonts w:ascii="Calibri" w:eastAsia="Calibri" w:hAnsi="Calibri" w:cs="Calibri"/>
          <w:color w:val="000000" w:themeColor="text1"/>
          <w:szCs w:val="22"/>
        </w:rPr>
        <w:t>InPost</w:t>
      </w:r>
      <w:proofErr w:type="spellEnd"/>
      <w:r w:rsidR="4E5C76CC" w:rsidRPr="0A59504F">
        <w:rPr>
          <w:rFonts w:ascii="Calibri" w:eastAsia="Calibri" w:hAnsi="Calibri" w:cs="Calibri"/>
          <w:color w:val="000000" w:themeColor="text1"/>
          <w:szCs w:val="22"/>
        </w:rPr>
        <w:t xml:space="preserve">, Robert Dobrzycki, </w:t>
      </w:r>
      <w:r w:rsidR="6C93F4AE" w:rsidRPr="0A59504F">
        <w:rPr>
          <w:rFonts w:ascii="Calibri" w:eastAsia="Calibri" w:hAnsi="Calibri" w:cs="Calibri"/>
          <w:color w:val="000000" w:themeColor="text1"/>
          <w:szCs w:val="22"/>
        </w:rPr>
        <w:t xml:space="preserve">inwestor i prezes </w:t>
      </w:r>
      <w:proofErr w:type="spellStart"/>
      <w:r w:rsidR="6C93F4AE" w:rsidRPr="0A59504F">
        <w:rPr>
          <w:rFonts w:ascii="Calibri" w:eastAsia="Calibri" w:hAnsi="Calibri" w:cs="Calibri"/>
          <w:color w:val="000000" w:themeColor="text1"/>
          <w:szCs w:val="22"/>
        </w:rPr>
        <w:t>Panattoni</w:t>
      </w:r>
      <w:proofErr w:type="spellEnd"/>
      <w:r w:rsidR="6C93F4AE" w:rsidRPr="0A59504F">
        <w:rPr>
          <w:rFonts w:ascii="Calibri" w:eastAsia="Calibri" w:hAnsi="Calibri" w:cs="Calibri"/>
          <w:color w:val="000000" w:themeColor="text1"/>
          <w:szCs w:val="22"/>
        </w:rPr>
        <w:t xml:space="preserve">, </w:t>
      </w:r>
      <w:r w:rsidR="26FEA913" w:rsidRPr="0A59504F">
        <w:rPr>
          <w:rFonts w:ascii="Calibri" w:eastAsia="Calibri" w:hAnsi="Calibri" w:cs="Calibri"/>
          <w:color w:val="000000" w:themeColor="text1"/>
          <w:szCs w:val="22"/>
        </w:rPr>
        <w:t xml:space="preserve">Piotr </w:t>
      </w:r>
      <w:proofErr w:type="spellStart"/>
      <w:r w:rsidR="26FEA913" w:rsidRPr="0A59504F">
        <w:rPr>
          <w:rFonts w:ascii="Calibri" w:eastAsia="Calibri" w:hAnsi="Calibri" w:cs="Calibri"/>
          <w:color w:val="000000" w:themeColor="text1"/>
          <w:szCs w:val="22"/>
        </w:rPr>
        <w:t>Dejneka</w:t>
      </w:r>
      <w:proofErr w:type="spellEnd"/>
      <w:r w:rsidR="26FEA913" w:rsidRPr="0A59504F">
        <w:rPr>
          <w:rFonts w:ascii="Calibri" w:eastAsia="Calibri" w:hAnsi="Calibri" w:cs="Calibri"/>
          <w:color w:val="000000" w:themeColor="text1"/>
          <w:szCs w:val="22"/>
        </w:rPr>
        <w:t>, członek Rady Nadzorczej PCG.</w:t>
      </w:r>
      <w:r w:rsidR="28B8921D" w:rsidRPr="0A59504F">
        <w:rPr>
          <w:rFonts w:ascii="Calibri" w:eastAsia="Calibri" w:hAnsi="Calibri" w:cs="Calibri"/>
          <w:color w:val="000000" w:themeColor="text1"/>
          <w:szCs w:val="22"/>
        </w:rPr>
        <w:t xml:space="preserve"> </w:t>
      </w:r>
      <w:r w:rsidR="248FC797" w:rsidRPr="0A59504F">
        <w:rPr>
          <w:rFonts w:ascii="Calibri" w:eastAsia="Calibri" w:hAnsi="Calibri" w:cs="Calibri"/>
          <w:color w:val="000000" w:themeColor="text1"/>
          <w:szCs w:val="22"/>
        </w:rPr>
        <w:t>Wśród gości wydarzenia obecny był także Wojciech Zajączkowski, Podsekretar</w:t>
      </w:r>
      <w:r w:rsidR="5F10631C" w:rsidRPr="0A59504F">
        <w:rPr>
          <w:rFonts w:ascii="Calibri" w:eastAsia="Calibri" w:hAnsi="Calibri" w:cs="Calibri"/>
          <w:color w:val="000000" w:themeColor="text1"/>
          <w:szCs w:val="22"/>
        </w:rPr>
        <w:t>z Stanu koordynuj</w:t>
      </w:r>
      <w:r w:rsidR="5FCEB0B4" w:rsidRPr="0A59504F">
        <w:rPr>
          <w:rFonts w:ascii="Calibri" w:eastAsia="Calibri" w:hAnsi="Calibri" w:cs="Calibri"/>
          <w:color w:val="000000" w:themeColor="text1"/>
          <w:szCs w:val="22"/>
        </w:rPr>
        <w:t>ący</w:t>
      </w:r>
      <w:r w:rsidR="5F10631C" w:rsidRPr="0A59504F">
        <w:rPr>
          <w:rFonts w:ascii="Calibri" w:eastAsia="Calibri" w:hAnsi="Calibri" w:cs="Calibri"/>
          <w:color w:val="000000" w:themeColor="text1"/>
          <w:szCs w:val="22"/>
        </w:rPr>
        <w:t xml:space="preserve"> politykę wobec Afryki, Bliskiego Wschodu, Europy Wschodniej i Ameryki Łacińskiej, nadzorując</w:t>
      </w:r>
      <w:r w:rsidR="564E69E6" w:rsidRPr="0A59504F">
        <w:rPr>
          <w:rFonts w:ascii="Calibri" w:eastAsia="Calibri" w:hAnsi="Calibri" w:cs="Calibri"/>
          <w:color w:val="000000" w:themeColor="text1"/>
          <w:szCs w:val="22"/>
        </w:rPr>
        <w:t>y</w:t>
      </w:r>
      <w:r w:rsidR="5F10631C" w:rsidRPr="0A59504F">
        <w:rPr>
          <w:rFonts w:ascii="Calibri" w:eastAsia="Calibri" w:hAnsi="Calibri" w:cs="Calibri"/>
          <w:color w:val="000000" w:themeColor="text1"/>
          <w:szCs w:val="22"/>
        </w:rPr>
        <w:t xml:space="preserve"> odpowiednie departamenty w M</w:t>
      </w:r>
      <w:r w:rsidR="4DFD178E" w:rsidRPr="0A59504F">
        <w:rPr>
          <w:rFonts w:ascii="Calibri" w:eastAsia="Calibri" w:hAnsi="Calibri" w:cs="Calibri"/>
          <w:color w:val="000000" w:themeColor="text1"/>
          <w:szCs w:val="22"/>
        </w:rPr>
        <w:t>inisterstwie Spraw Zagranicznych</w:t>
      </w:r>
      <w:r w:rsidR="5F10631C" w:rsidRPr="0A59504F">
        <w:rPr>
          <w:rFonts w:ascii="Calibri" w:eastAsia="Calibri" w:hAnsi="Calibri" w:cs="Calibri"/>
          <w:color w:val="000000" w:themeColor="text1"/>
          <w:szCs w:val="22"/>
        </w:rPr>
        <w:t>.</w:t>
      </w:r>
    </w:p>
    <w:p w14:paraId="39DA8C99" w14:textId="3AB81966" w:rsidR="00D73A6E" w:rsidRPr="00D73A6E" w:rsidRDefault="28B8921D"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Zebrani próbowali odpowiedzieć na palące pytanie, z którym mierzy się dziś polska i międzynarodowa filantropia: Jak prywatny kapitał i globalne instytucje mogą wspólnie odpowiadać na największe wyzwania współczesnego świata – nie tylko reagując na kryzysy, lecz budując rozwiązania, które pozostają na lata.</w:t>
      </w:r>
    </w:p>
    <w:p w14:paraId="13B901FC" w14:textId="0F7A9BAC" w:rsidR="2E94F8FF" w:rsidRDefault="2E94F8FF" w:rsidP="0A59504F">
      <w:pPr>
        <w:rPr>
          <w:rFonts w:ascii="Calibri" w:eastAsia="Calibri" w:hAnsi="Calibri" w:cs="Calibri"/>
          <w:color w:val="000000" w:themeColor="text1"/>
          <w:szCs w:val="22"/>
        </w:rPr>
      </w:pPr>
    </w:p>
    <w:p w14:paraId="7DB49945" w14:textId="77777777" w:rsidR="00D73A6E" w:rsidRPr="00D73A6E" w:rsidRDefault="432ACB37" w:rsidP="0A59504F">
      <w:pPr>
        <w:pStyle w:val="Heading2"/>
        <w:rPr>
          <w:rFonts w:ascii="Calibri" w:eastAsia="Calibri" w:hAnsi="Calibri" w:cs="Calibri"/>
          <w:b/>
          <w:bCs/>
          <w:color w:val="000000" w:themeColor="text1"/>
          <w:sz w:val="22"/>
          <w:szCs w:val="22"/>
        </w:rPr>
      </w:pPr>
      <w:r w:rsidRPr="0A59504F">
        <w:rPr>
          <w:rFonts w:ascii="Calibri" w:eastAsia="Calibri" w:hAnsi="Calibri" w:cs="Calibri"/>
          <w:b/>
          <w:bCs/>
          <w:color w:val="000000" w:themeColor="text1"/>
          <w:sz w:val="22"/>
          <w:szCs w:val="22"/>
        </w:rPr>
        <w:t>Od pojedynczych gestów do platformy zmiany</w:t>
      </w:r>
    </w:p>
    <w:p w14:paraId="03323323" w14:textId="23064022" w:rsidR="0730DD4D" w:rsidRDefault="05A63088"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Konsorcjum Filantropijne to pierwsza tego typu inicjatywa w Polsce,</w:t>
      </w:r>
      <w:r w:rsidR="5388A569" w:rsidRPr="0A59504F">
        <w:rPr>
          <w:rFonts w:ascii="Calibri" w:eastAsia="Calibri" w:hAnsi="Calibri" w:cs="Calibri"/>
          <w:color w:val="000000" w:themeColor="text1"/>
          <w:szCs w:val="22"/>
        </w:rPr>
        <w:t xml:space="preserve"> która zapoczątkowana została w 2023 roku podczas wydarzenia TOP CHARITY - największej aukcji charytatywnej w Europie, z inicjatywy Omeny Mensah i Rafała Brzoski. </w:t>
      </w:r>
      <w:r w:rsidR="632003DF" w:rsidRPr="0A59504F">
        <w:rPr>
          <w:rFonts w:ascii="Calibri" w:eastAsia="Calibri" w:hAnsi="Calibri" w:cs="Calibri"/>
          <w:color w:val="000000" w:themeColor="text1"/>
          <w:szCs w:val="22"/>
        </w:rPr>
        <w:t>To nowy model filantropii, który z</w:t>
      </w:r>
      <w:r w:rsidR="461BDECF" w:rsidRPr="0A59504F">
        <w:rPr>
          <w:rFonts w:ascii="Calibri" w:eastAsia="Calibri" w:hAnsi="Calibri" w:cs="Calibri"/>
          <w:color w:val="000000" w:themeColor="text1"/>
          <w:szCs w:val="22"/>
        </w:rPr>
        <w:t xml:space="preserve">rzesza ludzi biznesu, filantropów, mecenasów sztuki i organizacje społeczne, które chcą działać razem i skuteczniej pomagać tam, gdzie </w:t>
      </w:r>
      <w:r w:rsidR="461BDECF" w:rsidRPr="0A59504F">
        <w:rPr>
          <w:rFonts w:ascii="Calibri" w:eastAsia="Calibri" w:hAnsi="Calibri" w:cs="Calibri"/>
          <w:color w:val="000000" w:themeColor="text1"/>
          <w:szCs w:val="22"/>
        </w:rPr>
        <w:lastRenderedPageBreak/>
        <w:t xml:space="preserve">wsparcie jest najbardziej potrzebne. </w:t>
      </w:r>
      <w:r w:rsidR="22D338BA" w:rsidRPr="0A59504F">
        <w:rPr>
          <w:rFonts w:ascii="Calibri" w:eastAsia="Calibri" w:hAnsi="Calibri" w:cs="Calibri"/>
          <w:color w:val="000000" w:themeColor="text1"/>
          <w:szCs w:val="22"/>
        </w:rPr>
        <w:t>Konsorcjum wspiera inicjatywy, które tworzą wymierne zmiany poprzez skuteczne, przemyślane i długoterminowe rozwiązania. Buduje mosty między fundacjami i partnerami biznesowymi, łącząc ich w międzysektorowych projektach o dużym wpływie.</w:t>
      </w:r>
    </w:p>
    <w:p w14:paraId="52CF3B9A" w14:textId="794CCDD1" w:rsidR="0730DD4D" w:rsidRDefault="1793A46D"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Każdego roku fundusze zebrane przez społeczność biznesową TOP CHARITY dzielone są między projekty krajowe i międzynarodowe, z czego przynajmniej 30% trafia do Konsorcjum Filantropijnego – ogólnoświatowej sieci partnerów non-profit. Kandydatury partnerów zgłaszane są przez społeczność biznesową TOP CHARITY, a następnie weryfikowane przez Radę Nadzorczą i Radę Ekspertów, których wiedza gwarantuje, że wsparcie finansowe trafi tam, gdzie przyniesie najlepsze efekty.</w:t>
      </w:r>
    </w:p>
    <w:p w14:paraId="47A05E28" w14:textId="06ABBD3C" w:rsidR="0730DD4D" w:rsidRDefault="7330C754"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Od 2023 roku – w trakcie trzech edycji – inicjatywa wsparła 196 projektów w ponad 17 krajach</w:t>
      </w:r>
      <w:r w:rsidR="62A00553" w:rsidRPr="0A59504F">
        <w:rPr>
          <w:rFonts w:ascii="Calibri" w:eastAsia="Calibri" w:hAnsi="Calibri" w:cs="Calibri"/>
          <w:color w:val="000000" w:themeColor="text1"/>
          <w:szCs w:val="22"/>
        </w:rPr>
        <w:t>. W ciągu trzech pierwszy edycji</w:t>
      </w:r>
      <w:r w:rsidR="3B15BA71" w:rsidRPr="0A59504F">
        <w:rPr>
          <w:rFonts w:ascii="Calibri" w:eastAsia="Calibri" w:hAnsi="Calibri" w:cs="Calibri"/>
          <w:color w:val="000000" w:themeColor="text1"/>
          <w:szCs w:val="22"/>
        </w:rPr>
        <w:t>,</w:t>
      </w:r>
      <w:r w:rsidR="62A00553" w:rsidRPr="0A59504F">
        <w:rPr>
          <w:rFonts w:ascii="Calibri" w:eastAsia="Calibri" w:hAnsi="Calibri" w:cs="Calibri"/>
          <w:color w:val="000000" w:themeColor="text1"/>
          <w:szCs w:val="22"/>
        </w:rPr>
        <w:t xml:space="preserve"> Konsorcjum </w:t>
      </w:r>
      <w:r w:rsidR="20B4E920" w:rsidRPr="0A59504F">
        <w:rPr>
          <w:rFonts w:ascii="Calibri" w:eastAsia="Calibri" w:hAnsi="Calibri" w:cs="Calibri"/>
          <w:color w:val="000000" w:themeColor="text1"/>
          <w:szCs w:val="22"/>
        </w:rPr>
        <w:t>przyznało granty na kwotę ponad 8 milinów euro, a w</w:t>
      </w:r>
      <w:r w:rsidR="39105AF6" w:rsidRPr="0A59504F">
        <w:rPr>
          <w:rFonts w:ascii="Calibri" w:eastAsia="Calibri" w:hAnsi="Calibri" w:cs="Calibri"/>
          <w:color w:val="000000" w:themeColor="text1"/>
          <w:szCs w:val="22"/>
        </w:rPr>
        <w:t xml:space="preserve"> nadchodzącej czwartej edycji planowane jest </w:t>
      </w:r>
      <w:r w:rsidR="3DAB9C5A" w:rsidRPr="0A59504F">
        <w:rPr>
          <w:rFonts w:ascii="Calibri" w:eastAsia="Calibri" w:hAnsi="Calibri" w:cs="Calibri"/>
          <w:color w:val="000000" w:themeColor="text1"/>
          <w:szCs w:val="22"/>
        </w:rPr>
        <w:t>rozdysponowanie</w:t>
      </w:r>
      <w:r w:rsidR="39105AF6" w:rsidRPr="0A59504F">
        <w:rPr>
          <w:rFonts w:ascii="Calibri" w:eastAsia="Calibri" w:hAnsi="Calibri" w:cs="Calibri"/>
          <w:color w:val="000000" w:themeColor="text1"/>
          <w:szCs w:val="22"/>
        </w:rPr>
        <w:t xml:space="preserve"> 4 milion</w:t>
      </w:r>
      <w:r w:rsidR="24F9230E" w:rsidRPr="0A59504F">
        <w:rPr>
          <w:rFonts w:ascii="Calibri" w:eastAsia="Calibri" w:hAnsi="Calibri" w:cs="Calibri"/>
          <w:color w:val="000000" w:themeColor="text1"/>
          <w:szCs w:val="22"/>
        </w:rPr>
        <w:t>ów</w:t>
      </w:r>
      <w:r w:rsidR="39105AF6" w:rsidRPr="0A59504F">
        <w:rPr>
          <w:rFonts w:ascii="Calibri" w:eastAsia="Calibri" w:hAnsi="Calibri" w:cs="Calibri"/>
          <w:color w:val="000000" w:themeColor="text1"/>
          <w:szCs w:val="22"/>
        </w:rPr>
        <w:t xml:space="preserve"> euro</w:t>
      </w:r>
      <w:r w:rsidR="5A7FE6BC" w:rsidRPr="0A59504F">
        <w:rPr>
          <w:rFonts w:ascii="Calibri" w:eastAsia="Calibri" w:hAnsi="Calibri" w:cs="Calibri"/>
          <w:color w:val="000000" w:themeColor="text1"/>
          <w:szCs w:val="22"/>
        </w:rPr>
        <w:t>, co łącznie daje prawie 52 miliony złotych w postaci grantów.</w:t>
      </w:r>
      <w:r w:rsidRPr="0A59504F">
        <w:rPr>
          <w:rFonts w:ascii="Calibri" w:eastAsia="Calibri" w:hAnsi="Calibri" w:cs="Calibri"/>
          <w:color w:val="000000" w:themeColor="text1"/>
          <w:szCs w:val="22"/>
        </w:rPr>
        <w:t xml:space="preserve"> Środki </w:t>
      </w:r>
      <w:r w:rsidR="748F2C41" w:rsidRPr="0A59504F">
        <w:rPr>
          <w:rFonts w:ascii="Calibri" w:eastAsia="Calibri" w:hAnsi="Calibri" w:cs="Calibri"/>
          <w:color w:val="000000" w:themeColor="text1"/>
          <w:szCs w:val="22"/>
        </w:rPr>
        <w:t xml:space="preserve">przekazane w trzech pierwszych </w:t>
      </w:r>
      <w:r w:rsidR="008229A9" w:rsidRPr="0A59504F">
        <w:rPr>
          <w:rFonts w:ascii="Calibri" w:eastAsia="Calibri" w:hAnsi="Calibri" w:cs="Calibri"/>
          <w:color w:val="000000" w:themeColor="text1"/>
          <w:szCs w:val="22"/>
        </w:rPr>
        <w:t>edycjach, stanowią</w:t>
      </w:r>
      <w:r w:rsidRPr="0A59504F">
        <w:rPr>
          <w:rFonts w:ascii="Calibri" w:eastAsia="Calibri" w:hAnsi="Calibri" w:cs="Calibri"/>
          <w:color w:val="000000" w:themeColor="text1"/>
          <w:szCs w:val="22"/>
        </w:rPr>
        <w:t xml:space="preserve"> część całkowitej kwoty 55 milionów euro zebranej w ramach TOP CHARITY, która finansuje także działania artystyczne, edukacyjne i społeczne prowadzone bezpośrednio przez Omenaa Foundation i </w:t>
      </w:r>
      <w:proofErr w:type="spellStart"/>
      <w:r w:rsidRPr="0A59504F">
        <w:rPr>
          <w:rFonts w:ascii="Calibri" w:eastAsia="Calibri" w:hAnsi="Calibri" w:cs="Calibri"/>
          <w:color w:val="000000" w:themeColor="text1"/>
          <w:szCs w:val="22"/>
        </w:rPr>
        <w:t>OmenaArt</w:t>
      </w:r>
      <w:proofErr w:type="spellEnd"/>
      <w:r w:rsidRPr="0A59504F">
        <w:rPr>
          <w:rFonts w:ascii="Calibri" w:eastAsia="Calibri" w:hAnsi="Calibri" w:cs="Calibri"/>
          <w:color w:val="000000" w:themeColor="text1"/>
          <w:szCs w:val="22"/>
        </w:rPr>
        <w:t xml:space="preserve"> Foundation, jak również Fundusz Wieczysty, zabezpieczający długoterminowy rozwój filantropii w Polsce.</w:t>
      </w:r>
    </w:p>
    <w:p w14:paraId="3E744C17" w14:textId="5E7DBA94" w:rsidR="0730DD4D" w:rsidRDefault="0730DD4D" w:rsidP="0A59504F">
      <w:pPr>
        <w:rPr>
          <w:rFonts w:ascii="Calibri" w:eastAsia="Calibri" w:hAnsi="Calibri" w:cs="Calibri"/>
          <w:color w:val="000000" w:themeColor="text1"/>
          <w:szCs w:val="22"/>
        </w:rPr>
      </w:pPr>
    </w:p>
    <w:p w14:paraId="072EC953" w14:textId="7CC3624F" w:rsidR="0098576C" w:rsidRDefault="008229A9" w:rsidP="0A59504F">
      <w:pPr>
        <w:pStyle w:val="Quote"/>
        <w:spacing w:after="0" w:line="240" w:lineRule="auto"/>
        <w:rPr>
          <w:rFonts w:ascii="Calibri" w:eastAsia="Calibri" w:hAnsi="Calibri" w:cs="Calibri"/>
          <w:color w:val="000000" w:themeColor="text1"/>
          <w:szCs w:val="22"/>
        </w:rPr>
      </w:pPr>
      <w:r w:rsidRPr="0A59504F">
        <w:rPr>
          <w:rFonts w:ascii="Calibri" w:eastAsia="Calibri" w:hAnsi="Calibri" w:cs="Calibri"/>
          <w:color w:val="000000" w:themeColor="text1"/>
          <w:szCs w:val="22"/>
        </w:rPr>
        <w:t>„Świat</w:t>
      </w:r>
      <w:r w:rsidR="23C25FA0" w:rsidRPr="0A59504F">
        <w:rPr>
          <w:rFonts w:ascii="Calibri" w:eastAsia="Calibri" w:hAnsi="Calibri" w:cs="Calibri"/>
          <w:color w:val="000000" w:themeColor="text1"/>
          <w:szCs w:val="22"/>
        </w:rPr>
        <w:t xml:space="preserve"> dzisiaj staje się coraz bardziej nieprzewidywalny - kształtowany przez wojnę, pandemię oraz pogłębiające się podziały polityczne i społeczne. Gdy dotychczasowe modele filantropii nie nadążają, proponujemy coś nowego: most zbudowany na polskim odrodzeniu - łączący Polskę z Afryką, a Afrykę ze światem.  Polska już pokazała światu, że potrafi konkurować gospodarczo, budować wspaniałe firmy oraz tworzyć przedsiębiorców, którzy odnoszą sukcesy na arenie międzynarodowej. Skoro tak, to dlaczego nie mielibyśmy również konkurować jako kraj, który wie, jak dzielić się swoim sukcesem?” – powiedziała Omenaa Mensah, założycielka Konsorcjum Filantropijnego.</w:t>
      </w:r>
    </w:p>
    <w:p w14:paraId="6F734F7B" w14:textId="34F96C9B" w:rsidR="0730DD4D" w:rsidRDefault="0730DD4D" w:rsidP="0A59504F">
      <w:pPr>
        <w:rPr>
          <w:rFonts w:ascii="Calibri" w:eastAsia="Calibri" w:hAnsi="Calibri" w:cs="Calibri"/>
          <w:color w:val="000000" w:themeColor="text1"/>
          <w:szCs w:val="22"/>
        </w:rPr>
      </w:pPr>
    </w:p>
    <w:p w14:paraId="1C419B3F" w14:textId="588B0BC6" w:rsidR="0730DD4D" w:rsidRDefault="3A671249"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Obecnie Konsorcjum współpracuje z organizacjami na czterech kontynentach – od Ghany, Rwandy i Tanzanii, po Europę i Stany Zjednoczone. Realizowane projekty obejmują edukację, sztukę, ochronę zdrowia, pomoc humanitarną oraz ochronę środowiska.</w:t>
      </w:r>
    </w:p>
    <w:p w14:paraId="18760ED7" w14:textId="1D7B1507" w:rsidR="0730DD4D" w:rsidRDefault="3A671249"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Wśród licznych inicjatyw znajduje się Nagroda Artystyczna </w:t>
      </w:r>
      <w:proofErr w:type="spellStart"/>
      <w:r w:rsidRPr="0A59504F">
        <w:rPr>
          <w:rFonts w:ascii="Calibri" w:eastAsia="Calibri" w:hAnsi="Calibri" w:cs="Calibri"/>
          <w:color w:val="000000" w:themeColor="text1"/>
          <w:szCs w:val="22"/>
        </w:rPr>
        <w:t>Yaa</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Asantewaa</w:t>
      </w:r>
      <w:proofErr w:type="spellEnd"/>
      <w:r w:rsidRPr="0A59504F">
        <w:rPr>
          <w:rFonts w:ascii="Calibri" w:eastAsia="Calibri" w:hAnsi="Calibri" w:cs="Calibri"/>
          <w:color w:val="000000" w:themeColor="text1"/>
          <w:szCs w:val="22"/>
        </w:rPr>
        <w:t xml:space="preserve"> w Ghanie, realizowana w partnerstwie z Gallery 1957, wspierająca kobiety-artystki w budowaniu profesjonalnej kariery poprzez rezydencje artystyczne, mentoring oraz dostęp do międzynarodowego rynku sztuki. W 2026 roku program został rozszerzony również na Senegal. W Londynie Konsorcjum objęło wsparciem pierwszą ghańską rezydencję artystyczną w Studio Voltaire, przyznaną artyście Carlosowi </w:t>
      </w:r>
      <w:proofErr w:type="spellStart"/>
      <w:r w:rsidRPr="0A59504F">
        <w:rPr>
          <w:rFonts w:ascii="Calibri" w:eastAsia="Calibri" w:hAnsi="Calibri" w:cs="Calibri"/>
          <w:color w:val="000000" w:themeColor="text1"/>
          <w:szCs w:val="22"/>
        </w:rPr>
        <w:t>Idun-Tawiah</w:t>
      </w:r>
      <w:proofErr w:type="spellEnd"/>
      <w:r w:rsidRPr="0A59504F">
        <w:rPr>
          <w:rFonts w:ascii="Calibri" w:eastAsia="Calibri" w:hAnsi="Calibri" w:cs="Calibri"/>
          <w:color w:val="000000" w:themeColor="text1"/>
          <w:szCs w:val="22"/>
        </w:rPr>
        <w:t>, oraz zainicjowało Stypendium TOP CHARITY na Uniwersytecie SOAS w Londynie, zwiększające dostęp do edukacji w zakresie afrykanistyki.</w:t>
      </w:r>
    </w:p>
    <w:p w14:paraId="6E29716E" w14:textId="3F052F35" w:rsidR="0730DD4D" w:rsidRDefault="3A671249"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W Afryce Konsorcjum wspiera również programy edukacyjne i społeczne, takie jak </w:t>
      </w:r>
      <w:proofErr w:type="spellStart"/>
      <w:r w:rsidRPr="0A59504F">
        <w:rPr>
          <w:rFonts w:ascii="Calibri" w:eastAsia="Calibri" w:hAnsi="Calibri" w:cs="Calibri"/>
          <w:color w:val="000000" w:themeColor="text1"/>
          <w:szCs w:val="22"/>
        </w:rPr>
        <w:t>Malaika</w:t>
      </w:r>
      <w:proofErr w:type="spellEnd"/>
      <w:r w:rsidRPr="0A59504F">
        <w:rPr>
          <w:rFonts w:ascii="Calibri" w:eastAsia="Calibri" w:hAnsi="Calibri" w:cs="Calibri"/>
          <w:color w:val="000000" w:themeColor="text1"/>
          <w:szCs w:val="22"/>
        </w:rPr>
        <w:t xml:space="preserve"> w Demokratycznej Republice Konga, która prowadzi szkołę dla ponad 400 dziewczynek, funkcjonuje jako lokalne centrum społecznościowe oraz zapewnia dostęp do czystej wody, z której każdego roku korzysta ponad 35 000 osób. Konsorcjum Filantropijne obejmuje także organizacje działające na rzecz ochrony zagrożonych gatunków, takie jak </w:t>
      </w:r>
      <w:proofErr w:type="spellStart"/>
      <w:r w:rsidRPr="0A59504F">
        <w:rPr>
          <w:rFonts w:ascii="Calibri" w:eastAsia="Calibri" w:hAnsi="Calibri" w:cs="Calibri"/>
          <w:color w:val="000000" w:themeColor="text1"/>
          <w:szCs w:val="22"/>
        </w:rPr>
        <w:t>Gorilla</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Doctors</w:t>
      </w:r>
      <w:proofErr w:type="spellEnd"/>
      <w:r w:rsidRPr="0A59504F">
        <w:rPr>
          <w:rFonts w:ascii="Calibri" w:eastAsia="Calibri" w:hAnsi="Calibri" w:cs="Calibri"/>
          <w:color w:val="000000" w:themeColor="text1"/>
          <w:szCs w:val="22"/>
        </w:rPr>
        <w:t>, jak również inicjatywy humanitarne, na przykład Lekarze bez Granic w Sudanie.</w:t>
      </w:r>
    </w:p>
    <w:p w14:paraId="029EC5B7" w14:textId="16275CC1" w:rsidR="0730DD4D" w:rsidRDefault="4C9261C9" w:rsidP="0A59504F">
      <w:pPr>
        <w:jc w:val="center"/>
      </w:pPr>
      <w:r w:rsidRPr="0A59504F">
        <w:rPr>
          <w:rFonts w:ascii="Calibri" w:eastAsia="Calibri" w:hAnsi="Calibri" w:cs="Calibri"/>
          <w:i/>
          <w:iCs/>
          <w:color w:val="000000" w:themeColor="text1"/>
          <w:szCs w:val="22"/>
        </w:rPr>
        <w:lastRenderedPageBreak/>
        <w:t>“</w:t>
      </w:r>
      <w:r w:rsidR="579D2987" w:rsidRPr="0A59504F">
        <w:rPr>
          <w:rFonts w:ascii="Calibri" w:eastAsia="Calibri" w:hAnsi="Calibri" w:cs="Calibri"/>
          <w:i/>
          <w:iCs/>
          <w:color w:val="000000" w:themeColor="text1"/>
          <w:szCs w:val="22"/>
        </w:rPr>
        <w:t>Program Grantowy Konsorcjum Filantropijnego wspiera organizacje, które przekładają dobre pomysły na konkretne działania społeczne. Finansujemy projekty realizowane w Polsce i na całym świecie, odpowiadające na ważne wyzwania społeczne i potrzeby różnych grup. Każda edycja Programu koncentruje się na innym obszarze. W tym roku koncentrujemy się na projektach, które poprzez sport, aktywność fizyczną i działania na rzecz szeroko rozumianego zdrowia wspierają m.in. dzieci, młodzież i seniorów w Polsce i globalnie</w:t>
      </w:r>
      <w:r w:rsidR="49289B1B" w:rsidRPr="0A59504F">
        <w:rPr>
          <w:rFonts w:ascii="Calibri" w:eastAsia="Calibri" w:hAnsi="Calibri" w:cs="Calibri"/>
          <w:i/>
          <w:iCs/>
          <w:color w:val="000000" w:themeColor="text1"/>
          <w:szCs w:val="22"/>
        </w:rPr>
        <w:t>.”</w:t>
      </w:r>
      <w:r w:rsidR="49289B1B" w:rsidRPr="0A59504F">
        <w:rPr>
          <w:rFonts w:ascii="Calibri" w:eastAsia="Calibri" w:hAnsi="Calibri" w:cs="Calibri"/>
          <w:color w:val="000000" w:themeColor="text1"/>
          <w:szCs w:val="22"/>
        </w:rPr>
        <w:t xml:space="preserve"> - Sylwia Dobrzycka, Przewodnicząca Konsorcjum Filantropijnego</w:t>
      </w:r>
    </w:p>
    <w:p w14:paraId="5725521E" w14:textId="77777777" w:rsidR="00D73A6E" w:rsidRPr="00D73A6E" w:rsidRDefault="432ACB37" w:rsidP="0A59504F">
      <w:pPr>
        <w:pStyle w:val="Heading2"/>
        <w:rPr>
          <w:rFonts w:ascii="Calibri" w:eastAsia="Calibri" w:hAnsi="Calibri" w:cs="Calibri"/>
          <w:b/>
          <w:bCs/>
          <w:color w:val="000000" w:themeColor="text1"/>
          <w:sz w:val="22"/>
          <w:szCs w:val="22"/>
        </w:rPr>
      </w:pPr>
      <w:r w:rsidRPr="0A59504F">
        <w:rPr>
          <w:rFonts w:ascii="Calibri" w:eastAsia="Calibri" w:hAnsi="Calibri" w:cs="Calibri"/>
          <w:b/>
          <w:bCs/>
          <w:color w:val="000000" w:themeColor="text1"/>
          <w:sz w:val="22"/>
          <w:szCs w:val="22"/>
        </w:rPr>
        <w:t xml:space="preserve">Polska: od beneficjenta do </w:t>
      </w:r>
      <w:proofErr w:type="spellStart"/>
      <w:r w:rsidRPr="0A59504F">
        <w:rPr>
          <w:rFonts w:ascii="Calibri" w:eastAsia="Calibri" w:hAnsi="Calibri" w:cs="Calibri"/>
          <w:b/>
          <w:bCs/>
          <w:color w:val="000000" w:themeColor="text1"/>
          <w:sz w:val="22"/>
          <w:szCs w:val="22"/>
        </w:rPr>
        <w:t>benefaktora</w:t>
      </w:r>
      <w:proofErr w:type="spellEnd"/>
    </w:p>
    <w:p w14:paraId="1BCC4FDC" w14:textId="73843A9E" w:rsidR="397BC5CB" w:rsidRDefault="397BC5CB" w:rsidP="0A59504F">
      <w:r w:rsidRPr="0A59504F">
        <w:rPr>
          <w:rFonts w:ascii="Calibri" w:eastAsia="Calibri" w:hAnsi="Calibri" w:cs="Calibri"/>
          <w:color w:val="000000" w:themeColor="text1"/>
          <w:szCs w:val="22"/>
        </w:rPr>
        <w:t>Pierwsza część</w:t>
      </w:r>
      <w:r w:rsidR="26914646"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Summitu</w:t>
      </w:r>
      <w:proofErr w:type="spellEnd"/>
      <w:r w:rsidRPr="0A59504F">
        <w:rPr>
          <w:rFonts w:ascii="Calibri" w:eastAsia="Calibri" w:hAnsi="Calibri" w:cs="Calibri"/>
          <w:color w:val="000000" w:themeColor="text1"/>
          <w:szCs w:val="22"/>
        </w:rPr>
        <w:t>, zatytułowana The Rise of Poland,</w:t>
      </w:r>
      <w:r w:rsidR="05A63088" w:rsidRPr="00DF60F0">
        <w:rPr>
          <w:rFonts w:ascii="Calibri" w:eastAsia="Calibri" w:hAnsi="Calibri" w:cs="Calibri"/>
          <w:color w:val="000000" w:themeColor="text1"/>
          <w:szCs w:val="22"/>
        </w:rPr>
        <w:t xml:space="preserve"> </w:t>
      </w:r>
      <w:r w:rsidR="3421FF76" w:rsidRPr="0A59504F">
        <w:rPr>
          <w:rFonts w:ascii="Calibri" w:eastAsia="Calibri" w:hAnsi="Calibri" w:cs="Calibri"/>
          <w:color w:val="000000" w:themeColor="text1"/>
          <w:szCs w:val="22"/>
        </w:rPr>
        <w:t>poświęcona była wyjątkowej pozycji, jaką Polska zajmuje obecnie na międzynarodowej mapie filantropii. W ciągu jednego pokolenia Polska przeszła transformację od kraju korzystającego z pomocy międzynarodowej do coraz bardziej widocznego źródła prywatnej filantropii. Jeszcze na początku lat 90. XX wieku polskie szkoły, szpitale oraz organizacje społeczeństwa obywatelskiego korzystały ze wsparcia płynącego z zagranicy. Trzy dekady później Polska znajduje się wśród największych gospodarek Unii Europejskiej, a pokolenie przedsiębiorców, którzy budowali swoje firmy w okresie transformacji, coraz częściej traktuje swój sukces jako odpowiedzialność wobec szerszego otoczenia społecznego.</w:t>
      </w:r>
    </w:p>
    <w:p w14:paraId="410E00F9" w14:textId="5E382B86" w:rsidR="46F440EE" w:rsidRDefault="46F440EE" w:rsidP="0A59504F">
      <w:pPr>
        <w:jc w:val="center"/>
        <w:rPr>
          <w:rFonts w:ascii="Calibri" w:eastAsia="Calibri" w:hAnsi="Calibri" w:cs="Calibri"/>
          <w:color w:val="000000" w:themeColor="text1"/>
          <w:szCs w:val="22"/>
        </w:rPr>
      </w:pPr>
      <w:r w:rsidRPr="0A59504F">
        <w:rPr>
          <w:rFonts w:ascii="Calibri" w:eastAsia="Calibri" w:hAnsi="Calibri" w:cs="Calibri"/>
          <w:i/>
          <w:iCs/>
          <w:color w:val="000000" w:themeColor="text1"/>
          <w:szCs w:val="22"/>
        </w:rPr>
        <w:t xml:space="preserve">„Polska filantropia nie musi już nadrabiać zaległości. Działamy wspólnie, wyznaczamy cele, kontrolujemy sposób wydawania środków i bierzemy odpowiedzialność za rezultaty, bo właśnie tak prowadzimy nasze firmy. Wierzę, że jesteśmy gotowi wyznaczać standardy, zamiast jedynie za nimi podążać” </w:t>
      </w:r>
      <w:r w:rsidRPr="0A59504F">
        <w:rPr>
          <w:rFonts w:ascii="Calibri" w:eastAsia="Calibri" w:hAnsi="Calibri" w:cs="Calibri"/>
          <w:color w:val="000000" w:themeColor="text1"/>
          <w:szCs w:val="22"/>
        </w:rPr>
        <w:t>– podkreślił Rafał Brzoska, współzałożyciel TOP CHARITY i Konsorcjum Filantropijnego.</w:t>
      </w:r>
    </w:p>
    <w:p w14:paraId="20FDD3B4" w14:textId="14E00501" w:rsidR="678317AE" w:rsidRDefault="678317AE"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Rafał Brzoska wraz z przedstawicielami polskiego biznesu, wśród których byli Robert Dobrzycki, Joanna </w:t>
      </w:r>
      <w:proofErr w:type="spellStart"/>
      <w:r w:rsidRPr="0A59504F">
        <w:rPr>
          <w:rFonts w:ascii="Calibri" w:eastAsia="Calibri" w:hAnsi="Calibri" w:cs="Calibri"/>
          <w:color w:val="000000" w:themeColor="text1"/>
          <w:szCs w:val="22"/>
        </w:rPr>
        <w:t>Makowiecka-Gatza</w:t>
      </w:r>
      <w:proofErr w:type="spellEnd"/>
      <w:r w:rsidRPr="0A59504F">
        <w:rPr>
          <w:rFonts w:ascii="Calibri" w:eastAsia="Calibri" w:hAnsi="Calibri" w:cs="Calibri"/>
          <w:color w:val="000000" w:themeColor="text1"/>
          <w:szCs w:val="22"/>
        </w:rPr>
        <w:t xml:space="preserve">, Adam Malinowski, Artur Dela oraz Piotr </w:t>
      </w:r>
      <w:proofErr w:type="spellStart"/>
      <w:r w:rsidRPr="0A59504F">
        <w:rPr>
          <w:rFonts w:ascii="Calibri" w:eastAsia="Calibri" w:hAnsi="Calibri" w:cs="Calibri"/>
          <w:color w:val="000000" w:themeColor="text1"/>
          <w:szCs w:val="22"/>
        </w:rPr>
        <w:t>Dejneka</w:t>
      </w:r>
      <w:proofErr w:type="spellEnd"/>
      <w:r w:rsidRPr="0A59504F">
        <w:rPr>
          <w:rFonts w:ascii="Calibri" w:eastAsia="Calibri" w:hAnsi="Calibri" w:cs="Calibri"/>
          <w:color w:val="000000" w:themeColor="text1"/>
          <w:szCs w:val="22"/>
        </w:rPr>
        <w:t xml:space="preserve">, dyskutowali o tym, jak doświadczenie transformacji po 1989 roku, przedsiębiorczy zapał, zdolność do szybkiej mobilizacji oraz polska tradycja solidarności mogą stać się siłą kraju w międzynarodowej filantropii. Rozmowa dotyczyła również tego, jak przejść od spontanicznej hojności do trwałych instytucji, mechanizmów i partnerstw, a także czy filantropia może stać się jednym z elementów polskiej </w:t>
      </w:r>
      <w:proofErr w:type="spellStart"/>
      <w:r w:rsidRPr="0A59504F">
        <w:rPr>
          <w:rFonts w:ascii="Calibri" w:eastAsia="Calibri" w:hAnsi="Calibri" w:cs="Calibri"/>
          <w:color w:val="000000" w:themeColor="text1"/>
          <w:szCs w:val="22"/>
        </w:rPr>
        <w:t>soft</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power</w:t>
      </w:r>
      <w:proofErr w:type="spellEnd"/>
      <w:r w:rsidRPr="0A59504F">
        <w:rPr>
          <w:rFonts w:ascii="Calibri" w:eastAsia="Calibri" w:hAnsi="Calibri" w:cs="Calibri"/>
          <w:color w:val="000000" w:themeColor="text1"/>
          <w:szCs w:val="22"/>
        </w:rPr>
        <w:t xml:space="preserve">. Ta zmiana była szczególnie widoczna w reakcji społeczeństwa i biznesu na </w:t>
      </w:r>
      <w:proofErr w:type="spellStart"/>
      <w:r w:rsidRPr="0A59504F">
        <w:rPr>
          <w:rFonts w:ascii="Calibri" w:eastAsia="Calibri" w:hAnsi="Calibri" w:cs="Calibri"/>
          <w:color w:val="000000" w:themeColor="text1"/>
          <w:szCs w:val="22"/>
        </w:rPr>
        <w:t>pełnoskalową</w:t>
      </w:r>
      <w:proofErr w:type="spellEnd"/>
      <w:r w:rsidRPr="0A59504F">
        <w:rPr>
          <w:rFonts w:ascii="Calibri" w:eastAsia="Calibri" w:hAnsi="Calibri" w:cs="Calibri"/>
          <w:color w:val="000000" w:themeColor="text1"/>
          <w:szCs w:val="22"/>
        </w:rPr>
        <w:t xml:space="preserve"> inwazję na Ukrainę w 2022 roku, kiedy 77 procent Polaków udzieliło pomocy uchodźcom, a społeczność biznesowa zebrała rekordowe sumy. Był to punkt zwrotny, który stał się także siłą napędową powstania TOP CHARITY.</w:t>
      </w:r>
    </w:p>
    <w:p w14:paraId="7ABC1DF3" w14:textId="413B2E5C" w:rsidR="03A161C4" w:rsidRDefault="486F6CD8" w:rsidP="6F6D2A04">
      <w:pPr>
        <w:jc w:val="center"/>
        <w:rPr>
          <w:rFonts w:ascii="Calibri" w:eastAsia="Calibri" w:hAnsi="Calibri" w:cs="Calibri"/>
          <w:color w:val="000000" w:themeColor="text1"/>
        </w:rPr>
      </w:pPr>
      <w:r w:rsidRPr="6F6D2A04">
        <w:rPr>
          <w:rFonts w:ascii="Calibri" w:eastAsia="Calibri" w:hAnsi="Calibri" w:cs="Calibri"/>
          <w:i/>
          <w:iCs/>
          <w:color w:val="000000" w:themeColor="text1"/>
        </w:rPr>
        <w:t>“Do filantropii trzeba dojrzeć. Na początku, kiedy budujemy biznes, mierzymy się z problemami egzystencjalnymi i skupiamy przede wszystkim na konsumpcji. Z czasem pojawia się odruch serca i faza filantropii indywidualnej. Dopiero później dochodzimy do wniosku, że tylko zorganizowana, systemowa filantropia może przeżyć nas i nasze pieniądze.”</w:t>
      </w:r>
      <w:r w:rsidRPr="6F6D2A04">
        <w:rPr>
          <w:rFonts w:ascii="Calibri" w:eastAsia="Calibri" w:hAnsi="Calibri" w:cs="Calibri"/>
          <w:color w:val="000000" w:themeColor="text1"/>
        </w:rPr>
        <w:t xml:space="preserve"> -</w:t>
      </w:r>
      <w:r w:rsidR="349377EF" w:rsidRPr="6F6D2A04">
        <w:rPr>
          <w:rFonts w:ascii="Calibri" w:eastAsia="Calibri" w:hAnsi="Calibri" w:cs="Calibri"/>
          <w:color w:val="000000" w:themeColor="text1"/>
        </w:rPr>
        <w:t xml:space="preserve"> Robert Dobrzyck</w:t>
      </w:r>
      <w:r w:rsidR="1759FA4F" w:rsidRPr="6F6D2A04">
        <w:rPr>
          <w:rFonts w:ascii="Calibri" w:eastAsia="Calibri" w:hAnsi="Calibri" w:cs="Calibri"/>
          <w:color w:val="000000" w:themeColor="text1"/>
        </w:rPr>
        <w:t xml:space="preserve">i, Inwestor, CEO </w:t>
      </w:r>
      <w:proofErr w:type="spellStart"/>
      <w:r w:rsidR="1759FA4F" w:rsidRPr="6F6D2A04">
        <w:rPr>
          <w:rFonts w:ascii="Calibri" w:eastAsia="Calibri" w:hAnsi="Calibri" w:cs="Calibri"/>
          <w:color w:val="000000" w:themeColor="text1"/>
        </w:rPr>
        <w:t>Panattoni</w:t>
      </w:r>
      <w:proofErr w:type="spellEnd"/>
      <w:r w:rsidR="1759FA4F" w:rsidRPr="6F6D2A04">
        <w:rPr>
          <w:rFonts w:ascii="Calibri" w:eastAsia="Calibri" w:hAnsi="Calibri" w:cs="Calibri"/>
          <w:color w:val="000000" w:themeColor="text1"/>
        </w:rPr>
        <w:t xml:space="preserve"> Europe</w:t>
      </w:r>
    </w:p>
    <w:p w14:paraId="46B5B397" w14:textId="6208E59B" w:rsidR="03A161C4" w:rsidRDefault="70486215" w:rsidP="6F6D2A04">
      <w:pPr>
        <w:jc w:val="center"/>
      </w:pPr>
      <w:r w:rsidRPr="6F6D2A04">
        <w:rPr>
          <w:rFonts w:ascii="Calibri" w:eastAsia="Calibri" w:hAnsi="Calibri" w:cs="Calibri"/>
          <w:i/>
          <w:iCs/>
          <w:color w:val="000000" w:themeColor="text1"/>
        </w:rPr>
        <w:t xml:space="preserve">" Filantropia nie jest tylko dla bogatych. Dobrym przykładem jest Francja, która od lat wykorzystuje kulturę jako ważne narzędzie </w:t>
      </w:r>
      <w:proofErr w:type="spellStart"/>
      <w:r w:rsidRPr="6F6D2A04">
        <w:rPr>
          <w:rFonts w:ascii="Calibri" w:eastAsia="Calibri" w:hAnsi="Calibri" w:cs="Calibri"/>
          <w:i/>
          <w:iCs/>
          <w:color w:val="000000" w:themeColor="text1"/>
        </w:rPr>
        <w:t>soft</w:t>
      </w:r>
      <w:proofErr w:type="spellEnd"/>
      <w:r w:rsidRPr="6F6D2A04">
        <w:rPr>
          <w:rFonts w:ascii="Calibri" w:eastAsia="Calibri" w:hAnsi="Calibri" w:cs="Calibri"/>
          <w:i/>
          <w:iCs/>
          <w:color w:val="000000" w:themeColor="text1"/>
        </w:rPr>
        <w:t xml:space="preserve"> </w:t>
      </w:r>
      <w:proofErr w:type="spellStart"/>
      <w:r w:rsidRPr="6F6D2A04">
        <w:rPr>
          <w:rFonts w:ascii="Calibri" w:eastAsia="Calibri" w:hAnsi="Calibri" w:cs="Calibri"/>
          <w:i/>
          <w:iCs/>
          <w:color w:val="000000" w:themeColor="text1"/>
        </w:rPr>
        <w:t>power</w:t>
      </w:r>
      <w:proofErr w:type="spellEnd"/>
      <w:r w:rsidRPr="6F6D2A04">
        <w:rPr>
          <w:rFonts w:ascii="Calibri" w:eastAsia="Calibri" w:hAnsi="Calibri" w:cs="Calibri"/>
          <w:i/>
          <w:iCs/>
          <w:color w:val="000000" w:themeColor="text1"/>
        </w:rPr>
        <w:t>. Każdego roku około 4 miliardów euro przeznaczanych na promocję francuskiej kultury pochodzi także ze wsparcia zwykłych ludzi.”</w:t>
      </w:r>
      <w:r w:rsidR="349377EF" w:rsidRPr="6F6D2A04">
        <w:rPr>
          <w:rFonts w:ascii="Calibri" w:eastAsia="Calibri" w:hAnsi="Calibri" w:cs="Calibri"/>
          <w:color w:val="000000" w:themeColor="text1"/>
        </w:rPr>
        <w:t xml:space="preserve"> – Artur Dela</w:t>
      </w:r>
      <w:r w:rsidR="2DE90E40" w:rsidRPr="6F6D2A04">
        <w:rPr>
          <w:rFonts w:ascii="Calibri" w:eastAsia="Calibri" w:hAnsi="Calibri" w:cs="Calibri"/>
          <w:color w:val="000000" w:themeColor="text1"/>
        </w:rPr>
        <w:t xml:space="preserve">, Założyciel i główny udziałowiec Grupy </w:t>
      </w:r>
      <w:proofErr w:type="spellStart"/>
      <w:r w:rsidR="2DE90E40" w:rsidRPr="6F6D2A04">
        <w:rPr>
          <w:rFonts w:ascii="Calibri" w:eastAsia="Calibri" w:hAnsi="Calibri" w:cs="Calibri"/>
          <w:color w:val="000000" w:themeColor="text1"/>
        </w:rPr>
        <w:t>Eneris</w:t>
      </w:r>
      <w:proofErr w:type="spellEnd"/>
      <w:r w:rsidR="2DE90E40" w:rsidRPr="6F6D2A04">
        <w:rPr>
          <w:rFonts w:ascii="Calibri" w:eastAsia="Calibri" w:hAnsi="Calibri" w:cs="Calibri"/>
          <w:color w:val="000000" w:themeColor="text1"/>
        </w:rPr>
        <w:t xml:space="preserve">, fundator i przewodniczący rady fundacji </w:t>
      </w:r>
      <w:proofErr w:type="spellStart"/>
      <w:r w:rsidR="2DE90E40" w:rsidRPr="6F6D2A04">
        <w:rPr>
          <w:rFonts w:ascii="Calibri" w:eastAsia="Calibri" w:hAnsi="Calibri" w:cs="Calibri"/>
          <w:color w:val="000000" w:themeColor="text1"/>
        </w:rPr>
        <w:t>dela.art</w:t>
      </w:r>
      <w:proofErr w:type="spellEnd"/>
    </w:p>
    <w:p w14:paraId="39B20FAC" w14:textId="2DC42860" w:rsidR="00D73A6E" w:rsidRPr="00D73A6E" w:rsidRDefault="432ACB37" w:rsidP="0A59504F">
      <w:pPr>
        <w:pStyle w:val="Heading2"/>
        <w:rPr>
          <w:rFonts w:ascii="Calibri" w:eastAsia="Calibri" w:hAnsi="Calibri" w:cs="Calibri"/>
          <w:b/>
          <w:bCs/>
          <w:color w:val="000000" w:themeColor="text1"/>
          <w:sz w:val="22"/>
          <w:szCs w:val="22"/>
        </w:rPr>
      </w:pPr>
      <w:r w:rsidRPr="0A59504F">
        <w:rPr>
          <w:rFonts w:ascii="Calibri" w:eastAsia="Calibri" w:hAnsi="Calibri" w:cs="Calibri"/>
          <w:b/>
          <w:bCs/>
          <w:color w:val="000000" w:themeColor="text1"/>
          <w:sz w:val="22"/>
          <w:szCs w:val="22"/>
        </w:rPr>
        <w:lastRenderedPageBreak/>
        <w:t>Czy przyszłość globalnej filantropii należy do Afryki?</w:t>
      </w:r>
    </w:p>
    <w:p w14:paraId="70BC692D" w14:textId="7684CE30" w:rsidR="2A5C5877" w:rsidRDefault="2A5C5877"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Drugi panel, moderowany przez dr. Kwame </w:t>
      </w:r>
      <w:proofErr w:type="spellStart"/>
      <w:r w:rsidRPr="0A59504F">
        <w:rPr>
          <w:rFonts w:ascii="Calibri" w:eastAsia="Calibri" w:hAnsi="Calibri" w:cs="Calibri"/>
          <w:color w:val="000000" w:themeColor="text1"/>
          <w:szCs w:val="22"/>
        </w:rPr>
        <w:t>Mintaha</w:t>
      </w:r>
      <w:proofErr w:type="spellEnd"/>
      <w:r w:rsidRPr="0A59504F">
        <w:rPr>
          <w:rFonts w:ascii="Calibri" w:eastAsia="Calibri" w:hAnsi="Calibri" w:cs="Calibri"/>
          <w:color w:val="000000" w:themeColor="text1"/>
          <w:szCs w:val="22"/>
        </w:rPr>
        <w:t xml:space="preserve">, szefa działu </w:t>
      </w:r>
      <w:proofErr w:type="spellStart"/>
      <w:r w:rsidRPr="0A59504F">
        <w:rPr>
          <w:rFonts w:ascii="Calibri" w:eastAsia="Calibri" w:hAnsi="Calibri" w:cs="Calibri"/>
          <w:color w:val="000000" w:themeColor="text1"/>
          <w:szCs w:val="22"/>
        </w:rPr>
        <w:t>Africa</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Strategy</w:t>
      </w:r>
      <w:proofErr w:type="spellEnd"/>
      <w:r w:rsidRPr="0A59504F">
        <w:rPr>
          <w:rFonts w:ascii="Calibri" w:eastAsia="Calibri" w:hAnsi="Calibri" w:cs="Calibri"/>
          <w:color w:val="000000" w:themeColor="text1"/>
          <w:szCs w:val="22"/>
        </w:rPr>
        <w:t xml:space="preserve"> w Omenaa Foundation, przeniósł dyskusję na poziom globalny. Wśród uczestników znaleźli się </w:t>
      </w:r>
      <w:proofErr w:type="spellStart"/>
      <w:r w:rsidRPr="0A59504F">
        <w:rPr>
          <w:rFonts w:ascii="Calibri" w:eastAsia="Calibri" w:hAnsi="Calibri" w:cs="Calibri"/>
          <w:color w:val="000000" w:themeColor="text1"/>
          <w:szCs w:val="22"/>
        </w:rPr>
        <w:t>Tina</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Höfinghoff</w:t>
      </w:r>
      <w:proofErr w:type="spellEnd"/>
      <w:r w:rsidRPr="0A59504F">
        <w:rPr>
          <w:rFonts w:ascii="Calibri" w:eastAsia="Calibri" w:hAnsi="Calibri" w:cs="Calibri"/>
          <w:color w:val="000000" w:themeColor="text1"/>
          <w:szCs w:val="22"/>
        </w:rPr>
        <w:t xml:space="preserve"> z Obama Foundation, Edmond </w:t>
      </w:r>
      <w:proofErr w:type="spellStart"/>
      <w:r w:rsidRPr="0A59504F">
        <w:rPr>
          <w:rFonts w:ascii="Calibri" w:eastAsia="Calibri" w:hAnsi="Calibri" w:cs="Calibri"/>
          <w:color w:val="000000" w:themeColor="text1"/>
          <w:szCs w:val="22"/>
        </w:rPr>
        <w:t>Moukala</w:t>
      </w:r>
      <w:proofErr w:type="spellEnd"/>
      <w:r w:rsidRPr="0A59504F">
        <w:rPr>
          <w:rFonts w:ascii="Calibri" w:eastAsia="Calibri" w:hAnsi="Calibri" w:cs="Calibri"/>
          <w:color w:val="000000" w:themeColor="text1"/>
          <w:szCs w:val="22"/>
        </w:rPr>
        <w:t xml:space="preserve"> z UNESCO Ghana, Nana </w:t>
      </w:r>
      <w:proofErr w:type="spellStart"/>
      <w:r w:rsidRPr="0A59504F">
        <w:rPr>
          <w:rFonts w:ascii="Calibri" w:eastAsia="Calibri" w:hAnsi="Calibri" w:cs="Calibri"/>
          <w:color w:val="000000" w:themeColor="text1"/>
          <w:szCs w:val="22"/>
        </w:rPr>
        <w:t>Bahanene</w:t>
      </w:r>
      <w:proofErr w:type="spellEnd"/>
      <w:r w:rsidRPr="0A59504F">
        <w:rPr>
          <w:rFonts w:ascii="Calibri" w:eastAsia="Calibri" w:hAnsi="Calibri" w:cs="Calibri"/>
          <w:color w:val="000000" w:themeColor="text1"/>
          <w:szCs w:val="22"/>
        </w:rPr>
        <w:t xml:space="preserve"> z Fundacji </w:t>
      </w:r>
      <w:proofErr w:type="spellStart"/>
      <w:r w:rsidRPr="0A59504F">
        <w:rPr>
          <w:rFonts w:ascii="Calibri" w:eastAsia="Calibri" w:hAnsi="Calibri" w:cs="Calibri"/>
          <w:color w:val="000000" w:themeColor="text1"/>
          <w:szCs w:val="22"/>
        </w:rPr>
        <w:t>Otumfuo</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Osei</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Tutu</w:t>
      </w:r>
      <w:proofErr w:type="spellEnd"/>
      <w:r w:rsidRPr="0A59504F">
        <w:rPr>
          <w:rFonts w:ascii="Calibri" w:eastAsia="Calibri" w:hAnsi="Calibri" w:cs="Calibri"/>
          <w:color w:val="000000" w:themeColor="text1"/>
          <w:szCs w:val="22"/>
        </w:rPr>
        <w:t xml:space="preserve"> II, Andrea </w:t>
      </w:r>
      <w:proofErr w:type="spellStart"/>
      <w:r w:rsidRPr="0A59504F">
        <w:rPr>
          <w:rFonts w:ascii="Calibri" w:eastAsia="Calibri" w:hAnsi="Calibri" w:cs="Calibri"/>
          <w:color w:val="000000" w:themeColor="text1"/>
          <w:szCs w:val="22"/>
        </w:rPr>
        <w:t>Iannou</w:t>
      </w:r>
      <w:proofErr w:type="spellEnd"/>
      <w:r w:rsidRPr="0A59504F">
        <w:rPr>
          <w:rFonts w:ascii="Calibri" w:eastAsia="Calibri" w:hAnsi="Calibri" w:cs="Calibri"/>
          <w:color w:val="000000" w:themeColor="text1"/>
          <w:szCs w:val="22"/>
        </w:rPr>
        <w:t xml:space="preserve"> z SOAS (University of London) oraz Anna </w:t>
      </w:r>
      <w:proofErr w:type="spellStart"/>
      <w:r w:rsidRPr="0A59504F">
        <w:rPr>
          <w:rFonts w:ascii="Calibri" w:eastAsia="Calibri" w:hAnsi="Calibri" w:cs="Calibri"/>
          <w:color w:val="000000" w:themeColor="text1"/>
          <w:szCs w:val="22"/>
        </w:rPr>
        <w:t>Masłon</w:t>
      </w:r>
      <w:proofErr w:type="spellEnd"/>
      <w:r w:rsidRPr="0A59504F">
        <w:rPr>
          <w:rFonts w:ascii="Calibri" w:eastAsia="Calibri" w:hAnsi="Calibri" w:cs="Calibri"/>
          <w:color w:val="000000" w:themeColor="text1"/>
          <w:szCs w:val="22"/>
        </w:rPr>
        <w:t>-Oracz ze Szkoły Głównej Handlowej w Warszawie. Panel poświęcony był pytaniu, jak powinien wyglądać nowy model filantropii w świecie, w którym tradycyjna pomoc rozwojowa jest coraz bardziej ograniczana, a jednocześnie znaczenie Afryki – demograficzne, gospodarcze i kulturowe – szybko rośnie.</w:t>
      </w:r>
    </w:p>
    <w:p w14:paraId="261CEDC0" w14:textId="09BC6823" w:rsidR="2A5C5877" w:rsidRDefault="2A5C5877" w:rsidP="0A59504F">
      <w:r w:rsidRPr="0A59504F">
        <w:rPr>
          <w:rFonts w:ascii="Calibri" w:eastAsia="Calibri" w:hAnsi="Calibri" w:cs="Calibri"/>
          <w:color w:val="000000" w:themeColor="text1"/>
          <w:szCs w:val="22"/>
        </w:rPr>
        <w:t>Zamiast postrzegać Afrykę wyłącznie jako odbiorcę pomocy, panel skierował rozmowę w stronę podejścia opartego na partnerstwie. Punktem wyjścia było budowanie równorzędnych, długofalowych relacji, w których lokalne organizacje wnoszą własną wiedzę i zasoby oraz mają rzeczywisty wpływ na kierunek realizowanych inicjatyw.</w:t>
      </w:r>
    </w:p>
    <w:p w14:paraId="171D3992" w14:textId="34124B4D" w:rsidR="6A0CE8B1" w:rsidRDefault="6A0CE8B1" w:rsidP="0A59504F">
      <w:pPr>
        <w:jc w:val="center"/>
      </w:pPr>
      <w:r w:rsidRPr="0A59504F">
        <w:rPr>
          <w:rFonts w:ascii="Calibri" w:eastAsia="Calibri" w:hAnsi="Calibri" w:cs="Calibri"/>
          <w:i/>
          <w:iCs/>
          <w:color w:val="000000" w:themeColor="text1"/>
          <w:szCs w:val="22"/>
        </w:rPr>
        <w:t>“Cieszymy się z powstania całkowicie prywatnej inicjatywy, jaką jest Omen</w:t>
      </w:r>
      <w:r w:rsidR="3BF607E6" w:rsidRPr="0A59504F">
        <w:rPr>
          <w:rFonts w:ascii="Calibri" w:eastAsia="Calibri" w:hAnsi="Calibri" w:cs="Calibri"/>
          <w:i/>
          <w:iCs/>
          <w:color w:val="000000" w:themeColor="text1"/>
          <w:szCs w:val="22"/>
        </w:rPr>
        <w:t>a</w:t>
      </w:r>
      <w:r w:rsidRPr="0A59504F">
        <w:rPr>
          <w:rFonts w:ascii="Calibri" w:eastAsia="Calibri" w:hAnsi="Calibri" w:cs="Calibri"/>
          <w:i/>
          <w:iCs/>
          <w:color w:val="000000" w:themeColor="text1"/>
          <w:szCs w:val="22"/>
        </w:rPr>
        <w:t>a Foundation. Ma ona szansę odegrać ważną rolę w budowaniu mostów między Polską i Afryką, zwłaszcza Ghaną. Mam nadzieję, że stanie się przykładem do naśladowania dla tych, którym nieobojętny jest wszechstronny rozwój społeczeństw afrykańskich.”</w:t>
      </w:r>
      <w:r w:rsidRPr="0A59504F">
        <w:rPr>
          <w:rFonts w:ascii="Calibri" w:eastAsia="Calibri" w:hAnsi="Calibri" w:cs="Calibri"/>
          <w:color w:val="000000" w:themeColor="text1"/>
          <w:szCs w:val="22"/>
        </w:rPr>
        <w:t xml:space="preserve"> - Wojciech Zajączkowski</w:t>
      </w:r>
      <w:r w:rsidR="382E0942" w:rsidRPr="0A59504F">
        <w:rPr>
          <w:rFonts w:ascii="Calibri" w:eastAsia="Calibri" w:hAnsi="Calibri" w:cs="Calibri"/>
          <w:color w:val="000000" w:themeColor="text1"/>
          <w:szCs w:val="22"/>
        </w:rPr>
        <w:t>,</w:t>
      </w:r>
      <w:r w:rsidRPr="0A59504F">
        <w:rPr>
          <w:rFonts w:ascii="Calibri" w:eastAsia="Calibri" w:hAnsi="Calibri" w:cs="Calibri"/>
          <w:color w:val="000000" w:themeColor="text1"/>
          <w:szCs w:val="22"/>
        </w:rPr>
        <w:t xml:space="preserve"> Podsekretarz stanu w Ministerstwie Spraw Zagranicznych</w:t>
      </w:r>
    </w:p>
    <w:p w14:paraId="556D9D43" w14:textId="705192B9" w:rsidR="2F059DDB" w:rsidRDefault="2F059DDB" w:rsidP="6F6D2A04">
      <w:pPr>
        <w:jc w:val="center"/>
      </w:pPr>
      <w:r w:rsidRPr="008229A9">
        <w:rPr>
          <w:rFonts w:ascii="Calibri" w:eastAsia="Calibri" w:hAnsi="Calibri" w:cs="Calibri"/>
          <w:i/>
          <w:iCs/>
          <w:color w:val="000000" w:themeColor="text1"/>
        </w:rPr>
        <w:t>"Nasza współpraca z Omenaa Foundation polega na budowaniu mostów, tworzeniu partnerstw oraz wzmacnianiu nowych pokoleń."</w:t>
      </w:r>
      <w:r w:rsidRPr="008229A9">
        <w:rPr>
          <w:rFonts w:ascii="Calibri" w:eastAsia="Calibri" w:hAnsi="Calibri" w:cs="Calibri"/>
          <w:color w:val="000000" w:themeColor="text1"/>
        </w:rPr>
        <w:t xml:space="preserve"> — </w:t>
      </w:r>
      <w:proofErr w:type="spellStart"/>
      <w:r w:rsidRPr="008229A9">
        <w:rPr>
          <w:rFonts w:ascii="Calibri" w:eastAsia="Calibri" w:hAnsi="Calibri" w:cs="Calibri"/>
          <w:color w:val="000000" w:themeColor="text1"/>
        </w:rPr>
        <w:t>Tina</w:t>
      </w:r>
      <w:proofErr w:type="spellEnd"/>
      <w:r w:rsidRPr="008229A9">
        <w:rPr>
          <w:rFonts w:ascii="Calibri" w:eastAsia="Calibri" w:hAnsi="Calibri" w:cs="Calibri"/>
          <w:color w:val="000000" w:themeColor="text1"/>
        </w:rPr>
        <w:t xml:space="preserve"> </w:t>
      </w:r>
      <w:proofErr w:type="spellStart"/>
      <w:r w:rsidRPr="008229A9">
        <w:rPr>
          <w:rFonts w:ascii="Calibri" w:eastAsia="Calibri" w:hAnsi="Calibri" w:cs="Calibri"/>
          <w:color w:val="000000" w:themeColor="text1"/>
        </w:rPr>
        <w:t>Höfinghoff</w:t>
      </w:r>
      <w:proofErr w:type="spellEnd"/>
      <w:r w:rsidRPr="008229A9">
        <w:rPr>
          <w:rFonts w:ascii="Calibri" w:eastAsia="Calibri" w:hAnsi="Calibri" w:cs="Calibri"/>
          <w:color w:val="000000" w:themeColor="text1"/>
        </w:rPr>
        <w:t xml:space="preserve">, Doradczyni ds. </w:t>
      </w:r>
      <w:r w:rsidRPr="007773C9">
        <w:rPr>
          <w:rFonts w:ascii="Calibri" w:eastAsia="Calibri" w:hAnsi="Calibri" w:cs="Calibri"/>
          <w:color w:val="000000" w:themeColor="text1"/>
        </w:rPr>
        <w:t xml:space="preserve">Rozwoju dla Europy Środkowej, </w:t>
      </w:r>
      <w:r w:rsidR="794A2AFE" w:rsidRPr="007773C9">
        <w:rPr>
          <w:rFonts w:ascii="Calibri" w:eastAsia="Calibri" w:hAnsi="Calibri" w:cs="Calibri"/>
          <w:color w:val="000000" w:themeColor="text1"/>
        </w:rPr>
        <w:t>Obama Foundation</w:t>
      </w:r>
    </w:p>
    <w:p w14:paraId="6FD34440" w14:textId="6E40F942" w:rsidR="794A2AFE" w:rsidRDefault="794A2AFE" w:rsidP="6F6D2A04">
      <w:pPr>
        <w:jc w:val="center"/>
      </w:pPr>
      <w:r w:rsidRPr="008229A9">
        <w:rPr>
          <w:rFonts w:ascii="Calibri" w:eastAsia="Calibri" w:hAnsi="Calibri" w:cs="Calibri"/>
          <w:i/>
          <w:iCs/>
          <w:color w:val="000000" w:themeColor="text1"/>
        </w:rPr>
        <w:t>"Kraj taki jak Polska może być prawdziwą inspiracją dla Afryki. Mimo wszystkich okrutnych tragedii, jakie przeszła w trakcie i po wojnie, była w stanie podnieść się i odbudować. Byłem/Byłam tutaj kilkadziesiąt lat temu i widząc dzisiejszą Warszawę, jestem naprawdę pod wrażeniem tej transformacji."</w:t>
      </w:r>
      <w:r w:rsidRPr="008229A9">
        <w:rPr>
          <w:rFonts w:ascii="Calibri" w:eastAsia="Calibri" w:hAnsi="Calibri" w:cs="Calibri"/>
          <w:color w:val="000000" w:themeColor="text1"/>
        </w:rPr>
        <w:t xml:space="preserve"> — Przedstawiciel UNESCO w Ghanie i Szef Biura w Akrze</w:t>
      </w:r>
    </w:p>
    <w:p w14:paraId="2916BAD6" w14:textId="2D87BD51" w:rsidR="00D73A6E" w:rsidRPr="00D73A6E" w:rsidRDefault="432ACB37" w:rsidP="0A59504F">
      <w:pPr>
        <w:pStyle w:val="Heading2"/>
        <w:rPr>
          <w:rFonts w:ascii="Calibri" w:eastAsia="Calibri" w:hAnsi="Calibri" w:cs="Calibri"/>
          <w:b/>
          <w:bCs/>
          <w:color w:val="000000" w:themeColor="text1"/>
          <w:sz w:val="22"/>
          <w:szCs w:val="22"/>
        </w:rPr>
      </w:pPr>
      <w:r w:rsidRPr="0A59504F">
        <w:rPr>
          <w:rFonts w:ascii="Calibri" w:eastAsia="Calibri" w:hAnsi="Calibri" w:cs="Calibri"/>
          <w:b/>
          <w:bCs/>
          <w:color w:val="000000" w:themeColor="text1"/>
          <w:sz w:val="22"/>
          <w:szCs w:val="22"/>
        </w:rPr>
        <w:t xml:space="preserve">Od rozmowy o </w:t>
      </w:r>
      <w:proofErr w:type="spellStart"/>
      <w:r w:rsidRPr="0A59504F">
        <w:rPr>
          <w:rFonts w:ascii="Calibri" w:eastAsia="Calibri" w:hAnsi="Calibri" w:cs="Calibri"/>
          <w:b/>
          <w:bCs/>
          <w:color w:val="000000" w:themeColor="text1"/>
          <w:sz w:val="22"/>
          <w:szCs w:val="22"/>
        </w:rPr>
        <w:t>hejcie</w:t>
      </w:r>
      <w:proofErr w:type="spellEnd"/>
      <w:r w:rsidRPr="0A59504F">
        <w:rPr>
          <w:rFonts w:ascii="Calibri" w:eastAsia="Calibri" w:hAnsi="Calibri" w:cs="Calibri"/>
          <w:b/>
          <w:bCs/>
          <w:color w:val="000000" w:themeColor="text1"/>
          <w:sz w:val="22"/>
          <w:szCs w:val="22"/>
        </w:rPr>
        <w:t xml:space="preserve"> do konkretnych działań</w:t>
      </w:r>
    </w:p>
    <w:p w14:paraId="159E07BB" w14:textId="19E2A14A" w:rsidR="16912ADD" w:rsidRDefault="16912ADD"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Ostatnia część wydarzenia poświęcona była tematowi szczególnie istotnemu dla współczesnego społeczeństwa: narastającemu zjawisku mowy nienawiści oraz przemocy motywowanej tożsamością, wraz z jego wpływem na edukację, zdrowie, życie publiczne i partnerstwa międzynarodowe. </w:t>
      </w:r>
      <w:r w:rsidR="4ED843B2" w:rsidRPr="0A59504F">
        <w:rPr>
          <w:rFonts w:ascii="Calibri" w:eastAsia="Calibri" w:hAnsi="Calibri" w:cs="Calibri"/>
          <w:color w:val="000000" w:themeColor="text1"/>
          <w:szCs w:val="22"/>
        </w:rPr>
        <w:t>W p</w:t>
      </w:r>
      <w:r w:rsidRPr="0A59504F">
        <w:rPr>
          <w:rFonts w:ascii="Calibri" w:eastAsia="Calibri" w:hAnsi="Calibri" w:cs="Calibri"/>
          <w:color w:val="000000" w:themeColor="text1"/>
          <w:szCs w:val="22"/>
        </w:rPr>
        <w:t>anel</w:t>
      </w:r>
      <w:r w:rsidR="3CA5F685" w:rsidRPr="0A59504F">
        <w:rPr>
          <w:rFonts w:ascii="Calibri" w:eastAsia="Calibri" w:hAnsi="Calibri" w:cs="Calibri"/>
          <w:color w:val="000000" w:themeColor="text1"/>
          <w:szCs w:val="22"/>
        </w:rPr>
        <w:t>u</w:t>
      </w:r>
      <w:r w:rsidRPr="0A59504F">
        <w:rPr>
          <w:rFonts w:ascii="Calibri" w:eastAsia="Calibri" w:hAnsi="Calibri" w:cs="Calibri"/>
          <w:color w:val="000000" w:themeColor="text1"/>
          <w:szCs w:val="22"/>
        </w:rPr>
        <w:t xml:space="preserve"> pod tytułem „Beyond </w:t>
      </w:r>
      <w:proofErr w:type="spellStart"/>
      <w:r w:rsidRPr="0A59504F">
        <w:rPr>
          <w:rFonts w:ascii="Calibri" w:eastAsia="Calibri" w:hAnsi="Calibri" w:cs="Calibri"/>
          <w:color w:val="000000" w:themeColor="text1"/>
          <w:szCs w:val="22"/>
        </w:rPr>
        <w:t>Hate</w:t>
      </w:r>
      <w:proofErr w:type="spellEnd"/>
      <w:r w:rsidRPr="0A59504F">
        <w:rPr>
          <w:rFonts w:ascii="Calibri" w:eastAsia="Calibri" w:hAnsi="Calibri" w:cs="Calibri"/>
          <w:color w:val="000000" w:themeColor="text1"/>
          <w:szCs w:val="22"/>
        </w:rPr>
        <w:t xml:space="preserve">: From </w:t>
      </w:r>
      <w:proofErr w:type="spellStart"/>
      <w:r w:rsidRPr="0A59504F">
        <w:rPr>
          <w:rFonts w:ascii="Calibri" w:eastAsia="Calibri" w:hAnsi="Calibri" w:cs="Calibri"/>
          <w:color w:val="000000" w:themeColor="text1"/>
          <w:szCs w:val="22"/>
        </w:rPr>
        <w:t>Awareness</w:t>
      </w:r>
      <w:proofErr w:type="spellEnd"/>
      <w:r w:rsidRPr="0A59504F">
        <w:rPr>
          <w:rFonts w:ascii="Calibri" w:eastAsia="Calibri" w:hAnsi="Calibri" w:cs="Calibri"/>
          <w:color w:val="000000" w:themeColor="text1"/>
          <w:szCs w:val="22"/>
        </w:rPr>
        <w:t xml:space="preserve"> to Action”, moderowany</w:t>
      </w:r>
      <w:r w:rsidR="41268BE1" w:rsidRPr="0A59504F">
        <w:rPr>
          <w:rFonts w:ascii="Calibri" w:eastAsia="Calibri" w:hAnsi="Calibri" w:cs="Calibri"/>
          <w:color w:val="000000" w:themeColor="text1"/>
          <w:szCs w:val="22"/>
        </w:rPr>
        <w:t>m</w:t>
      </w:r>
      <w:r w:rsidRPr="0A59504F">
        <w:rPr>
          <w:rFonts w:ascii="Calibri" w:eastAsia="Calibri" w:hAnsi="Calibri" w:cs="Calibri"/>
          <w:color w:val="000000" w:themeColor="text1"/>
          <w:szCs w:val="22"/>
        </w:rPr>
        <w:t xml:space="preserve"> przez </w:t>
      </w:r>
      <w:r w:rsidR="77877FC5" w:rsidRPr="0A59504F">
        <w:rPr>
          <w:rFonts w:ascii="Calibri" w:eastAsia="Calibri" w:hAnsi="Calibri" w:cs="Calibri"/>
          <w:color w:val="000000" w:themeColor="text1"/>
          <w:szCs w:val="22"/>
        </w:rPr>
        <w:t>Beat</w:t>
      </w:r>
      <w:r w:rsidR="03B5641C" w:rsidRPr="0A59504F">
        <w:rPr>
          <w:rFonts w:ascii="Calibri" w:eastAsia="Calibri" w:hAnsi="Calibri" w:cs="Calibri"/>
          <w:color w:val="000000" w:themeColor="text1"/>
          <w:szCs w:val="22"/>
        </w:rPr>
        <w:t>ę</w:t>
      </w:r>
      <w:r w:rsidR="77877FC5" w:rsidRPr="0A59504F">
        <w:rPr>
          <w:rFonts w:ascii="Calibri" w:eastAsia="Calibri" w:hAnsi="Calibri" w:cs="Calibri"/>
          <w:color w:val="000000" w:themeColor="text1"/>
          <w:szCs w:val="22"/>
        </w:rPr>
        <w:t xml:space="preserve"> </w:t>
      </w:r>
      <w:proofErr w:type="spellStart"/>
      <w:r w:rsidR="77877FC5" w:rsidRPr="0A59504F">
        <w:rPr>
          <w:rFonts w:ascii="Calibri" w:eastAsia="Calibri" w:hAnsi="Calibri" w:cs="Calibri"/>
          <w:color w:val="000000" w:themeColor="text1"/>
          <w:szCs w:val="22"/>
        </w:rPr>
        <w:t>Tadle</w:t>
      </w:r>
      <w:proofErr w:type="spellEnd"/>
      <w:r w:rsidRPr="0A59504F">
        <w:rPr>
          <w:rFonts w:ascii="Calibri" w:eastAsia="Calibri" w:hAnsi="Calibri" w:cs="Calibri"/>
          <w:color w:val="000000" w:themeColor="text1"/>
          <w:szCs w:val="22"/>
        </w:rPr>
        <w:t xml:space="preserve">, </w:t>
      </w:r>
      <w:r w:rsidR="5960DEA7" w:rsidRPr="0A59504F">
        <w:rPr>
          <w:rFonts w:ascii="Calibri" w:eastAsia="Calibri" w:hAnsi="Calibri" w:cs="Calibri"/>
          <w:color w:val="000000" w:themeColor="text1"/>
          <w:szCs w:val="22"/>
        </w:rPr>
        <w:t xml:space="preserve">udział wzięli </w:t>
      </w:r>
      <w:r w:rsidRPr="0A59504F">
        <w:rPr>
          <w:rFonts w:ascii="Calibri" w:eastAsia="Calibri" w:hAnsi="Calibri" w:cs="Calibri"/>
          <w:color w:val="000000" w:themeColor="text1"/>
          <w:szCs w:val="22"/>
        </w:rPr>
        <w:t>Sylwi</w:t>
      </w:r>
      <w:r w:rsidR="44E3F60D" w:rsidRPr="0A59504F">
        <w:rPr>
          <w:rFonts w:ascii="Calibri" w:eastAsia="Calibri" w:hAnsi="Calibri" w:cs="Calibri"/>
          <w:color w:val="000000" w:themeColor="text1"/>
          <w:szCs w:val="22"/>
        </w:rPr>
        <w:t>a</w:t>
      </w:r>
      <w:r w:rsidRPr="0A59504F">
        <w:rPr>
          <w:rFonts w:ascii="Calibri" w:eastAsia="Calibri" w:hAnsi="Calibri" w:cs="Calibri"/>
          <w:color w:val="000000" w:themeColor="text1"/>
          <w:szCs w:val="22"/>
        </w:rPr>
        <w:t xml:space="preserve"> Grzegorczyk-Abram</w:t>
      </w:r>
      <w:r w:rsidR="254F217C" w:rsidRPr="0A59504F">
        <w:rPr>
          <w:rFonts w:ascii="Calibri" w:eastAsia="Calibri" w:hAnsi="Calibri" w:cs="Calibri"/>
          <w:color w:val="000000" w:themeColor="text1"/>
          <w:szCs w:val="22"/>
        </w:rPr>
        <w:t>, Barbar</w:t>
      </w:r>
      <w:r w:rsidR="62BC2FBF" w:rsidRPr="0A59504F">
        <w:rPr>
          <w:rFonts w:ascii="Calibri" w:eastAsia="Calibri" w:hAnsi="Calibri" w:cs="Calibri"/>
          <w:color w:val="000000" w:themeColor="text1"/>
          <w:szCs w:val="22"/>
        </w:rPr>
        <w:t>a</w:t>
      </w:r>
      <w:r w:rsidR="254F217C" w:rsidRPr="0A59504F">
        <w:rPr>
          <w:rFonts w:ascii="Calibri" w:eastAsia="Calibri" w:hAnsi="Calibri" w:cs="Calibri"/>
          <w:color w:val="000000" w:themeColor="text1"/>
          <w:szCs w:val="22"/>
        </w:rPr>
        <w:t xml:space="preserve"> Nowack</w:t>
      </w:r>
      <w:r w:rsidR="4BBDF738" w:rsidRPr="0A59504F">
        <w:rPr>
          <w:rFonts w:ascii="Calibri" w:eastAsia="Calibri" w:hAnsi="Calibri" w:cs="Calibri"/>
          <w:color w:val="000000" w:themeColor="text1"/>
          <w:szCs w:val="22"/>
        </w:rPr>
        <w:t xml:space="preserve">a, Marta Różyńska, Marcin </w:t>
      </w:r>
      <w:proofErr w:type="spellStart"/>
      <w:r w:rsidR="4BBDF738" w:rsidRPr="0A59504F">
        <w:rPr>
          <w:rFonts w:ascii="Calibri" w:eastAsia="Calibri" w:hAnsi="Calibri" w:cs="Calibri"/>
          <w:color w:val="000000" w:themeColor="text1"/>
          <w:szCs w:val="22"/>
        </w:rPr>
        <w:t>Gortat</w:t>
      </w:r>
      <w:proofErr w:type="spellEnd"/>
      <w:r w:rsidR="4BBDF738" w:rsidRPr="0A59504F">
        <w:rPr>
          <w:rFonts w:ascii="Calibri" w:eastAsia="Calibri" w:hAnsi="Calibri" w:cs="Calibri"/>
          <w:color w:val="000000" w:themeColor="text1"/>
          <w:szCs w:val="22"/>
        </w:rPr>
        <w:t xml:space="preserve"> i Mikołaj „</w:t>
      </w:r>
      <w:proofErr w:type="spellStart"/>
      <w:r w:rsidR="4BBDF738" w:rsidRPr="0A59504F">
        <w:rPr>
          <w:rFonts w:ascii="Calibri" w:eastAsia="Calibri" w:hAnsi="Calibri" w:cs="Calibri"/>
          <w:color w:val="000000" w:themeColor="text1"/>
          <w:szCs w:val="22"/>
        </w:rPr>
        <w:t>Bagi</w:t>
      </w:r>
      <w:proofErr w:type="spellEnd"/>
      <w:r w:rsidR="4BBDF738" w:rsidRPr="0A59504F">
        <w:rPr>
          <w:rFonts w:ascii="Calibri" w:eastAsia="Calibri" w:hAnsi="Calibri" w:cs="Calibri"/>
          <w:color w:val="000000" w:themeColor="text1"/>
          <w:szCs w:val="22"/>
        </w:rPr>
        <w:t>” Bagiński</w:t>
      </w:r>
      <w:r w:rsidRPr="0A59504F">
        <w:rPr>
          <w:rFonts w:ascii="Calibri" w:eastAsia="Calibri" w:hAnsi="Calibri" w:cs="Calibri"/>
          <w:color w:val="000000" w:themeColor="text1"/>
          <w:szCs w:val="22"/>
        </w:rPr>
        <w:t>. Dyskusja koncentrowała się na praktycznych narzędziach działania, rodzajach interwencji, które może finansować filantropia, sposobach mierzenia ich skuteczności, a także na granicach, w jakich powinno się poruszać zaangażowanie sektora prywatnego.</w:t>
      </w:r>
      <w:r w:rsidR="4EEAAA0D" w:rsidRPr="0A59504F">
        <w:rPr>
          <w:rFonts w:ascii="Calibri" w:eastAsia="Calibri" w:hAnsi="Calibri" w:cs="Calibri"/>
          <w:color w:val="000000" w:themeColor="text1"/>
          <w:szCs w:val="22"/>
        </w:rPr>
        <w:t xml:space="preserve"> Panel wzbudził</w:t>
      </w:r>
      <w:r w:rsidRPr="0A59504F">
        <w:rPr>
          <w:rFonts w:ascii="Calibri" w:eastAsia="Calibri" w:hAnsi="Calibri" w:cs="Calibri"/>
          <w:color w:val="000000" w:themeColor="text1"/>
          <w:szCs w:val="22"/>
        </w:rPr>
        <w:t xml:space="preserve"> duże zainteresowanie publiczności i wyraźnie pokazał, że globalne ambicje Polski muszą iść w parze z budowaniem otwartego i bezpiecznego środowiska w kraju dla osób, które studiują, pracują i rozwijają międzynarodowe partnerstwa na jej terytorium.</w:t>
      </w:r>
    </w:p>
    <w:p w14:paraId="535B2B51" w14:textId="7A563201" w:rsidR="00BB2445" w:rsidRDefault="1CA18442" w:rsidP="6F6D2A04">
      <w:pPr>
        <w:jc w:val="center"/>
        <w:rPr>
          <w:rFonts w:ascii="Calibri" w:eastAsia="Calibri" w:hAnsi="Calibri" w:cs="Calibri"/>
          <w:color w:val="000000" w:themeColor="text1"/>
        </w:rPr>
      </w:pPr>
      <w:r w:rsidRPr="6F6D2A04">
        <w:rPr>
          <w:rFonts w:ascii="Calibri" w:eastAsia="Calibri" w:hAnsi="Calibri" w:cs="Calibri"/>
          <w:i/>
          <w:iCs/>
          <w:color w:val="000000" w:themeColor="text1"/>
        </w:rPr>
        <w:t>“</w:t>
      </w:r>
      <w:r w:rsidR="3B2A8E91" w:rsidRPr="6F6D2A04">
        <w:rPr>
          <w:rFonts w:ascii="Calibri" w:eastAsia="Calibri" w:hAnsi="Calibri" w:cs="Calibri"/>
          <w:i/>
          <w:iCs/>
          <w:color w:val="000000" w:themeColor="text1"/>
        </w:rPr>
        <w:t xml:space="preserve">W ramach reformy „Kompas Jutra” polskie szkoły wprowadzają moduł </w:t>
      </w:r>
      <w:proofErr w:type="spellStart"/>
      <w:r w:rsidR="3B2A8E91" w:rsidRPr="6F6D2A04">
        <w:rPr>
          <w:rFonts w:ascii="Calibri" w:eastAsia="Calibri" w:hAnsi="Calibri" w:cs="Calibri"/>
          <w:i/>
          <w:iCs/>
          <w:color w:val="000000" w:themeColor="text1"/>
        </w:rPr>
        <w:t>międzyprzedmiotowy</w:t>
      </w:r>
      <w:proofErr w:type="spellEnd"/>
      <w:r w:rsidR="3B2A8E91" w:rsidRPr="6F6D2A04">
        <w:rPr>
          <w:rFonts w:ascii="Calibri" w:eastAsia="Calibri" w:hAnsi="Calibri" w:cs="Calibri"/>
          <w:i/>
          <w:iCs/>
          <w:color w:val="000000" w:themeColor="text1"/>
        </w:rPr>
        <w:t xml:space="preserve">, obejmujący język polski, geografię, edukację dla bezpieczeństwa i informatykę, który ma uczyć młodzież kluczowych dziś umiejętności, takich jak czytanie ze zrozumieniem i krytyczna analiza tekstu, </w:t>
      </w:r>
      <w:r w:rsidR="3B2A8E91" w:rsidRPr="6F6D2A04">
        <w:rPr>
          <w:rFonts w:ascii="Calibri" w:eastAsia="Calibri" w:hAnsi="Calibri" w:cs="Calibri"/>
          <w:i/>
          <w:iCs/>
          <w:color w:val="000000" w:themeColor="text1"/>
        </w:rPr>
        <w:lastRenderedPageBreak/>
        <w:t xml:space="preserve">weryfikacja źródeł, bezpieczne korzystanie z </w:t>
      </w:r>
      <w:proofErr w:type="spellStart"/>
      <w:r w:rsidR="3B2A8E91" w:rsidRPr="6F6D2A04">
        <w:rPr>
          <w:rFonts w:ascii="Calibri" w:eastAsia="Calibri" w:hAnsi="Calibri" w:cs="Calibri"/>
          <w:i/>
          <w:iCs/>
          <w:color w:val="000000" w:themeColor="text1"/>
        </w:rPr>
        <w:t>internetu</w:t>
      </w:r>
      <w:proofErr w:type="spellEnd"/>
      <w:r w:rsidR="3B2A8E91" w:rsidRPr="6F6D2A04">
        <w:rPr>
          <w:rFonts w:ascii="Calibri" w:eastAsia="Calibri" w:hAnsi="Calibri" w:cs="Calibri"/>
          <w:i/>
          <w:iCs/>
          <w:color w:val="000000" w:themeColor="text1"/>
        </w:rPr>
        <w:t xml:space="preserve"> oraz rozpoznawanie dezinformacji i manipulacji</w:t>
      </w:r>
      <w:r w:rsidR="40EC9DBB" w:rsidRPr="6F6D2A04">
        <w:rPr>
          <w:rFonts w:ascii="Calibri" w:eastAsia="Calibri" w:hAnsi="Calibri" w:cs="Calibri"/>
          <w:i/>
          <w:iCs/>
          <w:color w:val="000000" w:themeColor="text1"/>
        </w:rPr>
        <w:t>.</w:t>
      </w:r>
      <w:r w:rsidR="40EC9DBB" w:rsidRPr="6F6D2A04">
        <w:rPr>
          <w:rFonts w:ascii="Calibri" w:eastAsia="Calibri" w:hAnsi="Calibri" w:cs="Calibri"/>
          <w:color w:val="000000" w:themeColor="text1"/>
        </w:rPr>
        <w:t xml:space="preserve">” - Barbara Nowacka, </w:t>
      </w:r>
      <w:r w:rsidR="1CF92E05" w:rsidRPr="6F6D2A04">
        <w:rPr>
          <w:rFonts w:ascii="Calibri" w:eastAsia="Calibri" w:hAnsi="Calibri" w:cs="Calibri"/>
          <w:color w:val="000000" w:themeColor="text1"/>
        </w:rPr>
        <w:t>Ministra Edukacji Narodowej</w:t>
      </w:r>
    </w:p>
    <w:p w14:paraId="2BDE0EE6" w14:textId="55AAD6F8" w:rsidR="45F9D366" w:rsidRDefault="00414EDF" w:rsidP="0A59504F">
      <w:pPr>
        <w:pStyle w:val="Heading2"/>
        <w:rPr>
          <w:rFonts w:ascii="Calibri" w:eastAsia="Calibri" w:hAnsi="Calibri" w:cs="Calibri"/>
          <w:b/>
          <w:bCs/>
          <w:color w:val="000000" w:themeColor="text1"/>
          <w:sz w:val="22"/>
          <w:szCs w:val="22"/>
        </w:rPr>
      </w:pPr>
      <w:r w:rsidRPr="0A59504F">
        <w:rPr>
          <w:rFonts w:ascii="Calibri" w:eastAsia="Calibri" w:hAnsi="Calibri" w:cs="Calibri"/>
          <w:b/>
          <w:bCs/>
          <w:color w:val="000000" w:themeColor="text1"/>
          <w:sz w:val="22"/>
          <w:szCs w:val="22"/>
        </w:rPr>
        <w:t>Sztuka</w:t>
      </w:r>
      <w:r w:rsidR="7D776096" w:rsidRPr="0A59504F">
        <w:rPr>
          <w:rFonts w:ascii="Calibri" w:eastAsia="Calibri" w:hAnsi="Calibri" w:cs="Calibri"/>
          <w:b/>
          <w:bCs/>
          <w:color w:val="000000" w:themeColor="text1"/>
          <w:sz w:val="22"/>
          <w:szCs w:val="22"/>
        </w:rPr>
        <w:t xml:space="preserve"> jako nośnik emocji, edukacji i realnego wpływu</w:t>
      </w:r>
    </w:p>
    <w:p w14:paraId="348341AF" w14:textId="408252A8" w:rsidR="750C361D" w:rsidRDefault="750C361D"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Wydarzenie miało również swój wymiar artystyczny, odzwierciedlający jedną z kluczowych wartości ekosystemu Omenaa Foundation: sztukę jako element zestawu narzędzi obok filantropii i biznesu.</w:t>
      </w:r>
      <w:r w:rsidR="5619F84B" w:rsidRPr="0A59504F">
        <w:rPr>
          <w:rFonts w:ascii="Calibri" w:eastAsia="Calibri" w:hAnsi="Calibri" w:cs="Calibri"/>
          <w:color w:val="000000" w:themeColor="text1"/>
          <w:szCs w:val="22"/>
        </w:rPr>
        <w:t xml:space="preserve"> Sztuka łączy społeczności i sprawia, że ludzie chcą włączać się w działania. Filantropia zapewnia środki, by przetestować pomysł i udowodnić jego wpływ. Biznes dostarcza inwestycji, które podtrzymują to przedsięwzięcie - ponad wszelki pojedynczy grant.</w:t>
      </w:r>
    </w:p>
    <w:p w14:paraId="3F6430DD" w14:textId="298BA47B" w:rsidR="1AA24024" w:rsidRDefault="1AA24024" w:rsidP="0A59504F">
      <w:pPr>
        <w:spacing w:before="240" w:after="240"/>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Tego dnia Pałac zmienił się w wyjątkową przestrzeń spotkania ze sztuką współczesną. W jego wnętrzach zaprezentowano dzieła ze zbiorów </w:t>
      </w:r>
      <w:proofErr w:type="spellStart"/>
      <w:r w:rsidRPr="0A59504F">
        <w:rPr>
          <w:rFonts w:ascii="Calibri" w:eastAsia="Calibri" w:hAnsi="Calibri" w:cs="Calibri"/>
          <w:color w:val="000000" w:themeColor="text1"/>
          <w:szCs w:val="22"/>
        </w:rPr>
        <w:t>OmenaArt</w:t>
      </w:r>
      <w:proofErr w:type="spellEnd"/>
      <w:r w:rsidRPr="0A59504F">
        <w:rPr>
          <w:rFonts w:ascii="Calibri" w:eastAsia="Calibri" w:hAnsi="Calibri" w:cs="Calibri"/>
          <w:color w:val="000000" w:themeColor="text1"/>
          <w:szCs w:val="22"/>
        </w:rPr>
        <w:t xml:space="preserve"> Foundation, a także prace wypożyczone specjalnie na tę okazję przez zaprzyjaźnione z Fundacją instytucje i kolekcjonerów. Wśród prezentowanych obiektów znalazły się m.in. rzeźby z cyklu „</w:t>
      </w:r>
      <w:proofErr w:type="spellStart"/>
      <w:r w:rsidRPr="0A59504F">
        <w:rPr>
          <w:rFonts w:ascii="Calibri" w:eastAsia="Calibri" w:hAnsi="Calibri" w:cs="Calibri"/>
          <w:color w:val="000000" w:themeColor="text1"/>
          <w:szCs w:val="22"/>
        </w:rPr>
        <w:t>Snus</w:t>
      </w:r>
      <w:proofErr w:type="spellEnd"/>
      <w:r w:rsidRPr="0A59504F">
        <w:rPr>
          <w:rFonts w:ascii="Calibri" w:eastAsia="Calibri" w:hAnsi="Calibri" w:cs="Calibri"/>
          <w:color w:val="000000" w:themeColor="text1"/>
          <w:szCs w:val="22"/>
        </w:rPr>
        <w:t>” Zuzy Golińskiej ze zbiorów Zachęty – Narodowej Galerii Sztuki, „Diuny” Marty Gąsienicy-Szostak z kolekcji Centralnego Muzeum Włókiennictwa w Łodzi oraz obraz Marcina Maciejowskiego „Nie jestem ideologią” z Krupa Art Foundation. Ekspozycja</w:t>
      </w:r>
      <w:r w:rsidR="5852C5C0" w:rsidRPr="0A59504F">
        <w:rPr>
          <w:rFonts w:ascii="Calibri" w:eastAsia="Calibri" w:hAnsi="Calibri" w:cs="Calibri"/>
          <w:color w:val="000000" w:themeColor="text1"/>
          <w:szCs w:val="22"/>
        </w:rPr>
        <w:t>, podobnie jak cała konwencja wydarzenia, miała także międzynarodowy wydźwięk</w:t>
      </w:r>
      <w:r w:rsidRPr="0A59504F">
        <w:rPr>
          <w:rFonts w:ascii="Calibri" w:eastAsia="Calibri" w:hAnsi="Calibri" w:cs="Calibri"/>
          <w:color w:val="000000" w:themeColor="text1"/>
          <w:szCs w:val="22"/>
        </w:rPr>
        <w:t xml:space="preserve">. Dopełniły ją prace uznanych i wyrazistych artystów z różnych części świata, w tym Rity </w:t>
      </w:r>
      <w:proofErr w:type="spellStart"/>
      <w:r w:rsidRPr="0A59504F">
        <w:rPr>
          <w:rFonts w:ascii="Calibri" w:eastAsia="Calibri" w:hAnsi="Calibri" w:cs="Calibri"/>
          <w:color w:val="000000" w:themeColor="text1"/>
          <w:szCs w:val="22"/>
        </w:rPr>
        <w:t>Mawueny</w:t>
      </w:r>
      <w:proofErr w:type="spellEnd"/>
      <w:r w:rsidRPr="0A59504F">
        <w:rPr>
          <w:rFonts w:ascii="Calibri" w:eastAsia="Calibri" w:hAnsi="Calibri" w:cs="Calibri"/>
          <w:color w:val="000000" w:themeColor="text1"/>
          <w:szCs w:val="22"/>
        </w:rPr>
        <w:t xml:space="preserve"> Benissan, </w:t>
      </w:r>
      <w:proofErr w:type="spellStart"/>
      <w:r w:rsidRPr="0A59504F">
        <w:rPr>
          <w:rFonts w:ascii="Calibri" w:eastAsia="Calibri" w:hAnsi="Calibri" w:cs="Calibri"/>
          <w:color w:val="000000" w:themeColor="text1"/>
          <w:szCs w:val="22"/>
        </w:rPr>
        <w:t>Courage’a</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Kpormorne</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Hunke</w:t>
      </w:r>
      <w:proofErr w:type="spellEnd"/>
      <w:r w:rsidRPr="0A59504F">
        <w:rPr>
          <w:rFonts w:ascii="Calibri" w:eastAsia="Calibri" w:hAnsi="Calibri" w:cs="Calibri"/>
          <w:color w:val="000000" w:themeColor="text1"/>
          <w:szCs w:val="22"/>
        </w:rPr>
        <w:t xml:space="preserve">, Pabla </w:t>
      </w:r>
      <w:proofErr w:type="spellStart"/>
      <w:r w:rsidRPr="0A59504F">
        <w:rPr>
          <w:rFonts w:ascii="Calibri" w:eastAsia="Calibri" w:hAnsi="Calibri" w:cs="Calibri"/>
          <w:color w:val="000000" w:themeColor="text1"/>
          <w:szCs w:val="22"/>
        </w:rPr>
        <w:t>Atchugarry’ego</w:t>
      </w:r>
      <w:proofErr w:type="spellEnd"/>
      <w:r w:rsidRPr="0A59504F">
        <w:rPr>
          <w:rFonts w:ascii="Calibri" w:eastAsia="Calibri" w:hAnsi="Calibri" w:cs="Calibri"/>
          <w:color w:val="000000" w:themeColor="text1"/>
          <w:szCs w:val="22"/>
        </w:rPr>
        <w:t xml:space="preserve"> oraz </w:t>
      </w:r>
      <w:proofErr w:type="spellStart"/>
      <w:r w:rsidRPr="0A59504F">
        <w:rPr>
          <w:rFonts w:ascii="Calibri" w:eastAsia="Calibri" w:hAnsi="Calibri" w:cs="Calibri"/>
          <w:color w:val="000000" w:themeColor="text1"/>
          <w:szCs w:val="22"/>
        </w:rPr>
        <w:t>Modupeoli</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Fadugby</w:t>
      </w:r>
      <w:proofErr w:type="spellEnd"/>
      <w:r w:rsidRPr="0A59504F">
        <w:rPr>
          <w:rFonts w:ascii="Calibri" w:eastAsia="Calibri" w:hAnsi="Calibri" w:cs="Calibri"/>
          <w:color w:val="000000" w:themeColor="text1"/>
          <w:szCs w:val="22"/>
        </w:rPr>
        <w:t>. Dzięki temu przestrzeń Pałacu stała się na jeden dzień miejscem dialogu między różnymi tradycjami, pokoleniami i artystycznymi językami.</w:t>
      </w:r>
    </w:p>
    <w:p w14:paraId="686DED4A" w14:textId="5669B298" w:rsidR="09636B71" w:rsidRDefault="09636B71"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Na </w:t>
      </w:r>
      <w:r w:rsidR="1951BAD3" w:rsidRPr="0A59504F">
        <w:rPr>
          <w:rFonts w:ascii="Calibri" w:eastAsia="Calibri" w:hAnsi="Calibri" w:cs="Calibri"/>
          <w:color w:val="000000" w:themeColor="text1"/>
          <w:szCs w:val="22"/>
        </w:rPr>
        <w:t>gości wydarzenia czekał</w:t>
      </w:r>
      <w:r w:rsidR="3B4A487F" w:rsidRPr="0A59504F">
        <w:rPr>
          <w:rFonts w:ascii="Calibri" w:eastAsia="Calibri" w:hAnsi="Calibri" w:cs="Calibri"/>
          <w:color w:val="000000" w:themeColor="text1"/>
          <w:szCs w:val="22"/>
        </w:rPr>
        <w:t>a</w:t>
      </w:r>
      <w:r w:rsidR="546BB5AA" w:rsidRPr="0A59504F">
        <w:rPr>
          <w:rFonts w:ascii="Calibri" w:eastAsia="Calibri" w:hAnsi="Calibri" w:cs="Calibri"/>
          <w:color w:val="000000" w:themeColor="text1"/>
          <w:szCs w:val="22"/>
        </w:rPr>
        <w:t xml:space="preserve"> także</w:t>
      </w:r>
      <w:r w:rsidR="3B4A487F" w:rsidRPr="0A59504F">
        <w:rPr>
          <w:rFonts w:ascii="Calibri" w:eastAsia="Calibri" w:hAnsi="Calibri" w:cs="Calibri"/>
          <w:color w:val="000000" w:themeColor="text1"/>
          <w:szCs w:val="22"/>
        </w:rPr>
        <w:t xml:space="preserve"> wyjątkowa ekspozycja muzealna</w:t>
      </w:r>
      <w:r w:rsidR="50E88313" w:rsidRPr="0A59504F">
        <w:rPr>
          <w:rFonts w:ascii="Calibri" w:eastAsia="Calibri" w:hAnsi="Calibri" w:cs="Calibri"/>
          <w:color w:val="000000" w:themeColor="text1"/>
          <w:szCs w:val="22"/>
        </w:rPr>
        <w:t xml:space="preserve"> Pałacu Rzeczypospolitej</w:t>
      </w:r>
      <w:r w:rsidR="3B4A487F" w:rsidRPr="0A59504F">
        <w:rPr>
          <w:rFonts w:ascii="Calibri" w:eastAsia="Calibri" w:hAnsi="Calibri" w:cs="Calibri"/>
          <w:color w:val="000000" w:themeColor="text1"/>
          <w:szCs w:val="22"/>
        </w:rPr>
        <w:t xml:space="preserve"> - blisko 200 najcenniejszych, unikatowych obiektów ze skarbca Narodowej Książnicy. Są to zabytki polskiego i światowego piśmiennictwa począwszy od VIII wieku po czasy współczesne, z których część została wpisana na Listę Pamięci Świata UNESCO. </w:t>
      </w:r>
      <w:r w:rsidR="52E4CD26" w:rsidRPr="0A59504F">
        <w:rPr>
          <w:rFonts w:ascii="Calibri" w:eastAsia="Calibri" w:hAnsi="Calibri" w:cs="Calibri"/>
          <w:color w:val="000000" w:themeColor="text1"/>
          <w:szCs w:val="22"/>
        </w:rPr>
        <w:t xml:space="preserve"> Wyeksponowano cenne pamiątki po polskich noblistach: autografy Quo</w:t>
      </w:r>
      <w:r w:rsidR="7969ABC3" w:rsidRPr="0A59504F">
        <w:rPr>
          <w:rFonts w:ascii="Calibri" w:eastAsia="Calibri" w:hAnsi="Calibri" w:cs="Calibri"/>
          <w:color w:val="000000" w:themeColor="text1"/>
          <w:szCs w:val="22"/>
        </w:rPr>
        <w:t xml:space="preserve"> </w:t>
      </w:r>
      <w:proofErr w:type="spellStart"/>
      <w:r w:rsidR="52E4CD26" w:rsidRPr="0A59504F">
        <w:rPr>
          <w:rFonts w:ascii="Calibri" w:eastAsia="Calibri" w:hAnsi="Calibri" w:cs="Calibri"/>
          <w:color w:val="000000" w:themeColor="text1"/>
          <w:szCs w:val="22"/>
        </w:rPr>
        <w:t>vadis</w:t>
      </w:r>
      <w:proofErr w:type="spellEnd"/>
      <w:r w:rsidR="52E4CD26" w:rsidRPr="0A59504F">
        <w:rPr>
          <w:rFonts w:ascii="Calibri" w:eastAsia="Calibri" w:hAnsi="Calibri" w:cs="Calibri"/>
          <w:color w:val="000000" w:themeColor="text1"/>
          <w:szCs w:val="22"/>
        </w:rPr>
        <w:t xml:space="preserve"> i Krzyżaków Henryka Sienkiewicza, list Marii Skłodowskiej-Curie, notatniki Czesława Miłosza, a nawet jego Medal Noblowski.  </w:t>
      </w:r>
    </w:p>
    <w:p w14:paraId="5A284C2C" w14:textId="77777777" w:rsidR="00D73A6E" w:rsidRPr="00D73A6E" w:rsidRDefault="432ACB37" w:rsidP="0A59504F">
      <w:pPr>
        <w:pStyle w:val="Heading2"/>
        <w:rPr>
          <w:rFonts w:ascii="Calibri" w:eastAsia="Calibri" w:hAnsi="Calibri" w:cs="Calibri"/>
          <w:b/>
          <w:bCs/>
          <w:color w:val="000000" w:themeColor="text1"/>
          <w:sz w:val="22"/>
          <w:szCs w:val="22"/>
        </w:rPr>
      </w:pPr>
      <w:r w:rsidRPr="0A59504F">
        <w:rPr>
          <w:rFonts w:ascii="Calibri" w:eastAsia="Calibri" w:hAnsi="Calibri" w:cs="Calibri"/>
          <w:b/>
          <w:bCs/>
          <w:color w:val="000000" w:themeColor="text1"/>
          <w:sz w:val="22"/>
          <w:szCs w:val="22"/>
        </w:rPr>
        <w:t>Polska filantropia chce współtworzyć globalne rozwiązania</w:t>
      </w:r>
    </w:p>
    <w:p w14:paraId="7622EA6D" w14:textId="3A19355F" w:rsidR="00D73A6E" w:rsidRPr="00D73A6E" w:rsidRDefault="432ACB37"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 xml:space="preserve">Pierwszy </w:t>
      </w:r>
      <w:proofErr w:type="spellStart"/>
      <w:r w:rsidRPr="0A59504F">
        <w:rPr>
          <w:rFonts w:ascii="Calibri" w:eastAsia="Calibri" w:hAnsi="Calibri" w:cs="Calibri"/>
          <w:color w:val="000000" w:themeColor="text1"/>
          <w:szCs w:val="22"/>
        </w:rPr>
        <w:t>Philanthropic</w:t>
      </w:r>
      <w:proofErr w:type="spellEnd"/>
      <w:r w:rsidRPr="0A59504F">
        <w:rPr>
          <w:rFonts w:ascii="Calibri" w:eastAsia="Calibri" w:hAnsi="Calibri" w:cs="Calibri"/>
          <w:color w:val="000000" w:themeColor="text1"/>
          <w:szCs w:val="22"/>
        </w:rPr>
        <w:t xml:space="preserve"> </w:t>
      </w:r>
      <w:proofErr w:type="spellStart"/>
      <w:r w:rsidRPr="0A59504F">
        <w:rPr>
          <w:rFonts w:ascii="Calibri" w:eastAsia="Calibri" w:hAnsi="Calibri" w:cs="Calibri"/>
          <w:color w:val="000000" w:themeColor="text1"/>
          <w:szCs w:val="22"/>
        </w:rPr>
        <w:t>Consortium</w:t>
      </w:r>
      <w:proofErr w:type="spellEnd"/>
      <w:r w:rsidRPr="0A59504F">
        <w:rPr>
          <w:rFonts w:ascii="Calibri" w:eastAsia="Calibri" w:hAnsi="Calibri" w:cs="Calibri"/>
          <w:color w:val="000000" w:themeColor="text1"/>
          <w:szCs w:val="22"/>
        </w:rPr>
        <w:t xml:space="preserve"> Global </w:t>
      </w:r>
      <w:proofErr w:type="spellStart"/>
      <w:r w:rsidRPr="0A59504F">
        <w:rPr>
          <w:rFonts w:ascii="Calibri" w:eastAsia="Calibri" w:hAnsi="Calibri" w:cs="Calibri"/>
          <w:color w:val="000000" w:themeColor="text1"/>
          <w:szCs w:val="22"/>
        </w:rPr>
        <w:t>Summit</w:t>
      </w:r>
      <w:proofErr w:type="spellEnd"/>
      <w:r w:rsidRPr="0A59504F">
        <w:rPr>
          <w:rFonts w:ascii="Calibri" w:eastAsia="Calibri" w:hAnsi="Calibri" w:cs="Calibri"/>
          <w:color w:val="000000" w:themeColor="text1"/>
          <w:szCs w:val="22"/>
        </w:rPr>
        <w:t xml:space="preserve"> był symbolem szerszej zmiany: </w:t>
      </w:r>
      <w:r w:rsidR="2F7CBA6A" w:rsidRPr="0A59504F">
        <w:rPr>
          <w:rFonts w:ascii="Calibri" w:eastAsia="Calibri" w:hAnsi="Calibri" w:cs="Calibri"/>
          <w:color w:val="000000" w:themeColor="text1"/>
          <w:szCs w:val="22"/>
        </w:rPr>
        <w:t>polska filantropia nie chce już stać na marginesie globalnych działań. Coraz częściej zamierza natomiast proponować własne rozwiązania i budować międzynarodowe koalicje. Wyrastając z doświadczeń polskiej transformacji oraz z akcji TOP CHARITY, Konsorcjum Filantropijne rozszerza obecnie ten model poza granice Polski, łącząc polski biznes i organizacje społeczeństwa obywatelskiego z partnerami w Afryce, Europie i Stanach Zjednoczonych.</w:t>
      </w:r>
    </w:p>
    <w:p w14:paraId="292B6FA9" w14:textId="6597A757" w:rsidR="00D73A6E" w:rsidRPr="00D73A6E" w:rsidRDefault="2F7CBA6A" w:rsidP="0A59504F">
      <w:pPr>
        <w:rPr>
          <w:rFonts w:ascii="Calibri" w:eastAsia="Calibri" w:hAnsi="Calibri" w:cs="Calibri"/>
          <w:color w:val="000000" w:themeColor="text1"/>
          <w:szCs w:val="22"/>
        </w:rPr>
      </w:pPr>
      <w:r w:rsidRPr="0A59504F">
        <w:rPr>
          <w:rFonts w:ascii="Calibri" w:eastAsia="Calibri" w:hAnsi="Calibri" w:cs="Calibri"/>
          <w:color w:val="000000" w:themeColor="text1"/>
          <w:szCs w:val="22"/>
        </w:rPr>
        <w:t>Podczas Szczytu organizatorzy wskazali, że jest to jedynie początek kolejnego etapu rozwoju międzynarodowego oraz kierunku globalnej strategii ekosystemu Omenaa Foundation.</w:t>
      </w:r>
    </w:p>
    <w:p w14:paraId="14C1A6CC" w14:textId="71155DCA" w:rsidR="00D73A6E" w:rsidRPr="00D73A6E" w:rsidRDefault="00D73A6E" w:rsidP="0A59504F">
      <w:pPr>
        <w:rPr>
          <w:rFonts w:ascii="Calibri" w:eastAsia="Calibri" w:hAnsi="Calibri" w:cs="Calibri"/>
          <w:szCs w:val="22"/>
        </w:rPr>
      </w:pPr>
    </w:p>
    <w:p w14:paraId="294AD350" w14:textId="77777777" w:rsidR="0034726F" w:rsidRPr="0034726F" w:rsidRDefault="0034726F" w:rsidP="0034726F"/>
    <w:p w14:paraId="14D01E30" w14:textId="67AE10B0" w:rsidR="2E94F8FF" w:rsidRDefault="2E94F8FF" w:rsidP="2E94F8FF"/>
    <w:p w14:paraId="2269C2B1" w14:textId="5FD73C2A" w:rsidR="4B0B4122" w:rsidRDefault="4B0B4122" w:rsidP="2E94F8FF">
      <w:pPr>
        <w:rPr>
          <w:rFonts w:ascii="Calibri" w:eastAsia="Calibri" w:hAnsi="Calibri" w:cs="Calibri"/>
          <w:sz w:val="20"/>
          <w:szCs w:val="20"/>
        </w:rPr>
      </w:pPr>
      <w:r w:rsidRPr="2E94F8FF">
        <w:rPr>
          <w:rFonts w:ascii="Calibri" w:eastAsia="Calibri" w:hAnsi="Calibri" w:cs="Calibri"/>
          <w:sz w:val="20"/>
          <w:szCs w:val="20"/>
        </w:rPr>
        <w:t>-------------------------------------------------------</w:t>
      </w:r>
    </w:p>
    <w:p w14:paraId="72267C70" w14:textId="7A90CA54" w:rsidR="37EF1A44" w:rsidRDefault="37EF1A44" w:rsidP="2E94F8FF">
      <w:pPr>
        <w:rPr>
          <w:rFonts w:ascii="Calibri" w:eastAsia="Calibri" w:hAnsi="Calibri" w:cs="Calibri"/>
          <w:sz w:val="18"/>
          <w:szCs w:val="18"/>
        </w:rPr>
      </w:pPr>
      <w:r w:rsidRPr="2E94F8FF">
        <w:rPr>
          <w:rFonts w:ascii="Calibri" w:eastAsia="Calibri" w:hAnsi="Calibri" w:cs="Calibri"/>
          <w:sz w:val="18"/>
          <w:szCs w:val="18"/>
        </w:rPr>
        <w:lastRenderedPageBreak/>
        <w:t>O Konsorcjum Filantropijnym</w:t>
      </w:r>
    </w:p>
    <w:p w14:paraId="4D10B9EB" w14:textId="652D8BD1" w:rsidR="37EF1A44" w:rsidRDefault="37EF1A44" w:rsidP="2E94F8FF">
      <w:pPr>
        <w:spacing w:line="276" w:lineRule="auto"/>
        <w:rPr>
          <w:rFonts w:ascii="Calibri" w:eastAsia="Calibri" w:hAnsi="Calibri" w:cs="Calibri"/>
          <w:sz w:val="18"/>
          <w:szCs w:val="18"/>
        </w:rPr>
      </w:pPr>
      <w:r w:rsidRPr="2E94F8FF">
        <w:rPr>
          <w:rFonts w:ascii="Calibri" w:eastAsia="Calibri" w:hAnsi="Calibri" w:cs="Calibri"/>
          <w:sz w:val="18"/>
          <w:szCs w:val="18"/>
        </w:rPr>
        <w:t xml:space="preserve">Konsorcjum Filantropijne powstało w 2023 roku podczas TOP CHARITY – </w:t>
      </w:r>
      <w:r w:rsidR="00D82D31">
        <w:rPr>
          <w:rFonts w:ascii="Calibri" w:eastAsia="Calibri" w:hAnsi="Calibri" w:cs="Calibri"/>
          <w:sz w:val="18"/>
          <w:szCs w:val="18"/>
        </w:rPr>
        <w:t>jedn</w:t>
      </w:r>
      <w:r w:rsidR="002338B5">
        <w:rPr>
          <w:rFonts w:ascii="Calibri" w:eastAsia="Calibri" w:hAnsi="Calibri" w:cs="Calibri"/>
          <w:sz w:val="18"/>
          <w:szCs w:val="18"/>
        </w:rPr>
        <w:t>a</w:t>
      </w:r>
      <w:r w:rsidR="00D82D31">
        <w:rPr>
          <w:rFonts w:ascii="Calibri" w:eastAsia="Calibri" w:hAnsi="Calibri" w:cs="Calibri"/>
          <w:sz w:val="18"/>
          <w:szCs w:val="18"/>
        </w:rPr>
        <w:t xml:space="preserve"> z </w:t>
      </w:r>
      <w:r w:rsidRPr="2E94F8FF">
        <w:rPr>
          <w:rFonts w:ascii="Calibri" w:eastAsia="Calibri" w:hAnsi="Calibri" w:cs="Calibri"/>
          <w:sz w:val="18"/>
          <w:szCs w:val="18"/>
        </w:rPr>
        <w:t>największ</w:t>
      </w:r>
      <w:r w:rsidR="00D82D31">
        <w:rPr>
          <w:rFonts w:ascii="Calibri" w:eastAsia="Calibri" w:hAnsi="Calibri" w:cs="Calibri"/>
          <w:sz w:val="18"/>
          <w:szCs w:val="18"/>
        </w:rPr>
        <w:t>ych</w:t>
      </w:r>
      <w:r w:rsidRPr="2E94F8FF">
        <w:rPr>
          <w:rFonts w:ascii="Calibri" w:eastAsia="Calibri" w:hAnsi="Calibri" w:cs="Calibri"/>
          <w:sz w:val="18"/>
          <w:szCs w:val="18"/>
        </w:rPr>
        <w:t xml:space="preserve"> aukcji charytatywn</w:t>
      </w:r>
      <w:r w:rsidR="002338B5">
        <w:rPr>
          <w:rFonts w:ascii="Calibri" w:eastAsia="Calibri" w:hAnsi="Calibri" w:cs="Calibri"/>
          <w:sz w:val="18"/>
          <w:szCs w:val="18"/>
        </w:rPr>
        <w:t>ych</w:t>
      </w:r>
      <w:r w:rsidRPr="2E94F8FF">
        <w:rPr>
          <w:rFonts w:ascii="Calibri" w:eastAsia="Calibri" w:hAnsi="Calibri" w:cs="Calibri"/>
          <w:sz w:val="18"/>
          <w:szCs w:val="18"/>
        </w:rPr>
        <w:t xml:space="preserve"> w Europie, z inicjatywy Omeny Mensah i Rafała Brzoski.</w:t>
      </w:r>
      <w:r w:rsidR="00D60850">
        <w:rPr>
          <w:rFonts w:ascii="Calibri" w:eastAsia="Calibri" w:hAnsi="Calibri" w:cs="Calibri"/>
          <w:sz w:val="18"/>
          <w:szCs w:val="18"/>
        </w:rPr>
        <w:t xml:space="preserve"> </w:t>
      </w:r>
      <w:r w:rsidRPr="2E94F8FF">
        <w:rPr>
          <w:rFonts w:ascii="Calibri" w:eastAsia="Calibri" w:hAnsi="Calibri" w:cs="Calibri"/>
          <w:sz w:val="18"/>
          <w:szCs w:val="18"/>
        </w:rPr>
        <w:t>Zrzesza ludzi biznesu, filantropów, mecenasów sztuki i organizacje społeczne, które chcą działać razem i skuteczniej pomagać tam, gdzie wsparcie jest najbardziej potrzebne. Nasze wartości to filantropia, systemowe wsparcie i współpraca. Budujemy synergię międzysektorową i kultywujemy kulturę filantropii w Polsce i całej Europie. Wspieramy inicjatywy, które tworzą wymierne zmiany poprzez skuteczne, przemyślane i długoterminowe rozwiązania. Budujemy mosty między fundacjami i partnerami biznesowymi, łącząc ich w międzysektorowych projektach o dużym wpływie.</w:t>
      </w:r>
    </w:p>
    <w:p w14:paraId="74293F1D" w14:textId="043B6DEC" w:rsidR="37EF1A44" w:rsidRDefault="37EF1A44" w:rsidP="2E94F8FF">
      <w:pPr>
        <w:spacing w:line="276" w:lineRule="auto"/>
        <w:rPr>
          <w:rFonts w:ascii="Calibri" w:eastAsia="Calibri" w:hAnsi="Calibri" w:cs="Calibri"/>
          <w:sz w:val="18"/>
          <w:szCs w:val="18"/>
        </w:rPr>
      </w:pPr>
      <w:r w:rsidRPr="2E94F8FF">
        <w:rPr>
          <w:rFonts w:ascii="Calibri" w:eastAsia="Calibri" w:hAnsi="Calibri" w:cs="Calibri"/>
          <w:sz w:val="18"/>
          <w:szCs w:val="18"/>
        </w:rPr>
        <w:t>Co roku 30% środków pozyskanych podczas TOP CHARITY trafia na poczet działań Konsorcjum. Dzięki nim finansujemy m.in. projekty społeczne, edukacyjne i kulturalne, łącząc siłę polskiego biznesu z wiedzą i doświadczeniem organizacji społecznych. Podstawą naszych wszystkich działań jest współpraca. Łączymy ludzi, ich doświadczenie i możliwości, żeby dobre pomysły mogły zamieniać się w konkretne projekty i realną pomoc.</w:t>
      </w:r>
    </w:p>
    <w:p w14:paraId="5FE033B0" w14:textId="3C57B5D9" w:rsidR="37EF1A44" w:rsidRDefault="37EF1A44" w:rsidP="2E94F8FF">
      <w:pPr>
        <w:spacing w:line="276" w:lineRule="auto"/>
        <w:rPr>
          <w:rFonts w:ascii="Calibri" w:eastAsia="Calibri" w:hAnsi="Calibri" w:cs="Calibri"/>
          <w:sz w:val="18"/>
          <w:szCs w:val="18"/>
        </w:rPr>
      </w:pPr>
      <w:r w:rsidRPr="2E94F8FF">
        <w:rPr>
          <w:rFonts w:ascii="Calibri" w:eastAsia="Calibri" w:hAnsi="Calibri" w:cs="Calibri"/>
          <w:sz w:val="18"/>
          <w:szCs w:val="18"/>
        </w:rPr>
        <w:t xml:space="preserve">Nasza pomoc dociera nie tylko do potrzebujących w Polsce. Projekty Konsorcjum realizowane są na całym świecie, m.in. w Kenii, Ugandzie, Ghanie, Ukrainie, we Włoszech, Hiszpanii, Stanach Zjednoczonych i Armenii. W każdym z tych miejsc współpracujemy z partnerami, którzy działają na miejscu – znają lokalne potrzeby i najlepiej wiedzą, czego potrzebują tamtejsze społeczności i jak najlepiej im pomagać. Działamy ramię w ramię z wieloma międzynarodowymi, uznanymi organizacjami, m.in. Fundacją Andrei </w:t>
      </w:r>
      <w:proofErr w:type="spellStart"/>
      <w:r w:rsidRPr="2E94F8FF">
        <w:rPr>
          <w:rFonts w:ascii="Calibri" w:eastAsia="Calibri" w:hAnsi="Calibri" w:cs="Calibri"/>
          <w:sz w:val="18"/>
          <w:szCs w:val="18"/>
        </w:rPr>
        <w:t>Bocellego</w:t>
      </w:r>
      <w:proofErr w:type="spellEnd"/>
      <w:r w:rsidRPr="2E94F8FF">
        <w:rPr>
          <w:rFonts w:ascii="Calibri" w:eastAsia="Calibri" w:hAnsi="Calibri" w:cs="Calibri"/>
          <w:sz w:val="18"/>
          <w:szCs w:val="18"/>
        </w:rPr>
        <w:t xml:space="preserve">, </w:t>
      </w:r>
      <w:proofErr w:type="spellStart"/>
      <w:r w:rsidRPr="2E94F8FF">
        <w:rPr>
          <w:rFonts w:ascii="Calibri" w:eastAsia="Calibri" w:hAnsi="Calibri" w:cs="Calibri"/>
          <w:sz w:val="18"/>
          <w:szCs w:val="18"/>
        </w:rPr>
        <w:t>ShoulderUp</w:t>
      </w:r>
      <w:proofErr w:type="spellEnd"/>
      <w:r w:rsidRPr="2E94F8FF">
        <w:rPr>
          <w:rFonts w:ascii="Calibri" w:eastAsia="Calibri" w:hAnsi="Calibri" w:cs="Calibri"/>
          <w:sz w:val="18"/>
          <w:szCs w:val="18"/>
        </w:rPr>
        <w:t xml:space="preserve">, Fundacją Rafy </w:t>
      </w:r>
      <w:proofErr w:type="spellStart"/>
      <w:r w:rsidRPr="2E94F8FF">
        <w:rPr>
          <w:rFonts w:ascii="Calibri" w:eastAsia="Calibri" w:hAnsi="Calibri" w:cs="Calibri"/>
          <w:sz w:val="18"/>
          <w:szCs w:val="18"/>
        </w:rPr>
        <w:t>Nadala</w:t>
      </w:r>
      <w:proofErr w:type="spellEnd"/>
      <w:r w:rsidRPr="2E94F8FF">
        <w:rPr>
          <w:rFonts w:ascii="Calibri" w:eastAsia="Calibri" w:hAnsi="Calibri" w:cs="Calibri"/>
          <w:sz w:val="18"/>
          <w:szCs w:val="18"/>
        </w:rPr>
        <w:t xml:space="preserve">, Obama Foundation, Lekarzami bez Granic, SEXED czy </w:t>
      </w:r>
      <w:proofErr w:type="spellStart"/>
      <w:r w:rsidRPr="2E94F8FF">
        <w:rPr>
          <w:rFonts w:ascii="Calibri" w:eastAsia="Calibri" w:hAnsi="Calibri" w:cs="Calibri"/>
          <w:sz w:val="18"/>
          <w:szCs w:val="18"/>
        </w:rPr>
        <w:t>Fundación</w:t>
      </w:r>
      <w:proofErr w:type="spellEnd"/>
      <w:r w:rsidRPr="2E94F8FF">
        <w:rPr>
          <w:rFonts w:ascii="Calibri" w:eastAsia="Calibri" w:hAnsi="Calibri" w:cs="Calibri"/>
          <w:sz w:val="18"/>
          <w:szCs w:val="18"/>
        </w:rPr>
        <w:t xml:space="preserve"> </w:t>
      </w:r>
      <w:proofErr w:type="spellStart"/>
      <w:r w:rsidRPr="2E94F8FF">
        <w:rPr>
          <w:rFonts w:ascii="Calibri" w:eastAsia="Calibri" w:hAnsi="Calibri" w:cs="Calibri"/>
          <w:sz w:val="18"/>
          <w:szCs w:val="18"/>
        </w:rPr>
        <w:t>Building</w:t>
      </w:r>
      <w:proofErr w:type="spellEnd"/>
      <w:r w:rsidRPr="2E94F8FF">
        <w:rPr>
          <w:rFonts w:ascii="Calibri" w:eastAsia="Calibri" w:hAnsi="Calibri" w:cs="Calibri"/>
          <w:sz w:val="18"/>
          <w:szCs w:val="18"/>
        </w:rPr>
        <w:t xml:space="preserve"> the </w:t>
      </w:r>
      <w:proofErr w:type="spellStart"/>
      <w:r w:rsidRPr="2E94F8FF">
        <w:rPr>
          <w:rFonts w:ascii="Calibri" w:eastAsia="Calibri" w:hAnsi="Calibri" w:cs="Calibri"/>
          <w:sz w:val="18"/>
          <w:szCs w:val="18"/>
        </w:rPr>
        <w:t>Future</w:t>
      </w:r>
      <w:proofErr w:type="spellEnd"/>
      <w:r w:rsidRPr="2E94F8FF">
        <w:rPr>
          <w:rFonts w:ascii="Calibri" w:eastAsia="Calibri" w:hAnsi="Calibri" w:cs="Calibri"/>
          <w:sz w:val="18"/>
          <w:szCs w:val="18"/>
        </w:rPr>
        <w:t>.</w:t>
      </w:r>
    </w:p>
    <w:p w14:paraId="371F1BDF" w14:textId="1288942D" w:rsidR="2E94F8FF" w:rsidRDefault="2E94F8FF" w:rsidP="2E94F8FF">
      <w:pPr>
        <w:spacing w:line="276" w:lineRule="auto"/>
        <w:rPr>
          <w:rFonts w:ascii="Calibri" w:eastAsia="Calibri" w:hAnsi="Calibri" w:cs="Calibri"/>
          <w:sz w:val="18"/>
          <w:szCs w:val="18"/>
        </w:rPr>
      </w:pPr>
    </w:p>
    <w:p w14:paraId="24E3692C" w14:textId="404B9082" w:rsidR="37EF1A44" w:rsidRPr="008229A9" w:rsidRDefault="2BE2E482" w:rsidP="6F6D2A04">
      <w:pPr>
        <w:spacing w:line="276" w:lineRule="auto"/>
        <w:rPr>
          <w:rFonts w:ascii="Calibri" w:eastAsia="Calibri" w:hAnsi="Calibri" w:cs="Calibri"/>
          <w:b/>
          <w:bCs/>
          <w:sz w:val="18"/>
          <w:szCs w:val="18"/>
        </w:rPr>
      </w:pPr>
      <w:r w:rsidRPr="008229A9">
        <w:rPr>
          <w:rFonts w:ascii="Calibri" w:eastAsia="Calibri" w:hAnsi="Calibri" w:cs="Calibri"/>
          <w:b/>
          <w:bCs/>
          <w:sz w:val="18"/>
          <w:szCs w:val="18"/>
        </w:rPr>
        <w:t>W celu uzyskania dodatkowych informacji, umówienia wywiadu lub otrzymania dodatkowych materiałów prosimy o kontakt:</w:t>
      </w:r>
    </w:p>
    <w:p w14:paraId="37F58A9C" w14:textId="284C35E4" w:rsidR="37EF1A44" w:rsidRPr="00D82D31" w:rsidRDefault="37EF1A44" w:rsidP="00D82D31">
      <w:pPr>
        <w:spacing w:line="276" w:lineRule="auto"/>
        <w:jc w:val="left"/>
        <w:rPr>
          <w:rFonts w:ascii="Calibri" w:eastAsia="Calibri" w:hAnsi="Calibri" w:cs="Calibri"/>
          <w:sz w:val="18"/>
          <w:szCs w:val="18"/>
          <w:lang w:val="en-US"/>
        </w:rPr>
      </w:pPr>
      <w:r w:rsidRPr="2E94F8FF">
        <w:rPr>
          <w:rFonts w:ascii="Calibri" w:eastAsia="Calibri" w:hAnsi="Calibri" w:cs="Calibri"/>
          <w:sz w:val="18"/>
          <w:szCs w:val="18"/>
          <w:lang w:val="en-US"/>
        </w:rPr>
        <w:t>Aleksandra Raszczuk</w:t>
      </w:r>
      <w:r w:rsidR="00D82D31">
        <w:rPr>
          <w:rFonts w:ascii="Calibri" w:eastAsia="Calibri" w:hAnsi="Calibri" w:cs="Calibri"/>
          <w:sz w:val="18"/>
          <w:szCs w:val="18"/>
          <w:lang w:val="en-US"/>
        </w:rPr>
        <w:br/>
      </w:r>
      <w:r w:rsidRPr="2E94F8FF">
        <w:rPr>
          <w:rFonts w:ascii="Calibri" w:eastAsia="Calibri" w:hAnsi="Calibri" w:cs="Calibri"/>
          <w:sz w:val="18"/>
          <w:szCs w:val="18"/>
          <w:lang w:val="en-US"/>
        </w:rPr>
        <w:t>Senior Strategic Communications Manager</w:t>
      </w:r>
      <w:r w:rsidR="00D82D31">
        <w:rPr>
          <w:rFonts w:ascii="Calibri" w:eastAsia="Calibri" w:hAnsi="Calibri" w:cs="Calibri"/>
          <w:sz w:val="18"/>
          <w:szCs w:val="18"/>
          <w:lang w:val="en-US"/>
        </w:rPr>
        <w:br/>
      </w:r>
      <w:r w:rsidRPr="00D82D31">
        <w:rPr>
          <w:rFonts w:ascii="Calibri" w:eastAsia="Calibri" w:hAnsi="Calibri" w:cs="Calibri"/>
          <w:sz w:val="18"/>
          <w:szCs w:val="18"/>
          <w:lang w:val="en-GB"/>
        </w:rPr>
        <w:t>+48 792 603</w:t>
      </w:r>
      <w:r w:rsidR="00D82D31">
        <w:rPr>
          <w:rFonts w:ascii="Calibri" w:eastAsia="Calibri" w:hAnsi="Calibri" w:cs="Calibri"/>
          <w:sz w:val="18"/>
          <w:szCs w:val="18"/>
          <w:lang w:val="en-GB"/>
        </w:rPr>
        <w:t> </w:t>
      </w:r>
      <w:r w:rsidRPr="00D82D31">
        <w:rPr>
          <w:rFonts w:ascii="Calibri" w:eastAsia="Calibri" w:hAnsi="Calibri" w:cs="Calibri"/>
          <w:sz w:val="18"/>
          <w:szCs w:val="18"/>
          <w:lang w:val="en-GB"/>
        </w:rPr>
        <w:t>004</w:t>
      </w:r>
      <w:r w:rsidR="00D82D31">
        <w:rPr>
          <w:rFonts w:ascii="Calibri" w:eastAsia="Calibri" w:hAnsi="Calibri" w:cs="Calibri"/>
          <w:sz w:val="18"/>
          <w:szCs w:val="18"/>
          <w:lang w:val="en-US"/>
        </w:rPr>
        <w:br/>
      </w:r>
      <w:r w:rsidRPr="00D82D31">
        <w:rPr>
          <w:rFonts w:ascii="Calibri" w:eastAsia="Calibri" w:hAnsi="Calibri" w:cs="Calibri"/>
          <w:color w:val="467886"/>
          <w:sz w:val="18"/>
          <w:szCs w:val="18"/>
          <w:u w:val="single"/>
          <w:lang w:val="en-GB"/>
        </w:rPr>
        <w:t>Aleksandra.raszczuk@omenaafoundation.com</w:t>
      </w:r>
    </w:p>
    <w:p w14:paraId="77468D14" w14:textId="5C6BA3BC" w:rsidR="37EF1A44" w:rsidRDefault="2BE2E482" w:rsidP="00D82D31">
      <w:pPr>
        <w:spacing w:line="276" w:lineRule="auto"/>
        <w:jc w:val="left"/>
        <w:rPr>
          <w:rFonts w:ascii="Calibri" w:eastAsia="Calibri" w:hAnsi="Calibri" w:cs="Calibri"/>
          <w:sz w:val="18"/>
          <w:szCs w:val="18"/>
          <w:lang w:val="en-US"/>
        </w:rPr>
      </w:pPr>
      <w:r w:rsidRPr="00D82D31">
        <w:rPr>
          <w:rFonts w:ascii="Calibri" w:eastAsia="Calibri" w:hAnsi="Calibri" w:cs="Calibri"/>
          <w:sz w:val="18"/>
          <w:szCs w:val="18"/>
          <w:lang w:val="en-GB"/>
        </w:rPr>
        <w:t>Konrad Opałko</w:t>
      </w:r>
      <w:r w:rsidR="001950F8" w:rsidRPr="00D82D31">
        <w:rPr>
          <w:rFonts w:ascii="Calibri" w:eastAsia="Calibri" w:hAnsi="Calibri" w:cs="Calibri"/>
          <w:sz w:val="18"/>
          <w:szCs w:val="18"/>
          <w:lang w:val="en-GB"/>
        </w:rPr>
        <w:br/>
      </w:r>
      <w:r w:rsidR="37EF1A44" w:rsidRPr="2E94F8FF">
        <w:rPr>
          <w:rFonts w:ascii="Calibri" w:eastAsia="Calibri" w:hAnsi="Calibri" w:cs="Calibri"/>
          <w:sz w:val="18"/>
          <w:szCs w:val="18"/>
          <w:lang w:val="en-GB"/>
        </w:rPr>
        <w:t>International PR Specialist</w:t>
      </w:r>
      <w:r w:rsidR="00D82D31">
        <w:rPr>
          <w:rFonts w:ascii="Calibri" w:eastAsia="Calibri" w:hAnsi="Calibri" w:cs="Calibri"/>
          <w:sz w:val="18"/>
          <w:szCs w:val="18"/>
          <w:lang w:val="en-US"/>
        </w:rPr>
        <w:br/>
        <w:t>+</w:t>
      </w:r>
      <w:r w:rsidR="37EF1A44" w:rsidRPr="2E94F8FF">
        <w:rPr>
          <w:rFonts w:ascii="Calibri" w:eastAsia="Calibri" w:hAnsi="Calibri" w:cs="Calibri"/>
          <w:sz w:val="18"/>
          <w:szCs w:val="18"/>
          <w:lang w:val="en-US"/>
        </w:rPr>
        <w:t>48 505 915</w:t>
      </w:r>
      <w:r w:rsidR="00D82D31">
        <w:rPr>
          <w:rFonts w:ascii="Calibri" w:eastAsia="Calibri" w:hAnsi="Calibri" w:cs="Calibri"/>
          <w:sz w:val="18"/>
          <w:szCs w:val="18"/>
          <w:lang w:val="en-US"/>
        </w:rPr>
        <w:t> </w:t>
      </w:r>
      <w:r w:rsidR="37EF1A44" w:rsidRPr="2E94F8FF">
        <w:rPr>
          <w:rFonts w:ascii="Calibri" w:eastAsia="Calibri" w:hAnsi="Calibri" w:cs="Calibri"/>
          <w:sz w:val="18"/>
          <w:szCs w:val="18"/>
          <w:lang w:val="en-US"/>
        </w:rPr>
        <w:t>365</w:t>
      </w:r>
      <w:r w:rsidR="00D82D31">
        <w:rPr>
          <w:rFonts w:ascii="Calibri" w:eastAsia="Calibri" w:hAnsi="Calibri" w:cs="Calibri"/>
          <w:sz w:val="18"/>
          <w:szCs w:val="18"/>
          <w:lang w:val="en-US"/>
        </w:rPr>
        <w:br/>
      </w:r>
      <w:hyperlink r:id="rId10" w:history="1">
        <w:r w:rsidR="00D82D31" w:rsidRPr="009664CC">
          <w:rPr>
            <w:rStyle w:val="Hyperlink"/>
            <w:rFonts w:ascii="Calibri" w:eastAsia="Calibri" w:hAnsi="Calibri" w:cs="Calibri"/>
            <w:sz w:val="18"/>
            <w:szCs w:val="18"/>
            <w:lang w:val="en-US"/>
          </w:rPr>
          <w:t>Konrad.opalko@omenaafoundation.com</w:t>
        </w:r>
      </w:hyperlink>
      <w:r w:rsidR="37EF1A44" w:rsidRPr="2E94F8FF">
        <w:rPr>
          <w:rFonts w:ascii="Calibri" w:eastAsia="Calibri" w:hAnsi="Calibri" w:cs="Calibri"/>
          <w:sz w:val="18"/>
          <w:szCs w:val="18"/>
          <w:lang w:val="en-US"/>
        </w:rPr>
        <w:t xml:space="preserve"> </w:t>
      </w:r>
    </w:p>
    <w:p w14:paraId="5E3DF28D" w14:textId="2CFBF150" w:rsidR="2E94F8FF" w:rsidRPr="00DF60F0" w:rsidRDefault="2E94F8FF" w:rsidP="2E94F8FF">
      <w:pPr>
        <w:spacing w:line="276" w:lineRule="auto"/>
        <w:rPr>
          <w:rFonts w:ascii="Aptos" w:eastAsia="Aptos" w:hAnsi="Aptos" w:cs="Aptos"/>
          <w:sz w:val="18"/>
          <w:szCs w:val="18"/>
          <w:lang w:val="en-GB"/>
        </w:rPr>
      </w:pPr>
    </w:p>
    <w:p w14:paraId="14872CC3" w14:textId="1177D2C3" w:rsidR="2E94F8FF" w:rsidRPr="00DF60F0" w:rsidRDefault="2E94F8FF" w:rsidP="2E94F8FF">
      <w:pPr>
        <w:rPr>
          <w:sz w:val="18"/>
          <w:szCs w:val="18"/>
          <w:lang w:val="en-GB"/>
        </w:rPr>
      </w:pPr>
    </w:p>
    <w:sectPr w:rsidR="2E94F8FF" w:rsidRPr="00DF60F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62E47" w14:textId="77777777" w:rsidR="00221642" w:rsidRDefault="00221642" w:rsidP="00BA6838">
      <w:pPr>
        <w:spacing w:after="0" w:line="240" w:lineRule="auto"/>
      </w:pPr>
      <w:r>
        <w:separator/>
      </w:r>
    </w:p>
  </w:endnote>
  <w:endnote w:type="continuationSeparator" w:id="0">
    <w:p w14:paraId="3E760F8B" w14:textId="77777777" w:rsidR="00221642" w:rsidRDefault="00221642" w:rsidP="00BA6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pecial Gothic">
    <w:panose1 w:val="00000000000000000000"/>
    <w:charset w:val="EE"/>
    <w:family w:val="auto"/>
    <w:pitch w:val="variable"/>
    <w:sig w:usb0="A10000EF" w:usb1="0000207B" w:usb2="00000000" w:usb3="00000000" w:csb0="00000193" w:csb1="00000000"/>
  </w:font>
  <w:font w:name="Special Gothic Medium">
    <w:panose1 w:val="00000000000000000000"/>
    <w:charset w:val="EE"/>
    <w:family w:val="auto"/>
    <w:pitch w:val="variable"/>
    <w:sig w:usb0="A10000EF" w:usb1="0000207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Special Gothic SemiBold">
    <w:panose1 w:val="00000000000000000000"/>
    <w:charset w:val="EE"/>
    <w:family w:val="auto"/>
    <w:pitch w:val="variable"/>
    <w:sig w:usb0="A10000EF" w:usb1="0000207B" w:usb2="00000000" w:usb3="00000000" w:csb0="00000193"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73DBA" w14:textId="77777777" w:rsidR="00430D7A" w:rsidRDefault="00430D7A">
    <w:pPr>
      <w:pStyle w:val="Footer"/>
      <w:jc w:val="right"/>
    </w:pPr>
    <w:r w:rsidRPr="00CC2267">
      <w:rPr>
        <w:noProof/>
      </w:rPr>
      <w:drawing>
        <wp:inline distT="0" distB="0" distL="0" distR="0" wp14:anchorId="62FD41C5" wp14:editId="5FD161DB">
          <wp:extent cx="5760720" cy="336042"/>
          <wp:effectExtent l="0" t="0" r="0" b="6985"/>
          <wp:docPr id="988746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46459" name=""/>
                  <pic:cNvPicPr/>
                </pic:nvPicPr>
                <pic:blipFill>
                  <a:blip r:embed="rId1"/>
                  <a:stretch>
                    <a:fillRect/>
                  </a:stretch>
                </pic:blipFill>
                <pic:spPr>
                  <a:xfrm>
                    <a:off x="0" y="0"/>
                    <a:ext cx="5760720" cy="336042"/>
                  </a:xfrm>
                  <a:prstGeom prst="rect">
                    <a:avLst/>
                  </a:prstGeom>
                </pic:spPr>
              </pic:pic>
            </a:graphicData>
          </a:graphic>
        </wp:inline>
      </w:drawing>
    </w:r>
    <w:sdt>
      <w:sdtPr>
        <w:id w:val="355011061"/>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33C7F84A" w14:textId="77777777" w:rsidR="003B40F0" w:rsidRPr="00430D7A" w:rsidRDefault="003B40F0" w:rsidP="00430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2F7BB" w14:textId="77777777" w:rsidR="00221642" w:rsidRDefault="00221642" w:rsidP="00BA6838">
      <w:pPr>
        <w:spacing w:after="0" w:line="240" w:lineRule="auto"/>
      </w:pPr>
      <w:r>
        <w:separator/>
      </w:r>
    </w:p>
  </w:footnote>
  <w:footnote w:type="continuationSeparator" w:id="0">
    <w:p w14:paraId="6E2F04C1" w14:textId="77777777" w:rsidR="00221642" w:rsidRDefault="00221642" w:rsidP="00BA6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6907D" w14:textId="77777777" w:rsidR="00FC648B" w:rsidRDefault="00FC648B" w:rsidP="00FC648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E438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C1711"/>
    <w:multiLevelType w:val="hybridMultilevel"/>
    <w:tmpl w:val="AA6205D2"/>
    <w:lvl w:ilvl="0" w:tplc="0415000F">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 w15:restartNumberingAfterBreak="0">
    <w:nsid w:val="038234CA"/>
    <w:multiLevelType w:val="multilevel"/>
    <w:tmpl w:val="89BEDF2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45A7B31"/>
    <w:multiLevelType w:val="hybridMultilevel"/>
    <w:tmpl w:val="1800386C"/>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F75A7E"/>
    <w:multiLevelType w:val="hybridMultilevel"/>
    <w:tmpl w:val="DE0C1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70A6D9B"/>
    <w:multiLevelType w:val="hybridMultilevel"/>
    <w:tmpl w:val="49909B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3C011FB"/>
    <w:multiLevelType w:val="hybridMultilevel"/>
    <w:tmpl w:val="AF7215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5161BED"/>
    <w:multiLevelType w:val="multilevel"/>
    <w:tmpl w:val="89BEDF2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BFF3EBC"/>
    <w:multiLevelType w:val="hybridMultilevel"/>
    <w:tmpl w:val="DA52104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DF90E5A"/>
    <w:multiLevelType w:val="hybridMultilevel"/>
    <w:tmpl w:val="9AE002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18B0A2B"/>
    <w:multiLevelType w:val="multilevel"/>
    <w:tmpl w:val="8D7C77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4062A4E"/>
    <w:multiLevelType w:val="hybridMultilevel"/>
    <w:tmpl w:val="40008B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BA2227A"/>
    <w:multiLevelType w:val="multilevel"/>
    <w:tmpl w:val="89BEDF2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8A305AB"/>
    <w:multiLevelType w:val="hybridMultilevel"/>
    <w:tmpl w:val="392EEF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ACD78E1"/>
    <w:multiLevelType w:val="multilevel"/>
    <w:tmpl w:val="30800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4A6CF5"/>
    <w:multiLevelType w:val="hybridMultilevel"/>
    <w:tmpl w:val="80A00A9A"/>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65198490">
    <w:abstractNumId w:val="11"/>
  </w:num>
  <w:num w:numId="2" w16cid:durableId="338428138">
    <w:abstractNumId w:val="6"/>
  </w:num>
  <w:num w:numId="3" w16cid:durableId="1414082422">
    <w:abstractNumId w:val="3"/>
  </w:num>
  <w:num w:numId="4" w16cid:durableId="63188174">
    <w:abstractNumId w:val="4"/>
  </w:num>
  <w:num w:numId="5" w16cid:durableId="2009747213">
    <w:abstractNumId w:val="13"/>
  </w:num>
  <w:num w:numId="6" w16cid:durableId="1136684023">
    <w:abstractNumId w:val="15"/>
  </w:num>
  <w:num w:numId="7" w16cid:durableId="1807316218">
    <w:abstractNumId w:val="8"/>
  </w:num>
  <w:num w:numId="8" w16cid:durableId="1611744676">
    <w:abstractNumId w:val="14"/>
  </w:num>
  <w:num w:numId="9" w16cid:durableId="612592345">
    <w:abstractNumId w:val="1"/>
  </w:num>
  <w:num w:numId="10" w16cid:durableId="598634987">
    <w:abstractNumId w:val="5"/>
  </w:num>
  <w:num w:numId="11" w16cid:durableId="2139103595">
    <w:abstractNumId w:val="9"/>
  </w:num>
  <w:num w:numId="12" w16cid:durableId="515842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5548198">
    <w:abstractNumId w:val="7"/>
  </w:num>
  <w:num w:numId="14" w16cid:durableId="1683897993">
    <w:abstractNumId w:val="12"/>
  </w:num>
  <w:num w:numId="15" w16cid:durableId="328563683">
    <w:abstractNumId w:val="2"/>
  </w:num>
  <w:num w:numId="16" w16cid:durableId="1481650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6F"/>
    <w:rsid w:val="00030948"/>
    <w:rsid w:val="000325ED"/>
    <w:rsid w:val="000360FE"/>
    <w:rsid w:val="00050740"/>
    <w:rsid w:val="00057B51"/>
    <w:rsid w:val="000731C7"/>
    <w:rsid w:val="00073D26"/>
    <w:rsid w:val="00083B48"/>
    <w:rsid w:val="0008798B"/>
    <w:rsid w:val="000D1E74"/>
    <w:rsid w:val="00105423"/>
    <w:rsid w:val="001055C2"/>
    <w:rsid w:val="00157A91"/>
    <w:rsid w:val="00162EC3"/>
    <w:rsid w:val="0016394A"/>
    <w:rsid w:val="001950F8"/>
    <w:rsid w:val="0019790A"/>
    <w:rsid w:val="001B155A"/>
    <w:rsid w:val="001B1C51"/>
    <w:rsid w:val="001B67A2"/>
    <w:rsid w:val="001D2E38"/>
    <w:rsid w:val="001E2E92"/>
    <w:rsid w:val="001E5519"/>
    <w:rsid w:val="001F15E5"/>
    <w:rsid w:val="00200894"/>
    <w:rsid w:val="00221642"/>
    <w:rsid w:val="00227AB9"/>
    <w:rsid w:val="00232FE2"/>
    <w:rsid w:val="002338B5"/>
    <w:rsid w:val="00240C79"/>
    <w:rsid w:val="002467D3"/>
    <w:rsid w:val="00257C28"/>
    <w:rsid w:val="00263E40"/>
    <w:rsid w:val="00266952"/>
    <w:rsid w:val="002711F0"/>
    <w:rsid w:val="00291D6F"/>
    <w:rsid w:val="00294B07"/>
    <w:rsid w:val="002A0284"/>
    <w:rsid w:val="002A2532"/>
    <w:rsid w:val="002B4417"/>
    <w:rsid w:val="002B6CFC"/>
    <w:rsid w:val="002C7A85"/>
    <w:rsid w:val="002D4346"/>
    <w:rsid w:val="002E1E8E"/>
    <w:rsid w:val="002E4856"/>
    <w:rsid w:val="002F15F1"/>
    <w:rsid w:val="002F76E1"/>
    <w:rsid w:val="00301018"/>
    <w:rsid w:val="003015A2"/>
    <w:rsid w:val="00313607"/>
    <w:rsid w:val="0034726F"/>
    <w:rsid w:val="00351834"/>
    <w:rsid w:val="00364C96"/>
    <w:rsid w:val="00371A3E"/>
    <w:rsid w:val="00377606"/>
    <w:rsid w:val="00394D83"/>
    <w:rsid w:val="003B2334"/>
    <w:rsid w:val="003B40F0"/>
    <w:rsid w:val="003E666B"/>
    <w:rsid w:val="004014B2"/>
    <w:rsid w:val="0041301A"/>
    <w:rsid w:val="00414EDF"/>
    <w:rsid w:val="004216D0"/>
    <w:rsid w:val="00427A5B"/>
    <w:rsid w:val="00430D7A"/>
    <w:rsid w:val="00432515"/>
    <w:rsid w:val="00451FBA"/>
    <w:rsid w:val="00456612"/>
    <w:rsid w:val="0045736A"/>
    <w:rsid w:val="0047166D"/>
    <w:rsid w:val="00477565"/>
    <w:rsid w:val="00480164"/>
    <w:rsid w:val="004833E2"/>
    <w:rsid w:val="004861F9"/>
    <w:rsid w:val="004B12C0"/>
    <w:rsid w:val="004B1739"/>
    <w:rsid w:val="0053365F"/>
    <w:rsid w:val="00533C68"/>
    <w:rsid w:val="0054195F"/>
    <w:rsid w:val="00541D09"/>
    <w:rsid w:val="00553863"/>
    <w:rsid w:val="00562558"/>
    <w:rsid w:val="00563A20"/>
    <w:rsid w:val="005776AD"/>
    <w:rsid w:val="00585F78"/>
    <w:rsid w:val="005A38E1"/>
    <w:rsid w:val="005A7FA9"/>
    <w:rsid w:val="005B3D3B"/>
    <w:rsid w:val="005C2DB2"/>
    <w:rsid w:val="005C72F2"/>
    <w:rsid w:val="005E1B0B"/>
    <w:rsid w:val="005E396C"/>
    <w:rsid w:val="005F0445"/>
    <w:rsid w:val="005F520C"/>
    <w:rsid w:val="0060235D"/>
    <w:rsid w:val="0062534D"/>
    <w:rsid w:val="0063554B"/>
    <w:rsid w:val="00637F2D"/>
    <w:rsid w:val="00643F8C"/>
    <w:rsid w:val="00651AE7"/>
    <w:rsid w:val="00657BB8"/>
    <w:rsid w:val="006661E6"/>
    <w:rsid w:val="006763AE"/>
    <w:rsid w:val="00691CF8"/>
    <w:rsid w:val="00697FB6"/>
    <w:rsid w:val="006A1D13"/>
    <w:rsid w:val="006A2ED2"/>
    <w:rsid w:val="006A5220"/>
    <w:rsid w:val="006D2362"/>
    <w:rsid w:val="006E3DA5"/>
    <w:rsid w:val="006E65A0"/>
    <w:rsid w:val="006F2E69"/>
    <w:rsid w:val="006F7704"/>
    <w:rsid w:val="00700C79"/>
    <w:rsid w:val="007013CB"/>
    <w:rsid w:val="00717333"/>
    <w:rsid w:val="007348E7"/>
    <w:rsid w:val="00754039"/>
    <w:rsid w:val="007654C6"/>
    <w:rsid w:val="00774252"/>
    <w:rsid w:val="007773C9"/>
    <w:rsid w:val="007953E0"/>
    <w:rsid w:val="007B0A41"/>
    <w:rsid w:val="007C07C9"/>
    <w:rsid w:val="007C129A"/>
    <w:rsid w:val="007C6A47"/>
    <w:rsid w:val="007F5276"/>
    <w:rsid w:val="00802D20"/>
    <w:rsid w:val="008078BB"/>
    <w:rsid w:val="008229A9"/>
    <w:rsid w:val="0082434A"/>
    <w:rsid w:val="00853AA1"/>
    <w:rsid w:val="0085C9CC"/>
    <w:rsid w:val="008713FB"/>
    <w:rsid w:val="00895D31"/>
    <w:rsid w:val="00897F28"/>
    <w:rsid w:val="00906BDE"/>
    <w:rsid w:val="009306B5"/>
    <w:rsid w:val="0095493E"/>
    <w:rsid w:val="00957536"/>
    <w:rsid w:val="009710A9"/>
    <w:rsid w:val="00973AA7"/>
    <w:rsid w:val="00974A1B"/>
    <w:rsid w:val="00980EA8"/>
    <w:rsid w:val="00982252"/>
    <w:rsid w:val="0098576C"/>
    <w:rsid w:val="00987198"/>
    <w:rsid w:val="009B5A93"/>
    <w:rsid w:val="009B7039"/>
    <w:rsid w:val="009C5AF1"/>
    <w:rsid w:val="009D282E"/>
    <w:rsid w:val="009D3C37"/>
    <w:rsid w:val="009E6030"/>
    <w:rsid w:val="009E734F"/>
    <w:rsid w:val="009F7D7A"/>
    <w:rsid w:val="00A139DA"/>
    <w:rsid w:val="00A52A27"/>
    <w:rsid w:val="00A56FEB"/>
    <w:rsid w:val="00A67CEE"/>
    <w:rsid w:val="00A86B2D"/>
    <w:rsid w:val="00A96446"/>
    <w:rsid w:val="00AC4BF2"/>
    <w:rsid w:val="00AC7891"/>
    <w:rsid w:val="00AD6599"/>
    <w:rsid w:val="00AE1018"/>
    <w:rsid w:val="00AF075B"/>
    <w:rsid w:val="00AF3879"/>
    <w:rsid w:val="00AF44D8"/>
    <w:rsid w:val="00B073A2"/>
    <w:rsid w:val="00B11EEF"/>
    <w:rsid w:val="00B2118F"/>
    <w:rsid w:val="00B21762"/>
    <w:rsid w:val="00B231E9"/>
    <w:rsid w:val="00B26AF5"/>
    <w:rsid w:val="00B31892"/>
    <w:rsid w:val="00B34B09"/>
    <w:rsid w:val="00B416EA"/>
    <w:rsid w:val="00B715A5"/>
    <w:rsid w:val="00B76CB7"/>
    <w:rsid w:val="00B9297D"/>
    <w:rsid w:val="00B95278"/>
    <w:rsid w:val="00BA1366"/>
    <w:rsid w:val="00BA17AC"/>
    <w:rsid w:val="00BA6838"/>
    <w:rsid w:val="00BB114F"/>
    <w:rsid w:val="00BB2445"/>
    <w:rsid w:val="00BC142D"/>
    <w:rsid w:val="00BC3369"/>
    <w:rsid w:val="00BD325D"/>
    <w:rsid w:val="00BD4670"/>
    <w:rsid w:val="00BD5285"/>
    <w:rsid w:val="00BF248B"/>
    <w:rsid w:val="00C00818"/>
    <w:rsid w:val="00C034A5"/>
    <w:rsid w:val="00C11846"/>
    <w:rsid w:val="00C6732E"/>
    <w:rsid w:val="00C7437D"/>
    <w:rsid w:val="00C81EC1"/>
    <w:rsid w:val="00C8282E"/>
    <w:rsid w:val="00C90F33"/>
    <w:rsid w:val="00CB66F1"/>
    <w:rsid w:val="00CB6C82"/>
    <w:rsid w:val="00CC11D6"/>
    <w:rsid w:val="00CE285F"/>
    <w:rsid w:val="00CF6875"/>
    <w:rsid w:val="00CF7873"/>
    <w:rsid w:val="00D34949"/>
    <w:rsid w:val="00D41DF9"/>
    <w:rsid w:val="00D5476B"/>
    <w:rsid w:val="00D56472"/>
    <w:rsid w:val="00D5764E"/>
    <w:rsid w:val="00D60850"/>
    <w:rsid w:val="00D65320"/>
    <w:rsid w:val="00D703AB"/>
    <w:rsid w:val="00D73A6E"/>
    <w:rsid w:val="00D82D31"/>
    <w:rsid w:val="00D8577C"/>
    <w:rsid w:val="00D870B1"/>
    <w:rsid w:val="00D87A50"/>
    <w:rsid w:val="00DA1DD5"/>
    <w:rsid w:val="00DA79C7"/>
    <w:rsid w:val="00DB14E4"/>
    <w:rsid w:val="00DB4EA1"/>
    <w:rsid w:val="00DC38C3"/>
    <w:rsid w:val="00DE5366"/>
    <w:rsid w:val="00DF219D"/>
    <w:rsid w:val="00DF5D2F"/>
    <w:rsid w:val="00DF60F0"/>
    <w:rsid w:val="00DF6759"/>
    <w:rsid w:val="00E000DA"/>
    <w:rsid w:val="00E03285"/>
    <w:rsid w:val="00E048A5"/>
    <w:rsid w:val="00E11FFA"/>
    <w:rsid w:val="00E14B17"/>
    <w:rsid w:val="00E2182F"/>
    <w:rsid w:val="00E36CE2"/>
    <w:rsid w:val="00E41998"/>
    <w:rsid w:val="00E44072"/>
    <w:rsid w:val="00E440E1"/>
    <w:rsid w:val="00E50E9B"/>
    <w:rsid w:val="00E91200"/>
    <w:rsid w:val="00EA1F50"/>
    <w:rsid w:val="00EA52D6"/>
    <w:rsid w:val="00EB6C22"/>
    <w:rsid w:val="00EC22A0"/>
    <w:rsid w:val="00EC34FF"/>
    <w:rsid w:val="00EF5FFF"/>
    <w:rsid w:val="00EF7DD2"/>
    <w:rsid w:val="00F11943"/>
    <w:rsid w:val="00F15CEE"/>
    <w:rsid w:val="00F16A18"/>
    <w:rsid w:val="00F217C2"/>
    <w:rsid w:val="00F4730C"/>
    <w:rsid w:val="00F612A0"/>
    <w:rsid w:val="00F70D6E"/>
    <w:rsid w:val="00F86986"/>
    <w:rsid w:val="00F92985"/>
    <w:rsid w:val="00FB1431"/>
    <w:rsid w:val="00FC293C"/>
    <w:rsid w:val="00FC648B"/>
    <w:rsid w:val="00FD2712"/>
    <w:rsid w:val="00FE1F1A"/>
    <w:rsid w:val="016B655A"/>
    <w:rsid w:val="01F3041B"/>
    <w:rsid w:val="02410272"/>
    <w:rsid w:val="026A0B03"/>
    <w:rsid w:val="030B4D9E"/>
    <w:rsid w:val="03A161C4"/>
    <w:rsid w:val="03B5641C"/>
    <w:rsid w:val="046716DD"/>
    <w:rsid w:val="0495238E"/>
    <w:rsid w:val="04E5B5FC"/>
    <w:rsid w:val="05A63088"/>
    <w:rsid w:val="05F46176"/>
    <w:rsid w:val="06D123C8"/>
    <w:rsid w:val="06F95FBA"/>
    <w:rsid w:val="0730DD4D"/>
    <w:rsid w:val="0777F9DB"/>
    <w:rsid w:val="078FC06F"/>
    <w:rsid w:val="07C28F79"/>
    <w:rsid w:val="0854C355"/>
    <w:rsid w:val="08B250C6"/>
    <w:rsid w:val="08F3E3FF"/>
    <w:rsid w:val="092E03EE"/>
    <w:rsid w:val="09636B71"/>
    <w:rsid w:val="0A59504F"/>
    <w:rsid w:val="0AEAC2CF"/>
    <w:rsid w:val="0B0E886C"/>
    <w:rsid w:val="0B21D7EB"/>
    <w:rsid w:val="0B9A206F"/>
    <w:rsid w:val="0C455F4D"/>
    <w:rsid w:val="0C5DB849"/>
    <w:rsid w:val="0C8AA463"/>
    <w:rsid w:val="0CDEE89A"/>
    <w:rsid w:val="0CEEC494"/>
    <w:rsid w:val="0D86CB21"/>
    <w:rsid w:val="0EF94328"/>
    <w:rsid w:val="0FB4BA1A"/>
    <w:rsid w:val="10340C24"/>
    <w:rsid w:val="10383C02"/>
    <w:rsid w:val="108DB79D"/>
    <w:rsid w:val="11A894B3"/>
    <w:rsid w:val="11C54910"/>
    <w:rsid w:val="11D7DA31"/>
    <w:rsid w:val="1331D785"/>
    <w:rsid w:val="137650E9"/>
    <w:rsid w:val="13D28530"/>
    <w:rsid w:val="13FA4948"/>
    <w:rsid w:val="1438DCA4"/>
    <w:rsid w:val="1454DE90"/>
    <w:rsid w:val="148E1491"/>
    <w:rsid w:val="14E0B5C1"/>
    <w:rsid w:val="1514129D"/>
    <w:rsid w:val="15DA1149"/>
    <w:rsid w:val="15F8C618"/>
    <w:rsid w:val="16912ADD"/>
    <w:rsid w:val="16AF9A2C"/>
    <w:rsid w:val="16BAA3AA"/>
    <w:rsid w:val="1759FA4F"/>
    <w:rsid w:val="1777BF87"/>
    <w:rsid w:val="1793A46D"/>
    <w:rsid w:val="181A4343"/>
    <w:rsid w:val="184F1008"/>
    <w:rsid w:val="18E08A45"/>
    <w:rsid w:val="19114AE9"/>
    <w:rsid w:val="1951BAD3"/>
    <w:rsid w:val="19A6C7F7"/>
    <w:rsid w:val="1A270518"/>
    <w:rsid w:val="1A545218"/>
    <w:rsid w:val="1AA24024"/>
    <w:rsid w:val="1B184850"/>
    <w:rsid w:val="1B4ED6A7"/>
    <w:rsid w:val="1B79764F"/>
    <w:rsid w:val="1C282A51"/>
    <w:rsid w:val="1CA18442"/>
    <w:rsid w:val="1CF92E05"/>
    <w:rsid w:val="1CFFEA91"/>
    <w:rsid w:val="1D1CD4CC"/>
    <w:rsid w:val="1D311305"/>
    <w:rsid w:val="1DB427D7"/>
    <w:rsid w:val="1DD51209"/>
    <w:rsid w:val="1DF2B423"/>
    <w:rsid w:val="1E1C70AE"/>
    <w:rsid w:val="1E5F25F9"/>
    <w:rsid w:val="1E73C19F"/>
    <w:rsid w:val="20302651"/>
    <w:rsid w:val="20B4E920"/>
    <w:rsid w:val="20E622EB"/>
    <w:rsid w:val="210AF61F"/>
    <w:rsid w:val="215B7B52"/>
    <w:rsid w:val="2243FFA9"/>
    <w:rsid w:val="229AB46F"/>
    <w:rsid w:val="22AF5648"/>
    <w:rsid w:val="22D338BA"/>
    <w:rsid w:val="22E2DA9C"/>
    <w:rsid w:val="2330742D"/>
    <w:rsid w:val="23322960"/>
    <w:rsid w:val="235ABCE3"/>
    <w:rsid w:val="2396840D"/>
    <w:rsid w:val="23C25FA0"/>
    <w:rsid w:val="23EF99F5"/>
    <w:rsid w:val="240792E2"/>
    <w:rsid w:val="2414D877"/>
    <w:rsid w:val="241BA736"/>
    <w:rsid w:val="24857F61"/>
    <w:rsid w:val="248FC797"/>
    <w:rsid w:val="24F9230E"/>
    <w:rsid w:val="250ABCB3"/>
    <w:rsid w:val="2515DE4F"/>
    <w:rsid w:val="253E4B0D"/>
    <w:rsid w:val="254F217C"/>
    <w:rsid w:val="25852C3F"/>
    <w:rsid w:val="25A28F7E"/>
    <w:rsid w:val="25DF9B02"/>
    <w:rsid w:val="25F2A4AD"/>
    <w:rsid w:val="264BB900"/>
    <w:rsid w:val="2669FE84"/>
    <w:rsid w:val="267B6CD0"/>
    <w:rsid w:val="26898E37"/>
    <w:rsid w:val="26914646"/>
    <w:rsid w:val="26FEA913"/>
    <w:rsid w:val="270EA2CF"/>
    <w:rsid w:val="27595CDF"/>
    <w:rsid w:val="27A000B5"/>
    <w:rsid w:val="27C26F6C"/>
    <w:rsid w:val="27D2D001"/>
    <w:rsid w:val="27DEB378"/>
    <w:rsid w:val="28135884"/>
    <w:rsid w:val="28840A66"/>
    <w:rsid w:val="28A3B937"/>
    <w:rsid w:val="28B8921D"/>
    <w:rsid w:val="29940FA0"/>
    <w:rsid w:val="29F125C8"/>
    <w:rsid w:val="2A313BA7"/>
    <w:rsid w:val="2A5C5877"/>
    <w:rsid w:val="2B33E305"/>
    <w:rsid w:val="2BE2E482"/>
    <w:rsid w:val="2C10EB6E"/>
    <w:rsid w:val="2C8DA9DB"/>
    <w:rsid w:val="2C9717CB"/>
    <w:rsid w:val="2D1A49A9"/>
    <w:rsid w:val="2D2B055C"/>
    <w:rsid w:val="2D991A95"/>
    <w:rsid w:val="2DB89C4E"/>
    <w:rsid w:val="2DE90E40"/>
    <w:rsid w:val="2E390EDD"/>
    <w:rsid w:val="2E6CB8BD"/>
    <w:rsid w:val="2E94F8FF"/>
    <w:rsid w:val="2ECD1C13"/>
    <w:rsid w:val="2F059DDB"/>
    <w:rsid w:val="2F44A39B"/>
    <w:rsid w:val="2F7CBA6A"/>
    <w:rsid w:val="2FFCE26E"/>
    <w:rsid w:val="302D9C31"/>
    <w:rsid w:val="30A6CC82"/>
    <w:rsid w:val="312201DB"/>
    <w:rsid w:val="31700DD8"/>
    <w:rsid w:val="31B25D88"/>
    <w:rsid w:val="31CF2B6A"/>
    <w:rsid w:val="3326E277"/>
    <w:rsid w:val="33AF77FA"/>
    <w:rsid w:val="3421389F"/>
    <w:rsid w:val="3421FF76"/>
    <w:rsid w:val="342E47CC"/>
    <w:rsid w:val="3444DCBD"/>
    <w:rsid w:val="349377EF"/>
    <w:rsid w:val="3526A324"/>
    <w:rsid w:val="354111B7"/>
    <w:rsid w:val="35AB3848"/>
    <w:rsid w:val="3618903E"/>
    <w:rsid w:val="37EF1A44"/>
    <w:rsid w:val="382E0942"/>
    <w:rsid w:val="38BFE9DE"/>
    <w:rsid w:val="38ED563F"/>
    <w:rsid w:val="39051E36"/>
    <w:rsid w:val="390791F1"/>
    <w:rsid w:val="39105AF6"/>
    <w:rsid w:val="3930A294"/>
    <w:rsid w:val="397BC5CB"/>
    <w:rsid w:val="39C0AAD7"/>
    <w:rsid w:val="3A607090"/>
    <w:rsid w:val="3A671249"/>
    <w:rsid w:val="3A8A9E17"/>
    <w:rsid w:val="3A8C84A0"/>
    <w:rsid w:val="3A8FA773"/>
    <w:rsid w:val="3B15BA71"/>
    <w:rsid w:val="3B170D2F"/>
    <w:rsid w:val="3B2A8E91"/>
    <w:rsid w:val="3B4A487F"/>
    <w:rsid w:val="3BF56010"/>
    <w:rsid w:val="3BF607E6"/>
    <w:rsid w:val="3C740561"/>
    <w:rsid w:val="3CA5F685"/>
    <w:rsid w:val="3D42EAF9"/>
    <w:rsid w:val="3DAB9C5A"/>
    <w:rsid w:val="3EB595C4"/>
    <w:rsid w:val="3F090466"/>
    <w:rsid w:val="3F436917"/>
    <w:rsid w:val="3F60E6C2"/>
    <w:rsid w:val="3F8ED2D9"/>
    <w:rsid w:val="3FADC584"/>
    <w:rsid w:val="3FE89399"/>
    <w:rsid w:val="3FEE060D"/>
    <w:rsid w:val="4048D783"/>
    <w:rsid w:val="40D973B2"/>
    <w:rsid w:val="40D9BF0B"/>
    <w:rsid w:val="40EC9DBB"/>
    <w:rsid w:val="410157A9"/>
    <w:rsid w:val="41268BE1"/>
    <w:rsid w:val="412A3CA2"/>
    <w:rsid w:val="4140080C"/>
    <w:rsid w:val="417F5B96"/>
    <w:rsid w:val="41BAC3B3"/>
    <w:rsid w:val="42418F21"/>
    <w:rsid w:val="42684B96"/>
    <w:rsid w:val="432ACB37"/>
    <w:rsid w:val="43721154"/>
    <w:rsid w:val="4428D04D"/>
    <w:rsid w:val="449AC5AE"/>
    <w:rsid w:val="44C5F92D"/>
    <w:rsid w:val="44E3F60D"/>
    <w:rsid w:val="450F0F61"/>
    <w:rsid w:val="4522CFC3"/>
    <w:rsid w:val="45F9D366"/>
    <w:rsid w:val="461BDECF"/>
    <w:rsid w:val="464F1239"/>
    <w:rsid w:val="4698DA4A"/>
    <w:rsid w:val="469CBF58"/>
    <w:rsid w:val="46F440EE"/>
    <w:rsid w:val="46F930C1"/>
    <w:rsid w:val="47F43949"/>
    <w:rsid w:val="47FEC9AF"/>
    <w:rsid w:val="486F6CD8"/>
    <w:rsid w:val="488CF538"/>
    <w:rsid w:val="48FD7610"/>
    <w:rsid w:val="490DBB29"/>
    <w:rsid w:val="49289B1B"/>
    <w:rsid w:val="495E0467"/>
    <w:rsid w:val="4990564D"/>
    <w:rsid w:val="499B9E92"/>
    <w:rsid w:val="49B628CA"/>
    <w:rsid w:val="4A60B13B"/>
    <w:rsid w:val="4AA7F3C9"/>
    <w:rsid w:val="4AEE39EE"/>
    <w:rsid w:val="4AFC5D47"/>
    <w:rsid w:val="4B0B4122"/>
    <w:rsid w:val="4B3A0CBC"/>
    <w:rsid w:val="4B5F5E3D"/>
    <w:rsid w:val="4BBDF738"/>
    <w:rsid w:val="4BE6BBEA"/>
    <w:rsid w:val="4C44C4B6"/>
    <w:rsid w:val="4C468634"/>
    <w:rsid w:val="4C9261C9"/>
    <w:rsid w:val="4CBEBD9D"/>
    <w:rsid w:val="4CEEE3F4"/>
    <w:rsid w:val="4CF606AB"/>
    <w:rsid w:val="4CF98003"/>
    <w:rsid w:val="4D72DFF1"/>
    <w:rsid w:val="4D92BD2E"/>
    <w:rsid w:val="4DFD178E"/>
    <w:rsid w:val="4E195C7C"/>
    <w:rsid w:val="4E5C76CC"/>
    <w:rsid w:val="4E74A076"/>
    <w:rsid w:val="4EAA7D4C"/>
    <w:rsid w:val="4EBD21AA"/>
    <w:rsid w:val="4ED843B2"/>
    <w:rsid w:val="4EE266E7"/>
    <w:rsid w:val="4EE40E5C"/>
    <w:rsid w:val="4EEAAA0D"/>
    <w:rsid w:val="4F1C5A76"/>
    <w:rsid w:val="4F6566C9"/>
    <w:rsid w:val="50E88313"/>
    <w:rsid w:val="5166B8AD"/>
    <w:rsid w:val="5174B8DF"/>
    <w:rsid w:val="523824C5"/>
    <w:rsid w:val="525E5BDE"/>
    <w:rsid w:val="52B70223"/>
    <w:rsid w:val="52E4CD26"/>
    <w:rsid w:val="53727786"/>
    <w:rsid w:val="5388A569"/>
    <w:rsid w:val="53A48292"/>
    <w:rsid w:val="53A4D86E"/>
    <w:rsid w:val="53E4C422"/>
    <w:rsid w:val="5441B3CA"/>
    <w:rsid w:val="546BB5AA"/>
    <w:rsid w:val="54CAA4C7"/>
    <w:rsid w:val="55F87143"/>
    <w:rsid w:val="5619F84B"/>
    <w:rsid w:val="564E69E6"/>
    <w:rsid w:val="56E733A6"/>
    <w:rsid w:val="578EC44C"/>
    <w:rsid w:val="579D2987"/>
    <w:rsid w:val="57CB2AF0"/>
    <w:rsid w:val="5850D1B9"/>
    <w:rsid w:val="5852C5C0"/>
    <w:rsid w:val="588840A3"/>
    <w:rsid w:val="588B6CE9"/>
    <w:rsid w:val="592932A5"/>
    <w:rsid w:val="595840A3"/>
    <w:rsid w:val="5960DEA7"/>
    <w:rsid w:val="59BF20E2"/>
    <w:rsid w:val="59D189DF"/>
    <w:rsid w:val="59E4FABC"/>
    <w:rsid w:val="5A1BE806"/>
    <w:rsid w:val="5A75E668"/>
    <w:rsid w:val="5A7FE6BC"/>
    <w:rsid w:val="5AC6F5B2"/>
    <w:rsid w:val="5AE17A47"/>
    <w:rsid w:val="5B18FC98"/>
    <w:rsid w:val="5B9ED24C"/>
    <w:rsid w:val="5BFCB422"/>
    <w:rsid w:val="5C00FA03"/>
    <w:rsid w:val="5C181EA7"/>
    <w:rsid w:val="5CDA8834"/>
    <w:rsid w:val="5D0D2FB5"/>
    <w:rsid w:val="5E2DA383"/>
    <w:rsid w:val="5E874DE1"/>
    <w:rsid w:val="5EC3685C"/>
    <w:rsid w:val="5F0C4A4D"/>
    <w:rsid w:val="5F10631C"/>
    <w:rsid w:val="5F501DBB"/>
    <w:rsid w:val="5FCEB0B4"/>
    <w:rsid w:val="602E74DF"/>
    <w:rsid w:val="603D90BE"/>
    <w:rsid w:val="60613EDE"/>
    <w:rsid w:val="60ACCDC1"/>
    <w:rsid w:val="613227F0"/>
    <w:rsid w:val="614C1B80"/>
    <w:rsid w:val="615FA248"/>
    <w:rsid w:val="61675178"/>
    <w:rsid w:val="61A271DF"/>
    <w:rsid w:val="62A00553"/>
    <w:rsid w:val="62A961D5"/>
    <w:rsid w:val="62BC2FBF"/>
    <w:rsid w:val="631391F4"/>
    <w:rsid w:val="632003DF"/>
    <w:rsid w:val="63E015C0"/>
    <w:rsid w:val="6515AF7D"/>
    <w:rsid w:val="65240749"/>
    <w:rsid w:val="65A156F8"/>
    <w:rsid w:val="65DEE4C8"/>
    <w:rsid w:val="66AAC7D3"/>
    <w:rsid w:val="66BBD97A"/>
    <w:rsid w:val="676301EF"/>
    <w:rsid w:val="678317AE"/>
    <w:rsid w:val="6836AE10"/>
    <w:rsid w:val="68D2025A"/>
    <w:rsid w:val="68F73FD8"/>
    <w:rsid w:val="6961C9DC"/>
    <w:rsid w:val="6A0CE8B1"/>
    <w:rsid w:val="6A64D23F"/>
    <w:rsid w:val="6AD56CEB"/>
    <w:rsid w:val="6AD7709E"/>
    <w:rsid w:val="6B1DCA1B"/>
    <w:rsid w:val="6BEA057C"/>
    <w:rsid w:val="6C276844"/>
    <w:rsid w:val="6C342323"/>
    <w:rsid w:val="6C480652"/>
    <w:rsid w:val="6C93F4AE"/>
    <w:rsid w:val="6D17BC5D"/>
    <w:rsid w:val="6D55466B"/>
    <w:rsid w:val="6EA03A79"/>
    <w:rsid w:val="6F164E24"/>
    <w:rsid w:val="6F170C76"/>
    <w:rsid w:val="6F388F5A"/>
    <w:rsid w:val="6F6D2A04"/>
    <w:rsid w:val="6F6EB9C8"/>
    <w:rsid w:val="6F734F79"/>
    <w:rsid w:val="6FBBFE4B"/>
    <w:rsid w:val="70486215"/>
    <w:rsid w:val="71372F2F"/>
    <w:rsid w:val="718026FD"/>
    <w:rsid w:val="720FCBD0"/>
    <w:rsid w:val="72626317"/>
    <w:rsid w:val="72B055FA"/>
    <w:rsid w:val="73199713"/>
    <w:rsid w:val="7330C754"/>
    <w:rsid w:val="73AF3F33"/>
    <w:rsid w:val="73F3B719"/>
    <w:rsid w:val="73FF6EB4"/>
    <w:rsid w:val="746402AE"/>
    <w:rsid w:val="748078F9"/>
    <w:rsid w:val="748F2C41"/>
    <w:rsid w:val="74A93536"/>
    <w:rsid w:val="750C361D"/>
    <w:rsid w:val="751E7FC1"/>
    <w:rsid w:val="754D70DF"/>
    <w:rsid w:val="755FDC7F"/>
    <w:rsid w:val="758B3312"/>
    <w:rsid w:val="75DDB047"/>
    <w:rsid w:val="76F1EB6A"/>
    <w:rsid w:val="774D6EA3"/>
    <w:rsid w:val="77877FC5"/>
    <w:rsid w:val="77A341E3"/>
    <w:rsid w:val="77A92EC9"/>
    <w:rsid w:val="77B673A2"/>
    <w:rsid w:val="77E2C7F9"/>
    <w:rsid w:val="78BBC31C"/>
    <w:rsid w:val="78CDF245"/>
    <w:rsid w:val="79089C62"/>
    <w:rsid w:val="794A2AFE"/>
    <w:rsid w:val="79568835"/>
    <w:rsid w:val="7969ABC3"/>
    <w:rsid w:val="7A231F87"/>
    <w:rsid w:val="7AC12AEA"/>
    <w:rsid w:val="7AC79977"/>
    <w:rsid w:val="7ACF7416"/>
    <w:rsid w:val="7AF4CBB2"/>
    <w:rsid w:val="7B7CCB7F"/>
    <w:rsid w:val="7BE1773C"/>
    <w:rsid w:val="7C3F476E"/>
    <w:rsid w:val="7D40F90F"/>
    <w:rsid w:val="7D776096"/>
    <w:rsid w:val="7E68B6AD"/>
    <w:rsid w:val="7EB85BE1"/>
    <w:rsid w:val="7F740B30"/>
    <w:rsid w:val="7F9F2F14"/>
    <w:rsid w:val="7FDA2799"/>
    <w:rsid w:val="7FEBA3B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BE483"/>
  <w15:chartTrackingRefBased/>
  <w15:docId w15:val="{A125EE16-442C-47F3-B622-652302CD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599"/>
    <w:pPr>
      <w:jc w:val="both"/>
    </w:pPr>
    <w:rPr>
      <w:rFonts w:ascii="Special Gothic" w:hAnsi="Special Gothic"/>
      <w:sz w:val="22"/>
    </w:rPr>
  </w:style>
  <w:style w:type="paragraph" w:styleId="Heading1">
    <w:name w:val="heading 1"/>
    <w:basedOn w:val="Normal"/>
    <w:next w:val="Normal"/>
    <w:link w:val="Heading1Char"/>
    <w:uiPriority w:val="9"/>
    <w:qFormat/>
    <w:rsid w:val="00430D7A"/>
    <w:pPr>
      <w:keepNext/>
      <w:keepLines/>
      <w:spacing w:before="360" w:after="80"/>
      <w:outlineLvl w:val="0"/>
    </w:pPr>
    <w:rPr>
      <w:rFonts w:ascii="Special Gothic Medium" w:eastAsiaTheme="majorEastAsia" w:hAnsi="Special Gothic Medium" w:cstheme="majorBidi"/>
      <w:color w:val="002147"/>
      <w:sz w:val="30"/>
      <w:szCs w:val="40"/>
    </w:rPr>
  </w:style>
  <w:style w:type="paragraph" w:styleId="Heading2">
    <w:name w:val="heading 2"/>
    <w:basedOn w:val="Normal"/>
    <w:next w:val="Normal"/>
    <w:link w:val="Heading2Char"/>
    <w:uiPriority w:val="9"/>
    <w:unhideWhenUsed/>
    <w:qFormat/>
    <w:rsid w:val="00430D7A"/>
    <w:pPr>
      <w:keepNext/>
      <w:keepLines/>
      <w:spacing w:before="160" w:after="80"/>
      <w:outlineLvl w:val="1"/>
    </w:pPr>
    <w:rPr>
      <w:rFonts w:ascii="Special Gothic SemiBold" w:eastAsiaTheme="majorEastAsia" w:hAnsi="Special Gothic SemiBold" w:cstheme="majorBidi"/>
      <w:color w:val="002147"/>
      <w:sz w:val="26"/>
      <w:szCs w:val="32"/>
    </w:rPr>
  </w:style>
  <w:style w:type="paragraph" w:styleId="Heading3">
    <w:name w:val="heading 3"/>
    <w:basedOn w:val="Normal"/>
    <w:next w:val="Normal"/>
    <w:link w:val="Heading3Char"/>
    <w:uiPriority w:val="9"/>
    <w:unhideWhenUsed/>
    <w:qFormat/>
    <w:rsid w:val="00EC22A0"/>
    <w:pPr>
      <w:keepNext/>
      <w:keepLines/>
      <w:spacing w:before="160" w:after="80"/>
      <w:outlineLvl w:val="2"/>
    </w:pPr>
    <w:rPr>
      <w:rFonts w:eastAsiaTheme="majorEastAsia" w:cstheme="majorBidi"/>
      <w:color w:val="C39768"/>
      <w:sz w:val="24"/>
      <w:szCs w:val="28"/>
    </w:rPr>
  </w:style>
  <w:style w:type="paragraph" w:styleId="Heading4">
    <w:name w:val="heading 4"/>
    <w:basedOn w:val="Normal"/>
    <w:next w:val="Normal"/>
    <w:link w:val="Heading4Char"/>
    <w:uiPriority w:val="9"/>
    <w:semiHidden/>
    <w:unhideWhenUsed/>
    <w:qFormat/>
    <w:rsid w:val="001E2E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E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E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E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E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E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D7A"/>
    <w:rPr>
      <w:rFonts w:ascii="Special Gothic Medium" w:eastAsiaTheme="majorEastAsia" w:hAnsi="Special Gothic Medium" w:cstheme="majorBidi"/>
      <w:color w:val="002147"/>
      <w:sz w:val="30"/>
      <w:szCs w:val="40"/>
    </w:rPr>
  </w:style>
  <w:style w:type="character" w:customStyle="1" w:styleId="Heading2Char">
    <w:name w:val="Heading 2 Char"/>
    <w:basedOn w:val="DefaultParagraphFont"/>
    <w:link w:val="Heading2"/>
    <w:uiPriority w:val="9"/>
    <w:rsid w:val="00430D7A"/>
    <w:rPr>
      <w:rFonts w:ascii="Special Gothic SemiBold" w:eastAsiaTheme="majorEastAsia" w:hAnsi="Special Gothic SemiBold" w:cstheme="majorBidi"/>
      <w:color w:val="002147"/>
      <w:sz w:val="26"/>
      <w:szCs w:val="32"/>
    </w:rPr>
  </w:style>
  <w:style w:type="character" w:customStyle="1" w:styleId="Heading3Char">
    <w:name w:val="Heading 3 Char"/>
    <w:basedOn w:val="DefaultParagraphFont"/>
    <w:link w:val="Heading3"/>
    <w:uiPriority w:val="9"/>
    <w:rsid w:val="00EC22A0"/>
    <w:rPr>
      <w:rFonts w:ascii="Special Gothic" w:eastAsiaTheme="majorEastAsia" w:hAnsi="Special Gothic" w:cstheme="majorBidi"/>
      <w:color w:val="C39768"/>
      <w:szCs w:val="28"/>
    </w:rPr>
  </w:style>
  <w:style w:type="character" w:customStyle="1" w:styleId="Heading4Char">
    <w:name w:val="Heading 4 Char"/>
    <w:basedOn w:val="DefaultParagraphFont"/>
    <w:link w:val="Heading4"/>
    <w:uiPriority w:val="9"/>
    <w:semiHidden/>
    <w:rsid w:val="001E2E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E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E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E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E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E92"/>
    <w:rPr>
      <w:rFonts w:eastAsiaTheme="majorEastAsia" w:cstheme="majorBidi"/>
      <w:color w:val="272727" w:themeColor="text1" w:themeTint="D8"/>
    </w:rPr>
  </w:style>
  <w:style w:type="paragraph" w:styleId="Title">
    <w:name w:val="Title"/>
    <w:basedOn w:val="Normal"/>
    <w:next w:val="Normal"/>
    <w:link w:val="TitleChar"/>
    <w:uiPriority w:val="10"/>
    <w:qFormat/>
    <w:rsid w:val="00430D7A"/>
    <w:pPr>
      <w:spacing w:after="80" w:line="240" w:lineRule="auto"/>
      <w:contextualSpacing/>
    </w:pPr>
    <w:rPr>
      <w:rFonts w:ascii="Special Gothic Medium" w:eastAsiaTheme="majorEastAsia" w:hAnsi="Special Gothic Medium" w:cstheme="majorBidi"/>
      <w:color w:val="002147"/>
      <w:spacing w:val="-10"/>
      <w:kern w:val="28"/>
      <w:sz w:val="40"/>
      <w:szCs w:val="56"/>
    </w:rPr>
  </w:style>
  <w:style w:type="character" w:customStyle="1" w:styleId="TitleChar">
    <w:name w:val="Title Char"/>
    <w:basedOn w:val="DefaultParagraphFont"/>
    <w:link w:val="Title"/>
    <w:uiPriority w:val="10"/>
    <w:rsid w:val="00430D7A"/>
    <w:rPr>
      <w:rFonts w:ascii="Special Gothic Medium" w:eastAsiaTheme="majorEastAsia" w:hAnsi="Special Gothic Medium" w:cstheme="majorBidi"/>
      <w:color w:val="002147"/>
      <w:spacing w:val="-10"/>
      <w:kern w:val="28"/>
      <w:sz w:val="40"/>
      <w:szCs w:val="56"/>
    </w:rPr>
  </w:style>
  <w:style w:type="paragraph" w:styleId="Subtitle">
    <w:name w:val="Subtitle"/>
    <w:basedOn w:val="Normal"/>
    <w:next w:val="Normal"/>
    <w:link w:val="SubtitleChar"/>
    <w:uiPriority w:val="11"/>
    <w:qFormat/>
    <w:rsid w:val="001E2E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E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E92"/>
    <w:pPr>
      <w:spacing w:before="160"/>
      <w:jc w:val="center"/>
    </w:pPr>
    <w:rPr>
      <w:i/>
      <w:iCs/>
      <w:color w:val="404040" w:themeColor="text1" w:themeTint="BF"/>
    </w:rPr>
  </w:style>
  <w:style w:type="character" w:customStyle="1" w:styleId="QuoteChar">
    <w:name w:val="Quote Char"/>
    <w:basedOn w:val="DefaultParagraphFont"/>
    <w:link w:val="Quote"/>
    <w:uiPriority w:val="29"/>
    <w:rsid w:val="001E2E92"/>
    <w:rPr>
      <w:i/>
      <w:iCs/>
      <w:color w:val="404040" w:themeColor="text1" w:themeTint="BF"/>
    </w:rPr>
  </w:style>
  <w:style w:type="paragraph" w:styleId="ListParagraph">
    <w:name w:val="List Paragraph"/>
    <w:basedOn w:val="Normal"/>
    <w:uiPriority w:val="34"/>
    <w:qFormat/>
    <w:rsid w:val="001E2E92"/>
    <w:pPr>
      <w:ind w:left="720"/>
      <w:contextualSpacing/>
    </w:pPr>
  </w:style>
  <w:style w:type="character" w:styleId="IntenseEmphasis">
    <w:name w:val="Intense Emphasis"/>
    <w:basedOn w:val="DefaultParagraphFont"/>
    <w:uiPriority w:val="21"/>
    <w:qFormat/>
    <w:rsid w:val="001E2E92"/>
    <w:rPr>
      <w:i/>
      <w:iCs/>
      <w:color w:val="0F4761" w:themeColor="accent1" w:themeShade="BF"/>
    </w:rPr>
  </w:style>
  <w:style w:type="paragraph" w:styleId="IntenseQuote">
    <w:name w:val="Intense Quote"/>
    <w:basedOn w:val="Normal"/>
    <w:next w:val="Normal"/>
    <w:link w:val="IntenseQuoteChar"/>
    <w:uiPriority w:val="30"/>
    <w:qFormat/>
    <w:rsid w:val="001E2E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E92"/>
    <w:rPr>
      <w:i/>
      <w:iCs/>
      <w:color w:val="0F4761" w:themeColor="accent1" w:themeShade="BF"/>
    </w:rPr>
  </w:style>
  <w:style w:type="character" w:styleId="IntenseReference">
    <w:name w:val="Intense Reference"/>
    <w:basedOn w:val="DefaultParagraphFont"/>
    <w:uiPriority w:val="32"/>
    <w:qFormat/>
    <w:rsid w:val="001E2E92"/>
    <w:rPr>
      <w:b/>
      <w:bCs/>
      <w:smallCaps/>
      <w:color w:val="0F4761" w:themeColor="accent1" w:themeShade="BF"/>
      <w:spacing w:val="5"/>
    </w:rPr>
  </w:style>
  <w:style w:type="paragraph" w:styleId="NormalWeb">
    <w:name w:val="Normal (Web)"/>
    <w:basedOn w:val="Normal"/>
    <w:uiPriority w:val="99"/>
    <w:semiHidden/>
    <w:unhideWhenUsed/>
    <w:rsid w:val="001E2E92"/>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table" w:styleId="TableGrid">
    <w:name w:val="Table Grid"/>
    <w:basedOn w:val="TableNormal"/>
    <w:uiPriority w:val="39"/>
    <w:rsid w:val="00E44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68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A6838"/>
  </w:style>
  <w:style w:type="paragraph" w:styleId="Footer">
    <w:name w:val="footer"/>
    <w:basedOn w:val="Normal"/>
    <w:link w:val="FooterChar"/>
    <w:uiPriority w:val="99"/>
    <w:unhideWhenUsed/>
    <w:rsid w:val="00BA68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A6838"/>
  </w:style>
  <w:style w:type="paragraph" w:customStyle="1" w:styleId="paragraph">
    <w:name w:val="paragraph"/>
    <w:basedOn w:val="Normal"/>
    <w:rsid w:val="009B7039"/>
    <w:pPr>
      <w:spacing w:before="100" w:beforeAutospacing="1" w:after="100" w:afterAutospacing="1" w:line="240" w:lineRule="auto"/>
    </w:pPr>
    <w:rPr>
      <w:rFonts w:ascii="Times New Roman" w:eastAsia="Times New Roman" w:hAnsi="Times New Roman" w:cs="Times New Roman"/>
      <w:kern w:val="0"/>
      <w:sz w:val="24"/>
      <w:lang w:eastAsia="pl-PL"/>
      <w14:ligatures w14:val="none"/>
    </w:rPr>
  </w:style>
  <w:style w:type="character" w:customStyle="1" w:styleId="normaltextrun">
    <w:name w:val="normaltextrun"/>
    <w:basedOn w:val="DefaultParagraphFont"/>
    <w:rsid w:val="009B7039"/>
  </w:style>
  <w:style w:type="character" w:customStyle="1" w:styleId="eop">
    <w:name w:val="eop"/>
    <w:basedOn w:val="DefaultParagraphFont"/>
    <w:rsid w:val="009B7039"/>
  </w:style>
  <w:style w:type="character" w:styleId="Hyperlink">
    <w:name w:val="Hyperlink"/>
    <w:basedOn w:val="DefaultParagraphFont"/>
    <w:uiPriority w:val="99"/>
    <w:unhideWhenUsed/>
    <w:rsid w:val="2E94F8FF"/>
    <w:rPr>
      <w:color w:val="467886"/>
      <w:u w:val="single"/>
    </w:rPr>
  </w:style>
  <w:style w:type="character" w:styleId="UnresolvedMention">
    <w:name w:val="Unresolved Mention"/>
    <w:basedOn w:val="DefaultParagraphFont"/>
    <w:uiPriority w:val="99"/>
    <w:semiHidden/>
    <w:unhideWhenUsed/>
    <w:rsid w:val="00D82D31"/>
    <w:rPr>
      <w:color w:val="605E5C"/>
      <w:shd w:val="clear" w:color="auto" w:fill="E1DFDD"/>
    </w:rPr>
  </w:style>
  <w:style w:type="paragraph" w:styleId="ListBullet">
    <w:name w:val="List Bullet"/>
    <w:basedOn w:val="Normal"/>
    <w:uiPriority w:val="99"/>
    <w:unhideWhenUsed/>
    <w:rsid w:val="00D82D31"/>
    <w:pPr>
      <w:numPr>
        <w:numId w:val="1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nrad.opalko@omenaafoundatio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palko\OneDrive%20-%20OMIIMAGE%20SP.%20Z%20O.O\Dokumenty\Custom%20Office%20Templates\Fundacyjny%20GENERAL.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e2d345-f0a4-4eef-80e8-5517484200d7">
      <Terms xmlns="http://schemas.microsoft.com/office/infopath/2007/PartnerControls"/>
    </lcf76f155ced4ddcb4097134ff3c332f>
    <TaxCatchAll xmlns="74544fa2-5300-441f-ab40-9534803608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98614F9CA9081408705748B65862AA7" ma:contentTypeVersion="14" ma:contentTypeDescription="Utwórz nowy dokument." ma:contentTypeScope="" ma:versionID="78e78407a4402174aa017068906bbe12">
  <xsd:schema xmlns:xsd="http://www.w3.org/2001/XMLSchema" xmlns:xs="http://www.w3.org/2001/XMLSchema" xmlns:p="http://schemas.microsoft.com/office/2006/metadata/properties" xmlns:ns2="2ce2d345-f0a4-4eef-80e8-5517484200d7" xmlns:ns3="74544fa2-5300-441f-ab40-953480360863" targetNamespace="http://schemas.microsoft.com/office/2006/metadata/properties" ma:root="true" ma:fieldsID="e83a470eb8696cbb08204f7abeb9ea2f" ns2:_="" ns3:_="">
    <xsd:import namespace="2ce2d345-f0a4-4eef-80e8-5517484200d7"/>
    <xsd:import namespace="74544fa2-5300-441f-ab40-953480360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2d345-f0a4-4eef-80e8-551748420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4249b088-3319-4cfd-9286-0b1f077078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44fa2-5300-441f-ab40-9534803608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a369b8-e97c-46ee-a60a-e02eacafc4ce}" ma:internalName="TaxCatchAll" ma:showField="CatchAllData" ma:web="74544fa2-5300-441f-ab40-953480360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386DFC-2AF2-4B6A-95E1-C60B8312CBBB}">
  <ds:schemaRefs>
    <ds:schemaRef ds:uri="http://schemas.microsoft.com/office/2006/metadata/properties"/>
    <ds:schemaRef ds:uri="http://schemas.microsoft.com/office/infopath/2007/PartnerControls"/>
    <ds:schemaRef ds:uri="2ce2d345-f0a4-4eef-80e8-5517484200d7"/>
    <ds:schemaRef ds:uri="74544fa2-5300-441f-ab40-953480360863"/>
  </ds:schemaRefs>
</ds:datastoreItem>
</file>

<file path=customXml/itemProps2.xml><?xml version="1.0" encoding="utf-8"?>
<ds:datastoreItem xmlns:ds="http://schemas.openxmlformats.org/officeDocument/2006/customXml" ds:itemID="{5BDA7BB8-298F-49D2-AD84-BB3DCACD9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2d345-f0a4-4eef-80e8-5517484200d7"/>
    <ds:schemaRef ds:uri="74544fa2-5300-441f-ab40-953480360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AD8516-4127-44E7-A21B-E6E1E56571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Fundacyjny GENERAL</Template>
  <TotalTime>0</TotalTime>
  <Pages>6</Pages>
  <Words>2556</Words>
  <Characters>15337</Characters>
  <Application>Microsoft Office Word</Application>
  <DocSecurity>0</DocSecurity>
  <Lines>127</Lines>
  <Paragraphs>35</Paragraphs>
  <ScaleCrop>false</ScaleCrop>
  <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 Opałko</dc:creator>
  <cp:keywords/>
  <dc:description/>
  <cp:lastModifiedBy>Konrad Opałko</cp:lastModifiedBy>
  <cp:revision>2</cp:revision>
  <cp:lastPrinted>2025-12-09T16:14:00Z</cp:lastPrinted>
  <dcterms:created xsi:type="dcterms:W3CDTF">2026-09-18T10:41:00Z</dcterms:created>
  <dcterms:modified xsi:type="dcterms:W3CDTF">2026-09-18T10:41:00Z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0x010100598614F9CA9081408705748B65862AA7</vt:lpwstr>
  </property>
  <property fmtid="{D5CDD505-2E9C-101B-9397-08002B2CF9AE}" pid="3" name="MediaServiceImageTags">
    <vt:lpwstr/>
  </property>
</Properties>
</file>