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5CB4" w14:textId="77777777" w:rsidR="00263A7D" w:rsidRDefault="00A40D1D" w:rsidP="00263A7D">
      <w:pPr>
        <w:jc w:val="center"/>
        <w:rPr>
          <w:rFonts w:ascii="Arial" w:eastAsiaTheme="majorEastAsia" w:hAnsi="Arial" w:cs="Arial"/>
          <w:b/>
          <w:bCs/>
          <w:sz w:val="32"/>
          <w:szCs w:val="32"/>
        </w:rPr>
      </w:pPr>
      <w:r w:rsidRPr="00A40D1D">
        <w:rPr>
          <w:rFonts w:ascii="Arial" w:eastAsiaTheme="majorEastAsia" w:hAnsi="Arial" w:cs="Arial"/>
          <w:b/>
          <w:bCs/>
          <w:sz w:val="32"/>
          <w:szCs w:val="32"/>
        </w:rPr>
        <w:t>Xiaomi reforça aposta na durabilidade com o lançamento oficial da série REDMI Note 17</w:t>
      </w:r>
    </w:p>
    <w:p w14:paraId="465DC860" w14:textId="3049919F" w:rsidR="00263A7D" w:rsidRDefault="00B661DD" w:rsidP="00263A7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324EA">
        <w:rPr>
          <w:rFonts w:ascii="Arial" w:eastAsiaTheme="majorEastAsia" w:hAnsi="Arial" w:cs="Arial"/>
          <w:b/>
          <w:bCs/>
          <w:sz w:val="32"/>
          <w:szCs w:val="32"/>
        </w:rPr>
        <w:br/>
      </w:r>
      <w:r w:rsidR="00263A7D" w:rsidRPr="00CB7D03">
        <w:rPr>
          <w:rFonts w:ascii="Arial" w:hAnsi="Arial" w:cs="Arial"/>
          <w:b/>
          <w:bCs/>
          <w:sz w:val="20"/>
          <w:szCs w:val="20"/>
        </w:rPr>
        <w:t xml:space="preserve">Com baterias até 9210 </w:t>
      </w:r>
      <w:proofErr w:type="spellStart"/>
      <w:r w:rsidR="00263A7D" w:rsidRPr="00CB7D03">
        <w:rPr>
          <w:rFonts w:ascii="Arial" w:hAnsi="Arial" w:cs="Arial"/>
          <w:b/>
          <w:bCs/>
          <w:sz w:val="20"/>
          <w:szCs w:val="20"/>
        </w:rPr>
        <w:t>mAh</w:t>
      </w:r>
      <w:proofErr w:type="spellEnd"/>
      <w:r w:rsidR="00263A7D" w:rsidRPr="00CB7D03">
        <w:rPr>
          <w:rFonts w:ascii="Arial" w:hAnsi="Arial" w:cs="Arial"/>
          <w:b/>
          <w:bCs/>
          <w:sz w:val="20"/>
          <w:szCs w:val="20"/>
        </w:rPr>
        <w:t>, resistência reforçada e funcionalidades de topo de gama, a nova geração REDMI Note aposta na durabilidade para acompanhar os utilizadores durante anos</w:t>
      </w:r>
    </w:p>
    <w:p w14:paraId="7450963C" w14:textId="11787C2A" w:rsidR="00A05230" w:rsidRPr="00263A7D" w:rsidRDefault="00A05230" w:rsidP="00263A7D">
      <w:pPr>
        <w:jc w:val="center"/>
        <w:rPr>
          <w:rFonts w:ascii="Arial" w:eastAsiaTheme="majorEastAsia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20"/>
          <w:szCs w:val="20"/>
        </w:rPr>
        <w:t>Nova série chega hoje a Portugal e conta com uma campanha de lançamento de 15% desconto em cupão entre os dias 17 de setembro e 16 de outubro</w:t>
      </w:r>
    </w:p>
    <w:p w14:paraId="39A0DD70" w14:textId="2911561E" w:rsidR="00CB7D03" w:rsidRPr="0071604F" w:rsidRDefault="00B661DD" w:rsidP="00CB7D03">
      <w:pPr>
        <w:jc w:val="both"/>
        <w:rPr>
          <w:rFonts w:ascii="Arial" w:hAnsi="Arial" w:cs="Arial"/>
          <w:sz w:val="20"/>
          <w:szCs w:val="20"/>
        </w:rPr>
      </w:pPr>
      <w:r w:rsidRPr="005324EA">
        <w:rPr>
          <w:rFonts w:ascii="Arial" w:hAnsi="Arial" w:cs="Arial"/>
          <w:b/>
          <w:bCs/>
          <w:sz w:val="20"/>
          <w:szCs w:val="20"/>
        </w:rPr>
        <w:t>Lisboa</w:t>
      </w:r>
      <w:r w:rsidR="00DB43EA" w:rsidRPr="005324EA">
        <w:rPr>
          <w:rFonts w:ascii="Arial" w:hAnsi="Arial" w:cs="Arial"/>
          <w:b/>
          <w:bCs/>
          <w:sz w:val="20"/>
          <w:szCs w:val="20"/>
        </w:rPr>
        <w:t xml:space="preserve">, </w:t>
      </w:r>
      <w:r w:rsidR="00A40D1D">
        <w:rPr>
          <w:rFonts w:ascii="Arial" w:hAnsi="Arial" w:cs="Arial"/>
          <w:b/>
          <w:bCs/>
          <w:sz w:val="20"/>
          <w:szCs w:val="20"/>
        </w:rPr>
        <w:t>17</w:t>
      </w:r>
      <w:r w:rsidR="003775FA" w:rsidRPr="005324EA">
        <w:rPr>
          <w:rFonts w:ascii="Arial" w:hAnsi="Arial" w:cs="Arial"/>
          <w:b/>
          <w:bCs/>
          <w:sz w:val="20"/>
          <w:szCs w:val="20"/>
        </w:rPr>
        <w:t xml:space="preserve"> </w:t>
      </w:r>
      <w:r w:rsidR="00DB43EA" w:rsidRPr="005324EA">
        <w:rPr>
          <w:rFonts w:ascii="Arial" w:hAnsi="Arial" w:cs="Arial"/>
          <w:b/>
          <w:bCs/>
          <w:sz w:val="20"/>
          <w:szCs w:val="20"/>
        </w:rPr>
        <w:t xml:space="preserve">de </w:t>
      </w:r>
      <w:r w:rsidR="007F1EBA">
        <w:rPr>
          <w:rFonts w:ascii="Arial" w:hAnsi="Arial" w:cs="Arial"/>
          <w:b/>
          <w:bCs/>
          <w:sz w:val="20"/>
          <w:szCs w:val="20"/>
        </w:rPr>
        <w:t>setembro</w:t>
      </w:r>
      <w:r w:rsidR="00DB43EA" w:rsidRPr="005324EA">
        <w:rPr>
          <w:rFonts w:ascii="Arial" w:hAnsi="Arial" w:cs="Arial"/>
          <w:b/>
          <w:bCs/>
          <w:sz w:val="20"/>
          <w:szCs w:val="20"/>
        </w:rPr>
        <w:t xml:space="preserve"> de 202</w:t>
      </w:r>
      <w:r w:rsidR="00710B0B" w:rsidRPr="005324EA">
        <w:rPr>
          <w:rFonts w:ascii="Arial" w:hAnsi="Arial" w:cs="Arial"/>
          <w:b/>
          <w:bCs/>
          <w:sz w:val="20"/>
          <w:szCs w:val="20"/>
        </w:rPr>
        <w:t>6</w:t>
      </w:r>
      <w:r w:rsidR="00DB43EA" w:rsidRPr="005324EA">
        <w:rPr>
          <w:rFonts w:ascii="Arial" w:hAnsi="Arial" w:cs="Arial"/>
          <w:b/>
          <w:bCs/>
          <w:sz w:val="20"/>
          <w:szCs w:val="20"/>
        </w:rPr>
        <w:t xml:space="preserve"> –</w:t>
      </w:r>
      <w:r w:rsidR="00263A7D">
        <w:rPr>
          <w:rFonts w:ascii="Arial" w:hAnsi="Arial" w:cs="Arial"/>
          <w:sz w:val="20"/>
          <w:szCs w:val="20"/>
        </w:rPr>
        <w:t xml:space="preserve"> </w:t>
      </w:r>
      <w:r w:rsidR="00CB7D03" w:rsidRPr="0071604F">
        <w:rPr>
          <w:rFonts w:ascii="Arial" w:hAnsi="Arial" w:cs="Arial"/>
          <w:sz w:val="20"/>
          <w:szCs w:val="20"/>
        </w:rPr>
        <w:t xml:space="preserve">A Xiaomi </w:t>
      </w:r>
      <w:r w:rsidR="00263A7D" w:rsidRPr="0071604F">
        <w:rPr>
          <w:rFonts w:ascii="Arial" w:hAnsi="Arial" w:cs="Arial"/>
          <w:sz w:val="20"/>
          <w:szCs w:val="20"/>
        </w:rPr>
        <w:t xml:space="preserve">lança hoje oficialmente </w:t>
      </w:r>
      <w:r w:rsidR="00A53AC8">
        <w:rPr>
          <w:rFonts w:ascii="Arial" w:hAnsi="Arial" w:cs="Arial"/>
          <w:sz w:val="20"/>
          <w:szCs w:val="20"/>
        </w:rPr>
        <w:t xml:space="preserve">em Portugal </w:t>
      </w:r>
      <w:r w:rsidR="00CB7D03" w:rsidRPr="0071604F">
        <w:rPr>
          <w:rFonts w:ascii="Arial" w:hAnsi="Arial" w:cs="Arial"/>
          <w:sz w:val="20"/>
          <w:szCs w:val="20"/>
        </w:rPr>
        <w:t xml:space="preserve">a nova série REDMI Note 17, a mais recente geração de uma das suas gamas de smartphones mais populares. Composta pelo REDMI Note 17 Pro Max 5G, REDMI Note 17 Pro 5G, REDMI Note 17 5G e REDMI Note 17, a nova série chega ao mercado com baterias de maior capacidade, carregamento rápido, resistência reforçada e funcionalidades habitualmente associadas a equipamentos </w:t>
      </w:r>
      <w:r w:rsidR="00A53AC8">
        <w:rPr>
          <w:rFonts w:ascii="Arial" w:hAnsi="Arial" w:cs="Arial"/>
          <w:sz w:val="20"/>
          <w:szCs w:val="20"/>
        </w:rPr>
        <w:t>topo de</w:t>
      </w:r>
      <w:r w:rsidR="00CB7D03" w:rsidRPr="0071604F">
        <w:rPr>
          <w:rFonts w:ascii="Arial" w:hAnsi="Arial" w:cs="Arial"/>
          <w:sz w:val="20"/>
          <w:szCs w:val="20"/>
        </w:rPr>
        <w:t xml:space="preserve"> gama.</w:t>
      </w:r>
    </w:p>
    <w:p w14:paraId="6B5BF544" w14:textId="1A09D031" w:rsidR="00CB7D03" w:rsidRPr="00A507AA" w:rsidRDefault="00CB7D03" w:rsidP="00CB7D03">
      <w:pPr>
        <w:jc w:val="both"/>
        <w:rPr>
          <w:rFonts w:ascii="Arial" w:hAnsi="Arial" w:cs="Arial"/>
          <w:sz w:val="20"/>
          <w:szCs w:val="20"/>
        </w:rPr>
      </w:pPr>
      <w:r w:rsidRPr="00A507AA">
        <w:rPr>
          <w:rFonts w:ascii="Arial" w:hAnsi="Arial" w:cs="Arial"/>
          <w:sz w:val="20"/>
          <w:szCs w:val="20"/>
        </w:rPr>
        <w:t>A nova geração materializa a filosofia “</w:t>
      </w:r>
      <w:proofErr w:type="spellStart"/>
      <w:r w:rsidRPr="00A507AA">
        <w:rPr>
          <w:rFonts w:ascii="Arial" w:hAnsi="Arial" w:cs="Arial"/>
          <w:sz w:val="20"/>
          <w:szCs w:val="20"/>
        </w:rPr>
        <w:t>Built</w:t>
      </w:r>
      <w:proofErr w:type="spellEnd"/>
      <w:r w:rsidRPr="00A507AA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A507AA">
        <w:rPr>
          <w:rFonts w:ascii="Arial" w:hAnsi="Arial" w:cs="Arial"/>
          <w:sz w:val="20"/>
          <w:szCs w:val="20"/>
        </w:rPr>
        <w:t>Years</w:t>
      </w:r>
      <w:proofErr w:type="spellEnd"/>
      <w:r w:rsidRPr="00A507AA">
        <w:rPr>
          <w:rFonts w:ascii="Arial" w:hAnsi="Arial" w:cs="Arial"/>
          <w:sz w:val="20"/>
          <w:szCs w:val="20"/>
        </w:rPr>
        <w:t>” da REDMI, colocando a durabilidade no centro da experiência. Toda a gama conta com até seis anos de atualizações de segurança, enquanto modelos selecionados foram concebidos para manter o desempenho da bateria ao longo de até seis anos de utilização</w:t>
      </w:r>
      <w:r w:rsidR="00A507AA">
        <w:rPr>
          <w:rStyle w:val="Refdenotaderodap"/>
          <w:rFonts w:ascii="Arial" w:hAnsi="Arial" w:cs="Arial"/>
          <w:sz w:val="20"/>
          <w:szCs w:val="20"/>
        </w:rPr>
        <w:footnoteReference w:id="1"/>
      </w:r>
      <w:r w:rsidRPr="00A507AA">
        <w:rPr>
          <w:rFonts w:ascii="Arial" w:hAnsi="Arial" w:cs="Arial"/>
          <w:sz w:val="20"/>
          <w:szCs w:val="20"/>
        </w:rPr>
        <w:t>. O REDMI Note 17 Pro Max 5G vai ainda mais longe, com uma experiência de software desenvolvida para se manter flu</w:t>
      </w:r>
      <w:r w:rsidR="004B4E8D">
        <w:rPr>
          <w:rFonts w:ascii="Arial" w:hAnsi="Arial" w:cs="Arial"/>
          <w:sz w:val="20"/>
          <w:szCs w:val="20"/>
        </w:rPr>
        <w:t>í</w:t>
      </w:r>
      <w:r w:rsidRPr="00A507AA">
        <w:rPr>
          <w:rFonts w:ascii="Arial" w:hAnsi="Arial" w:cs="Arial"/>
          <w:sz w:val="20"/>
          <w:szCs w:val="20"/>
        </w:rPr>
        <w:t>da durante seis anos</w:t>
      </w:r>
      <w:r w:rsidR="00A507AA">
        <w:rPr>
          <w:rStyle w:val="Refdenotaderodap"/>
          <w:rFonts w:ascii="Arial" w:hAnsi="Arial" w:cs="Arial"/>
          <w:sz w:val="20"/>
          <w:szCs w:val="20"/>
        </w:rPr>
        <w:footnoteReference w:id="2"/>
      </w:r>
      <w:r w:rsidRPr="00A507AA">
        <w:rPr>
          <w:rFonts w:ascii="Arial" w:hAnsi="Arial" w:cs="Arial"/>
          <w:sz w:val="20"/>
          <w:szCs w:val="20"/>
        </w:rPr>
        <w:t>.</w:t>
      </w:r>
    </w:p>
    <w:p w14:paraId="41DD1AE7" w14:textId="77777777" w:rsidR="00CB7D03" w:rsidRPr="00CB7D03" w:rsidRDefault="00CB7D03" w:rsidP="00CB7D03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B7D03">
        <w:rPr>
          <w:rFonts w:ascii="Arial" w:hAnsi="Arial" w:cs="Arial"/>
          <w:b/>
          <w:bCs/>
          <w:sz w:val="20"/>
          <w:szCs w:val="20"/>
        </w:rPr>
        <w:t>Mais autonomia para acompanhar o dia a dia</w:t>
      </w:r>
    </w:p>
    <w:p w14:paraId="5A5DEAA8" w14:textId="77777777" w:rsidR="00CB7D03" w:rsidRPr="00543E95" w:rsidRDefault="00CB7D03" w:rsidP="00CB7D03">
      <w:pPr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Um dos principais destaques da série é o novo Sistema de Bateria REDMI </w:t>
      </w:r>
      <w:proofErr w:type="spellStart"/>
      <w:r w:rsidRPr="00543E95">
        <w:rPr>
          <w:rFonts w:ascii="Arial" w:hAnsi="Arial" w:cs="Arial"/>
          <w:sz w:val="20"/>
          <w:szCs w:val="20"/>
        </w:rPr>
        <w:t>Titan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, baseado em tecnologia de silício-carbono. Em Portugal, o REDMI Note 17 Pro Max 5G integra uma bateria de 9210 </w:t>
      </w:r>
      <w:proofErr w:type="spellStart"/>
      <w:r w:rsidRPr="00543E95">
        <w:rPr>
          <w:rFonts w:ascii="Arial" w:hAnsi="Arial" w:cs="Arial"/>
          <w:sz w:val="20"/>
          <w:szCs w:val="20"/>
        </w:rPr>
        <w:t>mAh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, com </w:t>
      </w:r>
      <w:proofErr w:type="spellStart"/>
      <w:r w:rsidRPr="00543E95">
        <w:rPr>
          <w:rFonts w:ascii="Arial" w:hAnsi="Arial" w:cs="Arial"/>
          <w:sz w:val="20"/>
          <w:szCs w:val="20"/>
        </w:rPr>
        <w:t>HyperCharge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de 100 W e carregamento reverso de 27 W, combinando elevada autonomia com tempos de carregamento reduzidos.</w:t>
      </w:r>
    </w:p>
    <w:p w14:paraId="60000798" w14:textId="77777777" w:rsidR="00CB7D03" w:rsidRPr="00543E95" w:rsidRDefault="00CB7D03" w:rsidP="00CB7D03">
      <w:pPr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O REDMI Note 17 Pro 5G conta com uma bateria de 8340 </w:t>
      </w:r>
      <w:proofErr w:type="spellStart"/>
      <w:r w:rsidRPr="00543E95">
        <w:rPr>
          <w:rFonts w:ascii="Arial" w:hAnsi="Arial" w:cs="Arial"/>
          <w:sz w:val="20"/>
          <w:szCs w:val="20"/>
        </w:rPr>
        <w:t>mAh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543E95">
        <w:rPr>
          <w:rFonts w:ascii="Arial" w:hAnsi="Arial" w:cs="Arial"/>
          <w:sz w:val="20"/>
          <w:szCs w:val="20"/>
        </w:rPr>
        <w:t>HyperCharge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de 67 W, enquanto o REDMI Note 17 5G e o REDMI Note 17 integram baterias de 7700 </w:t>
      </w:r>
      <w:proofErr w:type="spellStart"/>
      <w:r w:rsidRPr="00543E95">
        <w:rPr>
          <w:rFonts w:ascii="Arial" w:hAnsi="Arial" w:cs="Arial"/>
          <w:sz w:val="20"/>
          <w:szCs w:val="20"/>
        </w:rPr>
        <w:t>mAh</w:t>
      </w:r>
      <w:proofErr w:type="spellEnd"/>
      <w:r w:rsidRPr="00543E95">
        <w:rPr>
          <w:rFonts w:ascii="Arial" w:hAnsi="Arial" w:cs="Arial"/>
          <w:sz w:val="20"/>
          <w:szCs w:val="20"/>
        </w:rPr>
        <w:t>, com carregamento turbo de 45 W.</w:t>
      </w:r>
    </w:p>
    <w:p w14:paraId="7C3046E1" w14:textId="77777777" w:rsidR="00CB7D03" w:rsidRPr="00CB7D03" w:rsidRDefault="00CB7D03" w:rsidP="00CB7D03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B7D03">
        <w:rPr>
          <w:rFonts w:ascii="Arial" w:hAnsi="Arial" w:cs="Arial"/>
          <w:b/>
          <w:bCs/>
          <w:sz w:val="20"/>
          <w:szCs w:val="20"/>
        </w:rPr>
        <w:t>Resistência pensada para durar</w:t>
      </w:r>
    </w:p>
    <w:p w14:paraId="631C1ED2" w14:textId="77777777" w:rsidR="00CB7D03" w:rsidRPr="00543E95" w:rsidRDefault="00CB7D03" w:rsidP="00CB7D03">
      <w:pPr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A durabilidade é outro dos pilares desta geração. O REDMI Note 17 Pro Max 5G e o REDMI Note 17 Pro 5G são os primeiros smartphones do setor a obter a Certificação de Qualidade </w:t>
      </w:r>
      <w:proofErr w:type="spellStart"/>
      <w:r w:rsidRPr="00543E95">
        <w:rPr>
          <w:rFonts w:ascii="Arial" w:hAnsi="Arial" w:cs="Arial"/>
          <w:sz w:val="20"/>
          <w:szCs w:val="20"/>
        </w:rPr>
        <w:t>Titan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de 5 estrelas da TÜV SÜD, que avalia a resistência a quedas, à água e o desempenho da bateria.</w:t>
      </w:r>
    </w:p>
    <w:p w14:paraId="48D74C82" w14:textId="1F5B6355" w:rsidR="00CB7D03" w:rsidRPr="00543E95" w:rsidRDefault="00CB7D03" w:rsidP="00CB7D03">
      <w:pPr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>Os dois modelos Pro apresentam ainda classificações IP68</w:t>
      </w:r>
      <w:r w:rsidR="00CE43C2">
        <w:rPr>
          <w:rFonts w:ascii="Arial" w:hAnsi="Arial" w:cs="Arial"/>
          <w:sz w:val="20"/>
          <w:szCs w:val="20"/>
        </w:rPr>
        <w:t xml:space="preserve"> </w:t>
      </w:r>
      <w:r w:rsidRPr="00543E95">
        <w:rPr>
          <w:rFonts w:ascii="Arial" w:hAnsi="Arial" w:cs="Arial"/>
          <w:sz w:val="20"/>
          <w:szCs w:val="20"/>
        </w:rPr>
        <w:t xml:space="preserve">de resistência à água e ao pó e foram testados para resistir a quedas de até três metros sobre superfícies de granito. O </w:t>
      </w:r>
      <w:proofErr w:type="spellStart"/>
      <w:r w:rsidRPr="00543E95">
        <w:rPr>
          <w:rFonts w:ascii="Arial" w:hAnsi="Arial" w:cs="Arial"/>
          <w:sz w:val="20"/>
          <w:szCs w:val="20"/>
        </w:rPr>
        <w:t>Corning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® </w:t>
      </w:r>
      <w:proofErr w:type="spellStart"/>
      <w:r w:rsidRPr="00543E95">
        <w:rPr>
          <w:rFonts w:ascii="Arial" w:hAnsi="Arial" w:cs="Arial"/>
          <w:sz w:val="20"/>
          <w:szCs w:val="20"/>
        </w:rPr>
        <w:t>Gorilla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® </w:t>
      </w:r>
      <w:proofErr w:type="spellStart"/>
      <w:r w:rsidRPr="00543E95">
        <w:rPr>
          <w:rFonts w:ascii="Arial" w:hAnsi="Arial" w:cs="Arial"/>
          <w:sz w:val="20"/>
          <w:szCs w:val="20"/>
        </w:rPr>
        <w:t>Glass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95">
        <w:rPr>
          <w:rFonts w:ascii="Arial" w:hAnsi="Arial" w:cs="Arial"/>
          <w:sz w:val="20"/>
          <w:szCs w:val="20"/>
        </w:rPr>
        <w:t>Victus</w:t>
      </w:r>
      <w:proofErr w:type="spellEnd"/>
      <w:r w:rsidRPr="00543E95">
        <w:rPr>
          <w:rFonts w:ascii="Arial" w:hAnsi="Arial" w:cs="Arial"/>
          <w:sz w:val="20"/>
          <w:szCs w:val="20"/>
        </w:rPr>
        <w:t>® 2 reforça adicionalmente a proteção do ecrã contra quedas e riscos.</w:t>
      </w:r>
    </w:p>
    <w:p w14:paraId="2E02431D" w14:textId="77777777" w:rsidR="00A61369" w:rsidRDefault="00A61369" w:rsidP="00CB7D03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69EF87D" w14:textId="67D33E19" w:rsidR="00CB7D03" w:rsidRPr="00CB7D03" w:rsidRDefault="00CB7D03" w:rsidP="00CB7D03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B7D03">
        <w:rPr>
          <w:rFonts w:ascii="Arial" w:hAnsi="Arial" w:cs="Arial"/>
          <w:b/>
          <w:bCs/>
          <w:sz w:val="20"/>
          <w:szCs w:val="20"/>
        </w:rPr>
        <w:lastRenderedPageBreak/>
        <w:t>Experiência de topo de gama mais acessível</w:t>
      </w:r>
    </w:p>
    <w:p w14:paraId="1BAF7E0C" w14:textId="77777777" w:rsidR="00CB7D03" w:rsidRPr="00543E95" w:rsidRDefault="00CB7D03" w:rsidP="00CB7D03">
      <w:pPr>
        <w:jc w:val="both"/>
        <w:rPr>
          <w:rFonts w:ascii="Arial" w:hAnsi="Arial" w:cs="Arial"/>
          <w:sz w:val="20"/>
          <w:szCs w:val="20"/>
        </w:rPr>
      </w:pPr>
      <w:r w:rsidRPr="00CB7D03">
        <w:rPr>
          <w:rFonts w:ascii="Arial" w:hAnsi="Arial" w:cs="Arial"/>
          <w:sz w:val="20"/>
          <w:szCs w:val="20"/>
        </w:rPr>
        <w:t xml:space="preserve">A série REDMI Note 17 combina esta aposta na durabilidade com uma experiência pensada para entretenimento, produtividade e criação de conteúdos. Os modelos Pro incluem ecrãs AMOLED </w:t>
      </w:r>
      <w:r w:rsidRPr="00543E95">
        <w:rPr>
          <w:rFonts w:ascii="Arial" w:hAnsi="Arial" w:cs="Arial"/>
          <w:sz w:val="20"/>
          <w:szCs w:val="20"/>
        </w:rPr>
        <w:t xml:space="preserve">de 6,83 polegadas, resolução 1,5K, até 3500 </w:t>
      </w:r>
      <w:proofErr w:type="spellStart"/>
      <w:r w:rsidRPr="00543E95">
        <w:rPr>
          <w:rFonts w:ascii="Arial" w:hAnsi="Arial" w:cs="Arial"/>
          <w:sz w:val="20"/>
          <w:szCs w:val="20"/>
        </w:rPr>
        <w:t>nits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de brilho máximo e taxa de atualização de até 120 Hz.</w:t>
      </w:r>
    </w:p>
    <w:p w14:paraId="36835366" w14:textId="77777777" w:rsidR="00CB7D03" w:rsidRPr="00543E95" w:rsidRDefault="00CB7D03" w:rsidP="00CB7D03">
      <w:pPr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No desempenho, o REDMI Note 17 Pro Max 5G integra a plataforma móvel </w:t>
      </w:r>
      <w:proofErr w:type="spellStart"/>
      <w:r w:rsidRPr="00543E95">
        <w:rPr>
          <w:rFonts w:ascii="Arial" w:hAnsi="Arial" w:cs="Arial"/>
          <w:sz w:val="20"/>
          <w:szCs w:val="20"/>
        </w:rPr>
        <w:t>Snapdragon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® 6 </w:t>
      </w:r>
      <w:proofErr w:type="spellStart"/>
      <w:r w:rsidRPr="00543E95">
        <w:rPr>
          <w:rFonts w:ascii="Arial" w:hAnsi="Arial" w:cs="Arial"/>
          <w:sz w:val="20"/>
          <w:szCs w:val="20"/>
        </w:rPr>
        <w:t>Gen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5 e funcionalidades de inteligência artificial através do Xiaomi </w:t>
      </w:r>
      <w:proofErr w:type="spellStart"/>
      <w:r w:rsidRPr="00543E95">
        <w:rPr>
          <w:rFonts w:ascii="Arial" w:hAnsi="Arial" w:cs="Arial"/>
          <w:sz w:val="20"/>
          <w:szCs w:val="20"/>
        </w:rPr>
        <w:t>HyperAI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, enquanto toda a série disponibiliza Google Gemini e </w:t>
      </w:r>
      <w:proofErr w:type="spellStart"/>
      <w:r w:rsidRPr="00543E95">
        <w:rPr>
          <w:rFonts w:ascii="Arial" w:hAnsi="Arial" w:cs="Arial"/>
          <w:sz w:val="20"/>
          <w:szCs w:val="20"/>
        </w:rPr>
        <w:t>Circle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543E95">
        <w:rPr>
          <w:rFonts w:ascii="Arial" w:hAnsi="Arial" w:cs="Arial"/>
          <w:sz w:val="20"/>
          <w:szCs w:val="20"/>
        </w:rPr>
        <w:t>Search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95">
        <w:rPr>
          <w:rFonts w:ascii="Arial" w:hAnsi="Arial" w:cs="Arial"/>
          <w:sz w:val="20"/>
          <w:szCs w:val="20"/>
        </w:rPr>
        <w:t>with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Google.</w:t>
      </w:r>
    </w:p>
    <w:p w14:paraId="6BE4CF67" w14:textId="218081BF" w:rsidR="005B32BC" w:rsidRDefault="00CB7D03" w:rsidP="00CB7D03">
      <w:pPr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A fotografia assume também um papel de destaque, com câmaras principais de 50 MP nos modelos Pro e funcionalidades inteligentes de edição através do AI </w:t>
      </w:r>
      <w:proofErr w:type="spellStart"/>
      <w:r w:rsidRPr="00543E95">
        <w:rPr>
          <w:rFonts w:ascii="Arial" w:hAnsi="Arial" w:cs="Arial"/>
          <w:sz w:val="20"/>
          <w:szCs w:val="20"/>
        </w:rPr>
        <w:t>Creativity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95">
        <w:rPr>
          <w:rFonts w:ascii="Arial" w:hAnsi="Arial" w:cs="Arial"/>
          <w:sz w:val="20"/>
          <w:szCs w:val="20"/>
        </w:rPr>
        <w:t>Assistant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. O REDMI Note 17 Pro Max 5G suporta ainda gravação de vídeo em 4K a 30 </w:t>
      </w:r>
      <w:proofErr w:type="spellStart"/>
      <w:r w:rsidRPr="00543E95">
        <w:rPr>
          <w:rFonts w:ascii="Arial" w:hAnsi="Arial" w:cs="Arial"/>
          <w:sz w:val="20"/>
          <w:szCs w:val="20"/>
        </w:rPr>
        <w:t>fps</w:t>
      </w:r>
      <w:proofErr w:type="spellEnd"/>
      <w:r w:rsidRPr="00543E95">
        <w:rPr>
          <w:rFonts w:ascii="Arial" w:hAnsi="Arial" w:cs="Arial"/>
          <w:sz w:val="20"/>
          <w:szCs w:val="20"/>
        </w:rPr>
        <w:t>.</w:t>
      </w:r>
    </w:p>
    <w:p w14:paraId="38296E75" w14:textId="66B2267E" w:rsidR="00736812" w:rsidRPr="00736812" w:rsidRDefault="00A05230" w:rsidP="00736812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REDMI Note 17 Series chegam hoje a Portugal - p</w:t>
      </w:r>
      <w:r w:rsidR="00736812" w:rsidRPr="00736812">
        <w:rPr>
          <w:rFonts w:ascii="Arial" w:hAnsi="Arial" w:cs="Arial"/>
          <w:b/>
          <w:bCs/>
          <w:sz w:val="20"/>
          <w:szCs w:val="20"/>
        </w:rPr>
        <w:t>reço e disponibilidade</w:t>
      </w:r>
    </w:p>
    <w:p w14:paraId="4C279369" w14:textId="77777777" w:rsidR="00736812" w:rsidRDefault="00736812" w:rsidP="0073681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DAA44BC" w14:textId="77777777" w:rsidR="003A1690" w:rsidRPr="00543E95" w:rsidRDefault="003A1690" w:rsidP="003A1690">
      <w:p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O REDMI Note 17 Pro Max 5G está disponível nas cores </w:t>
      </w:r>
      <w:proofErr w:type="spellStart"/>
      <w:r w:rsidRPr="00543E95">
        <w:rPr>
          <w:rFonts w:ascii="Arial" w:hAnsi="Arial" w:cs="Arial"/>
          <w:sz w:val="20"/>
          <w:szCs w:val="20"/>
        </w:rPr>
        <w:t>Cloud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Blush, Green e </w:t>
      </w:r>
      <w:proofErr w:type="spellStart"/>
      <w:r w:rsidRPr="00543E95">
        <w:rPr>
          <w:rFonts w:ascii="Arial" w:hAnsi="Arial" w:cs="Arial"/>
          <w:sz w:val="20"/>
          <w:szCs w:val="20"/>
        </w:rPr>
        <w:t>Black</w:t>
      </w:r>
      <w:proofErr w:type="spellEnd"/>
      <w:r w:rsidRPr="00543E95">
        <w:rPr>
          <w:rFonts w:ascii="Arial" w:hAnsi="Arial" w:cs="Arial"/>
          <w:sz w:val="20"/>
          <w:szCs w:val="20"/>
        </w:rPr>
        <w:t>, nas versões:</w:t>
      </w:r>
    </w:p>
    <w:p w14:paraId="681BCBE4" w14:textId="77777777" w:rsidR="003A1690" w:rsidRPr="00543E95" w:rsidRDefault="003A1690" w:rsidP="003A1690">
      <w:pPr>
        <w:numPr>
          <w:ilvl w:val="0"/>
          <w:numId w:val="2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8 GB + 256 GB — 599,99 € </w:t>
      </w:r>
    </w:p>
    <w:p w14:paraId="0D69E3BD" w14:textId="77777777" w:rsidR="003A1690" w:rsidRPr="00543E95" w:rsidRDefault="003A1690" w:rsidP="003A1690">
      <w:pPr>
        <w:numPr>
          <w:ilvl w:val="0"/>
          <w:numId w:val="2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8 GB + 512 GB — 649,99 € </w:t>
      </w:r>
    </w:p>
    <w:p w14:paraId="32529171" w14:textId="77777777" w:rsidR="003A1690" w:rsidRPr="00543E95" w:rsidRDefault="003A1690" w:rsidP="003A1690">
      <w:p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O REDMI Note 17 Pro 5G está disponível nas cores </w:t>
      </w:r>
      <w:proofErr w:type="spellStart"/>
      <w:r w:rsidRPr="00543E95">
        <w:rPr>
          <w:rFonts w:ascii="Arial" w:hAnsi="Arial" w:cs="Arial"/>
          <w:sz w:val="20"/>
          <w:szCs w:val="20"/>
        </w:rPr>
        <w:t>Sky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95">
        <w:rPr>
          <w:rFonts w:ascii="Arial" w:hAnsi="Arial" w:cs="Arial"/>
          <w:sz w:val="20"/>
          <w:szCs w:val="20"/>
        </w:rPr>
        <w:t>Blue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43E95">
        <w:rPr>
          <w:rFonts w:ascii="Arial" w:hAnsi="Arial" w:cs="Arial"/>
          <w:sz w:val="20"/>
          <w:szCs w:val="20"/>
        </w:rPr>
        <w:t>Purple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543E95">
        <w:rPr>
          <w:rFonts w:ascii="Arial" w:hAnsi="Arial" w:cs="Arial"/>
          <w:sz w:val="20"/>
          <w:szCs w:val="20"/>
        </w:rPr>
        <w:t>Black</w:t>
      </w:r>
      <w:proofErr w:type="spellEnd"/>
      <w:r w:rsidRPr="00543E95">
        <w:rPr>
          <w:rFonts w:ascii="Arial" w:hAnsi="Arial" w:cs="Arial"/>
          <w:sz w:val="20"/>
          <w:szCs w:val="20"/>
        </w:rPr>
        <w:t>, na versão:</w:t>
      </w:r>
    </w:p>
    <w:p w14:paraId="24A27657" w14:textId="77777777" w:rsidR="003A1690" w:rsidRPr="00543E95" w:rsidRDefault="003A1690" w:rsidP="003A1690">
      <w:pPr>
        <w:numPr>
          <w:ilvl w:val="0"/>
          <w:numId w:val="2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6 GB + 256 GB — 479,99 € </w:t>
      </w:r>
    </w:p>
    <w:p w14:paraId="07A2BCBA" w14:textId="77777777" w:rsidR="003A1690" w:rsidRPr="00543E95" w:rsidRDefault="003A1690" w:rsidP="003A1690">
      <w:p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O REDMI Note 17 5G está disponível nas cores Celestial </w:t>
      </w:r>
      <w:proofErr w:type="spellStart"/>
      <w:r w:rsidRPr="00543E95">
        <w:rPr>
          <w:rFonts w:ascii="Arial" w:hAnsi="Arial" w:cs="Arial"/>
          <w:sz w:val="20"/>
          <w:szCs w:val="20"/>
        </w:rPr>
        <w:t>Purple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43E95">
        <w:rPr>
          <w:rFonts w:ascii="Arial" w:hAnsi="Arial" w:cs="Arial"/>
          <w:sz w:val="20"/>
          <w:szCs w:val="20"/>
        </w:rPr>
        <w:t>Sky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95">
        <w:rPr>
          <w:rFonts w:ascii="Arial" w:hAnsi="Arial" w:cs="Arial"/>
          <w:sz w:val="20"/>
          <w:szCs w:val="20"/>
        </w:rPr>
        <w:t>Teal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543E95">
        <w:rPr>
          <w:rFonts w:ascii="Arial" w:hAnsi="Arial" w:cs="Arial"/>
          <w:sz w:val="20"/>
          <w:szCs w:val="20"/>
        </w:rPr>
        <w:t>Black</w:t>
      </w:r>
      <w:proofErr w:type="spellEnd"/>
      <w:r w:rsidRPr="00543E95">
        <w:rPr>
          <w:rFonts w:ascii="Arial" w:hAnsi="Arial" w:cs="Arial"/>
          <w:sz w:val="20"/>
          <w:szCs w:val="20"/>
        </w:rPr>
        <w:t>, nas versões:</w:t>
      </w:r>
    </w:p>
    <w:p w14:paraId="092EEC3D" w14:textId="77777777" w:rsidR="003A1690" w:rsidRPr="00543E95" w:rsidRDefault="003A1690" w:rsidP="003A1690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6 GB + 128 GB — 349,99 € </w:t>
      </w:r>
    </w:p>
    <w:p w14:paraId="68298A45" w14:textId="77777777" w:rsidR="003A1690" w:rsidRPr="00543E95" w:rsidRDefault="003A1690" w:rsidP="003A1690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6 GB + 256 GB — 379,99 € </w:t>
      </w:r>
    </w:p>
    <w:p w14:paraId="1CAA560E" w14:textId="77777777" w:rsidR="003A1690" w:rsidRPr="00543E95" w:rsidRDefault="003A1690" w:rsidP="003A1690">
      <w:p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O REDMI Note 17 está disponível em </w:t>
      </w:r>
      <w:proofErr w:type="spellStart"/>
      <w:r w:rsidRPr="00543E95">
        <w:rPr>
          <w:rFonts w:ascii="Arial" w:hAnsi="Arial" w:cs="Arial"/>
          <w:sz w:val="20"/>
          <w:szCs w:val="20"/>
        </w:rPr>
        <w:t>Black</w:t>
      </w:r>
      <w:proofErr w:type="spellEnd"/>
      <w:r w:rsidRPr="00543E95">
        <w:rPr>
          <w:rFonts w:ascii="Arial" w:hAnsi="Arial" w:cs="Arial"/>
          <w:sz w:val="20"/>
          <w:szCs w:val="20"/>
        </w:rPr>
        <w:t>, nas versões:</w:t>
      </w:r>
    </w:p>
    <w:p w14:paraId="4DB41A85" w14:textId="77777777" w:rsidR="003A1690" w:rsidRPr="00543E95" w:rsidRDefault="003A1690" w:rsidP="003A1690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4 GB + 128 GB — 299,99 € </w:t>
      </w:r>
    </w:p>
    <w:p w14:paraId="116A4C71" w14:textId="716616E4" w:rsidR="003A1690" w:rsidRPr="00543E95" w:rsidRDefault="003A1690" w:rsidP="003A1690">
      <w:pPr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6 GB + 256 GB — 329,99 € </w:t>
      </w:r>
    </w:p>
    <w:p w14:paraId="4EE20DC0" w14:textId="6A96C2EF" w:rsidR="003A1690" w:rsidRPr="00543E95" w:rsidRDefault="003A1690" w:rsidP="003A169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60342A6" w14:textId="5370A441" w:rsidR="003A1690" w:rsidRDefault="003A1690" w:rsidP="003A1690">
      <w:pPr>
        <w:spacing w:after="0"/>
        <w:jc w:val="both"/>
        <w:rPr>
          <w:rFonts w:ascii="Arial" w:hAnsi="Arial" w:cs="Arial"/>
          <w:sz w:val="20"/>
          <w:szCs w:val="20"/>
        </w:rPr>
      </w:pPr>
      <w:r w:rsidRPr="00543E95">
        <w:rPr>
          <w:rFonts w:ascii="Arial" w:hAnsi="Arial" w:cs="Arial"/>
          <w:sz w:val="20"/>
          <w:szCs w:val="20"/>
        </w:rPr>
        <w:t xml:space="preserve">Os utilizadores que adquirirem equipamentos da série REDMI Note 17 nos mercados elegíveis poderão ainda beneficiar, sem custos adicionais, de seis meses de Google </w:t>
      </w:r>
      <w:proofErr w:type="spellStart"/>
      <w:r w:rsidRPr="00543E95">
        <w:rPr>
          <w:rFonts w:ascii="Arial" w:hAnsi="Arial" w:cs="Arial"/>
          <w:sz w:val="20"/>
          <w:szCs w:val="20"/>
        </w:rPr>
        <w:t>One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com 200 GB de armazenamento, dois meses de YouTube Premium e três meses de </w:t>
      </w:r>
      <w:proofErr w:type="spellStart"/>
      <w:r w:rsidRPr="00543E95">
        <w:rPr>
          <w:rFonts w:ascii="Arial" w:hAnsi="Arial" w:cs="Arial"/>
          <w:sz w:val="20"/>
          <w:szCs w:val="20"/>
        </w:rPr>
        <w:t>Spotify</w:t>
      </w:r>
      <w:proofErr w:type="spellEnd"/>
      <w:r w:rsidRPr="00543E95">
        <w:rPr>
          <w:rFonts w:ascii="Arial" w:hAnsi="Arial" w:cs="Arial"/>
          <w:sz w:val="20"/>
          <w:szCs w:val="20"/>
        </w:rPr>
        <w:t xml:space="preserve"> Premium, estando cada oferta sujeita às respetivas condições e disponibilidade por mercado.</w:t>
      </w:r>
    </w:p>
    <w:p w14:paraId="322C5D3B" w14:textId="11FC0177" w:rsidR="00A05230" w:rsidRDefault="00A05230" w:rsidP="003A169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0D3F717" w14:textId="52F44B48" w:rsidR="00A05230" w:rsidRPr="00A05230" w:rsidRDefault="00A05230" w:rsidP="003A1690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A05230">
        <w:rPr>
          <w:rFonts w:ascii="Arial" w:hAnsi="Arial" w:cs="Arial"/>
          <w:b/>
          <w:bCs/>
          <w:sz w:val="20"/>
          <w:szCs w:val="20"/>
        </w:rPr>
        <w:t>Campanha de lançamento</w:t>
      </w:r>
      <w:r>
        <w:rPr>
          <w:rFonts w:ascii="Arial" w:hAnsi="Arial" w:cs="Arial"/>
          <w:b/>
          <w:bCs/>
          <w:sz w:val="20"/>
          <w:szCs w:val="20"/>
        </w:rPr>
        <w:t xml:space="preserve"> – 15% desconto entre 17 de setembro e 16 de outubro</w:t>
      </w:r>
    </w:p>
    <w:p w14:paraId="25EB3107" w14:textId="08594288" w:rsidR="00E00D43" w:rsidRDefault="00E00D43" w:rsidP="00DE5E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AEA4ACB" w14:textId="4DC2CE1F" w:rsidR="00A05230" w:rsidRDefault="00A05230" w:rsidP="00DE5E6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Os novos REDMI Note 17 Series contam com uma campanha de lançamento que oferece 15% desconto em cupão na compra de qualquer um dos equipamentos da série. Esta campanha é válida entre 17 de setembro e 16 de outubro, limitada ao stock existente. </w:t>
      </w:r>
    </w:p>
    <w:p w14:paraId="5031677F" w14:textId="77777777" w:rsidR="00A05230" w:rsidRPr="00543E95" w:rsidRDefault="00A05230" w:rsidP="00DE5E6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022A13" w14:textId="6A60090B" w:rsidR="002520A5" w:rsidRDefault="002520A5" w:rsidP="007A7D91">
      <w:pPr>
        <w:rPr>
          <w:rFonts w:ascii="Arial" w:hAnsi="Arial" w:cs="Arial"/>
          <w:b/>
          <w:bCs/>
          <w:sz w:val="18"/>
          <w:szCs w:val="18"/>
        </w:rPr>
      </w:pPr>
    </w:p>
    <w:p w14:paraId="2CA31F85" w14:textId="3E6B69CD" w:rsidR="000F644B" w:rsidRPr="000F644B" w:rsidRDefault="000F644B" w:rsidP="000F644B">
      <w:pPr>
        <w:spacing w:after="0" w:line="240" w:lineRule="auto"/>
        <w:rPr>
          <w:rFonts w:ascii="Arial" w:hAnsi="Arial" w:cs="Arial"/>
          <w:bCs/>
          <w:vanish/>
          <w:sz w:val="16"/>
          <w:szCs w:val="16"/>
        </w:rPr>
      </w:pPr>
      <w:r w:rsidRPr="000F644B">
        <w:rPr>
          <w:rFonts w:ascii="Arial" w:hAnsi="Arial" w:cs="Arial"/>
          <w:bCs/>
          <w:vanish/>
          <w:sz w:val="16"/>
          <w:szCs w:val="16"/>
        </w:rPr>
        <w:t>Parte superior do formulário</w:t>
      </w:r>
    </w:p>
    <w:p w14:paraId="6B7A138B" w14:textId="77777777" w:rsidR="000F644B" w:rsidRPr="000F644B" w:rsidRDefault="000F644B" w:rsidP="000F644B">
      <w:pPr>
        <w:spacing w:after="0" w:line="240" w:lineRule="auto"/>
        <w:rPr>
          <w:rFonts w:ascii="Arial" w:hAnsi="Arial" w:cs="Arial"/>
          <w:bCs/>
          <w:vanish/>
          <w:sz w:val="16"/>
          <w:szCs w:val="16"/>
        </w:rPr>
      </w:pPr>
      <w:r w:rsidRPr="000F644B">
        <w:rPr>
          <w:rFonts w:ascii="Arial" w:hAnsi="Arial" w:cs="Arial"/>
          <w:bCs/>
          <w:vanish/>
          <w:sz w:val="16"/>
          <w:szCs w:val="16"/>
        </w:rPr>
        <w:t>Parte inferior do formulário</w:t>
      </w:r>
    </w:p>
    <w:p w14:paraId="7846C566" w14:textId="5E11C8E4" w:rsidR="00484684" w:rsidRPr="005324EA" w:rsidRDefault="00484684" w:rsidP="00CE34C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5324EA">
        <w:rPr>
          <w:rFonts w:ascii="Arial" w:hAnsi="Arial" w:cs="Arial"/>
          <w:b/>
          <w:sz w:val="16"/>
          <w:szCs w:val="16"/>
        </w:rPr>
        <w:t xml:space="preserve">Sobre a Xiaomi </w:t>
      </w:r>
      <w:proofErr w:type="spellStart"/>
      <w:r w:rsidRPr="005324EA">
        <w:rPr>
          <w:rFonts w:ascii="Arial" w:hAnsi="Arial" w:cs="Arial"/>
          <w:b/>
          <w:sz w:val="16"/>
          <w:szCs w:val="16"/>
        </w:rPr>
        <w:t>Corporation</w:t>
      </w:r>
      <w:proofErr w:type="spellEnd"/>
    </w:p>
    <w:p w14:paraId="7A8895C8" w14:textId="50849D64" w:rsidR="00CE34CD" w:rsidRPr="005324EA" w:rsidRDefault="00CE34C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3EFE3A6" w14:textId="3E4FFCD5" w:rsidR="00162A8D" w:rsidRPr="005324EA" w:rsidRDefault="00162A8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24EA">
        <w:rPr>
          <w:rFonts w:ascii="Arial" w:hAnsi="Arial" w:cs="Arial"/>
          <w:sz w:val="16"/>
          <w:szCs w:val="16"/>
        </w:rPr>
        <w:t xml:space="preserve">A Xiaomi </w:t>
      </w:r>
      <w:proofErr w:type="spellStart"/>
      <w:r w:rsidRPr="005324EA">
        <w:rPr>
          <w:rFonts w:ascii="Arial" w:hAnsi="Arial" w:cs="Arial"/>
          <w:sz w:val="16"/>
          <w:szCs w:val="16"/>
        </w:rPr>
        <w:t>Corporation</w:t>
      </w:r>
      <w:proofErr w:type="spellEnd"/>
      <w:r w:rsidRPr="005324EA">
        <w:rPr>
          <w:rFonts w:ascii="Arial" w:hAnsi="Arial" w:cs="Arial"/>
          <w:sz w:val="16"/>
          <w:szCs w:val="16"/>
        </w:rPr>
        <w:t xml:space="preserve"> foi fundada em abril de 2010 e cotada no Mercado Principal da Bolsa de Valores de Hong Kong a 9 de julho de 2018 (1810.HK). A Xiaomi é uma empresa de eletrónica de consumo e fabrico inteligente com smartphones e hardware inteligente ligados por uma plataforma </w:t>
      </w:r>
      <w:proofErr w:type="spellStart"/>
      <w:r w:rsidRPr="005324EA">
        <w:rPr>
          <w:rFonts w:ascii="Arial" w:hAnsi="Arial" w:cs="Arial"/>
          <w:sz w:val="16"/>
          <w:szCs w:val="16"/>
        </w:rPr>
        <w:t>IoT</w:t>
      </w:r>
      <w:proofErr w:type="spellEnd"/>
      <w:r w:rsidRPr="005324EA">
        <w:rPr>
          <w:rFonts w:ascii="Arial" w:hAnsi="Arial" w:cs="Arial"/>
          <w:sz w:val="16"/>
          <w:szCs w:val="16"/>
        </w:rPr>
        <w:t xml:space="preserve"> no seu núcleo.</w:t>
      </w:r>
    </w:p>
    <w:p w14:paraId="1136BA54" w14:textId="77777777" w:rsidR="00CE34CD" w:rsidRPr="005324EA" w:rsidRDefault="00CE34C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4FD4333" w14:textId="64E71C54" w:rsidR="00162A8D" w:rsidRPr="005324EA" w:rsidRDefault="00162A8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24EA">
        <w:rPr>
          <w:rFonts w:ascii="Arial" w:hAnsi="Arial" w:cs="Arial"/>
          <w:sz w:val="16"/>
          <w:szCs w:val="16"/>
        </w:rPr>
        <w:t>Abraçando a nossa visão de "Ser amiga dos utilizadores e a empresa mais cool nos seus corações", a Xiaomi persegue continuamente a inovação, uma experiência de utilizador de alta qualidade e eficiência operacional. A empresa constrói incessantemente produtos incríveis com preços honestos, para permitir que todas as pessoas no mundo possam desfrutar de uma vida melhor através de tecnologia inovadora.</w:t>
      </w:r>
    </w:p>
    <w:p w14:paraId="680EF396" w14:textId="77777777" w:rsidR="00CE34CD" w:rsidRPr="005324EA" w:rsidRDefault="00CE34C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307EAF3" w14:textId="7B96ECFF" w:rsidR="00162A8D" w:rsidRPr="005324EA" w:rsidRDefault="00162A8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24EA">
        <w:rPr>
          <w:rFonts w:ascii="Arial" w:hAnsi="Arial" w:cs="Arial"/>
          <w:sz w:val="16"/>
          <w:szCs w:val="16"/>
        </w:rPr>
        <w:lastRenderedPageBreak/>
        <w:t xml:space="preserve">A Xiaomi é uma das principais empresas de smartphones do mundo. Em junho de 2025, o MAU atingiu aproximadamente 731,2 milhões (incluindo smartphones e tablets) a nível mundial. A empresa também estabeleceu a principal plataforma de </w:t>
      </w:r>
      <w:proofErr w:type="spellStart"/>
      <w:r w:rsidRPr="005324EA">
        <w:rPr>
          <w:rFonts w:ascii="Arial" w:hAnsi="Arial" w:cs="Arial"/>
          <w:sz w:val="16"/>
          <w:szCs w:val="16"/>
        </w:rPr>
        <w:t>IAoT</w:t>
      </w:r>
      <w:proofErr w:type="spellEnd"/>
      <w:r w:rsidRPr="005324EA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5324EA">
        <w:rPr>
          <w:rFonts w:ascii="Arial" w:hAnsi="Arial" w:cs="Arial"/>
          <w:sz w:val="16"/>
          <w:szCs w:val="16"/>
        </w:rPr>
        <w:t>IA+IoT</w:t>
      </w:r>
      <w:proofErr w:type="spellEnd"/>
      <w:r w:rsidRPr="005324EA">
        <w:rPr>
          <w:rFonts w:ascii="Arial" w:hAnsi="Arial" w:cs="Arial"/>
          <w:sz w:val="16"/>
          <w:szCs w:val="16"/>
        </w:rPr>
        <w:t>) para consumidores do mundo, alcançando aproximadamente 989,1 milhões de dispositivos inteligentes ligados à sua plataforma (excluindo smartphones, computadores portáteis e tablets) em 30 de junho de 2025. Em outubro de 2023, a Xiaomi atualizou a sua estratégia para o ecossistema inteligente “</w:t>
      </w:r>
      <w:proofErr w:type="spellStart"/>
      <w:r w:rsidRPr="005324EA">
        <w:rPr>
          <w:rFonts w:ascii="Arial" w:hAnsi="Arial" w:cs="Arial"/>
          <w:sz w:val="16"/>
          <w:szCs w:val="16"/>
        </w:rPr>
        <w:t>Human</w:t>
      </w:r>
      <w:proofErr w:type="spellEnd"/>
      <w:r w:rsidRPr="005324EA">
        <w:rPr>
          <w:rFonts w:ascii="Arial" w:hAnsi="Arial" w:cs="Arial"/>
          <w:sz w:val="16"/>
          <w:szCs w:val="16"/>
        </w:rPr>
        <w:t xml:space="preserve"> x Car x </w:t>
      </w:r>
      <w:proofErr w:type="spellStart"/>
      <w:r w:rsidRPr="005324EA">
        <w:rPr>
          <w:rFonts w:ascii="Arial" w:hAnsi="Arial" w:cs="Arial"/>
          <w:sz w:val="16"/>
          <w:szCs w:val="16"/>
        </w:rPr>
        <w:t>Home</w:t>
      </w:r>
      <w:proofErr w:type="spellEnd"/>
      <w:r w:rsidRPr="005324EA">
        <w:rPr>
          <w:rFonts w:ascii="Arial" w:hAnsi="Arial" w:cs="Arial"/>
          <w:sz w:val="16"/>
          <w:szCs w:val="16"/>
        </w:rPr>
        <w:t xml:space="preserve">”, fundindo perfeitamente dispositivos pessoais, produtos domésticos inteligentes e automóveis. A Xiaomi centra-se sempre na humanidade e está empenhada em proporcionar experiências abrangentes e mais bem ligadas. Os produtos Xiaomi estão presentes em mais de 100 países e regiões em todo o mundo. Em julho de 2025, a Xiaomi foi incluída na lista Fortune Global 500 pelo sétimo ano consecutivo, ranking 297. </w:t>
      </w:r>
    </w:p>
    <w:p w14:paraId="4305F576" w14:textId="77777777" w:rsidR="00CE34CD" w:rsidRPr="005324EA" w:rsidRDefault="00CE34C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1CD2393" w14:textId="20A3B290" w:rsidR="00162A8D" w:rsidRPr="005324EA" w:rsidRDefault="00162A8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24EA">
        <w:rPr>
          <w:rFonts w:ascii="Arial" w:hAnsi="Arial" w:cs="Arial"/>
          <w:sz w:val="16"/>
          <w:szCs w:val="16"/>
        </w:rPr>
        <w:t xml:space="preserve">A Xiaomi é um constituinte do Índice Hang Seng, do Índice Hang Seng China </w:t>
      </w:r>
      <w:proofErr w:type="spellStart"/>
      <w:r w:rsidRPr="005324EA">
        <w:rPr>
          <w:rFonts w:ascii="Arial" w:hAnsi="Arial" w:cs="Arial"/>
          <w:sz w:val="16"/>
          <w:szCs w:val="16"/>
        </w:rPr>
        <w:t>Enterprises</w:t>
      </w:r>
      <w:proofErr w:type="spellEnd"/>
      <w:r w:rsidRPr="005324EA">
        <w:rPr>
          <w:rFonts w:ascii="Arial" w:hAnsi="Arial" w:cs="Arial"/>
          <w:sz w:val="16"/>
          <w:szCs w:val="16"/>
        </w:rPr>
        <w:t>, do Índice Hang Seng TECH e do Índice Hang Seng China 50.</w:t>
      </w:r>
    </w:p>
    <w:p w14:paraId="101C081A" w14:textId="77777777" w:rsidR="00484684" w:rsidRPr="005324EA" w:rsidRDefault="00484684" w:rsidP="00484684">
      <w:pPr>
        <w:spacing w:after="320"/>
        <w:jc w:val="both"/>
        <w:rPr>
          <w:rFonts w:ascii="Arial" w:hAnsi="Arial" w:cs="Arial"/>
          <w:sz w:val="18"/>
          <w:szCs w:val="18"/>
        </w:rPr>
      </w:pPr>
    </w:p>
    <w:p w14:paraId="1691F85F" w14:textId="77777777" w:rsidR="00210583" w:rsidRPr="005324EA" w:rsidRDefault="00210583" w:rsidP="00210583">
      <w:pPr>
        <w:spacing w:after="0" w:line="480" w:lineRule="auto"/>
        <w:rPr>
          <w:color w:val="0000FF" w:themeColor="hyperlink"/>
          <w:u w:val="single"/>
        </w:rPr>
      </w:pPr>
      <w:r w:rsidRPr="005324EA">
        <w:rPr>
          <w:rFonts w:ascii="Arial" w:eastAsia="Arial" w:hAnsi="Arial" w:cs="Arial"/>
          <w:b/>
          <w:sz w:val="18"/>
          <w:szCs w:val="18"/>
          <w:u w:val="single"/>
        </w:rPr>
        <w:t>Contactos para imprensa</w:t>
      </w:r>
    </w:p>
    <w:p w14:paraId="78F22222" w14:textId="004800F4" w:rsidR="00210583" w:rsidRPr="005324EA" w:rsidRDefault="00210583" w:rsidP="00210583">
      <w:pPr>
        <w:spacing w:after="0" w:line="480" w:lineRule="auto"/>
        <w:rPr>
          <w:rFonts w:ascii="Arial" w:eastAsia="Arial" w:hAnsi="Arial" w:cs="Arial"/>
          <w:b/>
          <w:color w:val="262626"/>
          <w:sz w:val="18"/>
          <w:szCs w:val="18"/>
        </w:rPr>
      </w:pPr>
      <w:r w:rsidRPr="005324EA">
        <w:rPr>
          <w:rFonts w:ascii="Arial" w:eastAsia="Arial" w:hAnsi="Arial" w:cs="Arial"/>
          <w:b/>
          <w:color w:val="262626"/>
          <w:sz w:val="18"/>
          <w:szCs w:val="18"/>
        </w:rPr>
        <w:t xml:space="preserve">Xiaomi Portugal </w:t>
      </w:r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>|</w:t>
      </w:r>
      <w:r w:rsidRPr="005324EA">
        <w:rPr>
          <w:rFonts w:ascii="Arial" w:eastAsia="Arial" w:hAnsi="Arial" w:cs="Arial"/>
          <w:b/>
          <w:color w:val="262626"/>
          <w:sz w:val="18"/>
          <w:szCs w:val="18"/>
        </w:rPr>
        <w:t xml:space="preserve"> </w:t>
      </w:r>
      <w:r w:rsidRPr="005324EA">
        <w:rPr>
          <w:rFonts w:ascii="Arial" w:hAnsi="Arial" w:cs="Arial"/>
          <w:bCs/>
          <w:sz w:val="18"/>
          <w:szCs w:val="18"/>
        </w:rPr>
        <w:t xml:space="preserve">Salvador Correa de Sampaio | </w:t>
      </w:r>
      <w:hyperlink r:id="rId8" w:history="1">
        <w:r w:rsidRPr="005324EA">
          <w:rPr>
            <w:rStyle w:val="Hiperligao"/>
            <w:rFonts w:ascii="Arial" w:hAnsi="Arial" w:cs="Arial"/>
            <w:bCs/>
            <w:sz w:val="18"/>
            <w:szCs w:val="18"/>
          </w:rPr>
          <w:t>salvadors@xiaomi.com</w:t>
        </w:r>
      </w:hyperlink>
    </w:p>
    <w:p w14:paraId="7C147972" w14:textId="77777777" w:rsidR="00210583" w:rsidRPr="005324EA" w:rsidRDefault="00210583" w:rsidP="00210583">
      <w:pPr>
        <w:spacing w:after="0" w:line="480" w:lineRule="auto"/>
        <w:rPr>
          <w:rFonts w:ascii="Arial" w:eastAsia="Arial" w:hAnsi="Arial" w:cs="Arial"/>
          <w:bCs/>
          <w:color w:val="262626"/>
          <w:sz w:val="18"/>
          <w:szCs w:val="18"/>
        </w:rPr>
      </w:pPr>
      <w:r w:rsidRPr="005324EA">
        <w:rPr>
          <w:rFonts w:ascii="Arial" w:eastAsia="Arial" w:hAnsi="Arial" w:cs="Arial"/>
          <w:b/>
          <w:color w:val="262626"/>
          <w:sz w:val="18"/>
          <w:szCs w:val="18"/>
        </w:rPr>
        <w:t xml:space="preserve">Lift </w:t>
      </w:r>
      <w:proofErr w:type="spellStart"/>
      <w:r w:rsidRPr="005324EA">
        <w:rPr>
          <w:rFonts w:ascii="Arial" w:eastAsia="Arial" w:hAnsi="Arial" w:cs="Arial"/>
          <w:b/>
          <w:color w:val="262626"/>
          <w:sz w:val="18"/>
          <w:szCs w:val="18"/>
        </w:rPr>
        <w:t>Consulting</w:t>
      </w:r>
      <w:proofErr w:type="spellEnd"/>
      <w:r w:rsidRPr="005324EA">
        <w:rPr>
          <w:rFonts w:ascii="Arial" w:eastAsia="Arial" w:hAnsi="Arial" w:cs="Arial"/>
          <w:b/>
          <w:color w:val="262626"/>
          <w:sz w:val="18"/>
          <w:szCs w:val="18"/>
        </w:rPr>
        <w:t xml:space="preserve"> </w:t>
      </w:r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 xml:space="preserve">| Tânia Miguel | </w:t>
      </w:r>
      <w:hyperlink r:id="rId9" w:history="1">
        <w:r w:rsidRPr="005324EA">
          <w:rPr>
            <w:rStyle w:val="Hiperligao"/>
            <w:rFonts w:ascii="Arial" w:eastAsia="Arial" w:hAnsi="Arial" w:cs="Arial"/>
            <w:bCs/>
            <w:sz w:val="18"/>
            <w:szCs w:val="18"/>
          </w:rPr>
          <w:t>tania.miguel@lift.com.pt</w:t>
        </w:r>
      </w:hyperlink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 xml:space="preserve"> | 918 270 387</w:t>
      </w:r>
    </w:p>
    <w:p w14:paraId="3883F76F" w14:textId="77777777" w:rsidR="00210583" w:rsidRPr="005324EA" w:rsidRDefault="00210583" w:rsidP="00210583">
      <w:pPr>
        <w:spacing w:after="0" w:line="480" w:lineRule="auto"/>
        <w:rPr>
          <w:rFonts w:ascii="Arial" w:eastAsia="Arial" w:hAnsi="Arial" w:cs="Arial"/>
          <w:bCs/>
          <w:color w:val="262626"/>
          <w:sz w:val="18"/>
          <w:szCs w:val="18"/>
        </w:rPr>
      </w:pPr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ab/>
      </w:r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ab/>
        <w:t xml:space="preserve"> Ana Roquete | </w:t>
      </w:r>
      <w:hyperlink r:id="rId10" w:history="1">
        <w:r w:rsidRPr="005324EA">
          <w:rPr>
            <w:rStyle w:val="Hiperligao"/>
            <w:rFonts w:ascii="Arial" w:eastAsia="Arial" w:hAnsi="Arial" w:cs="Arial"/>
            <w:bCs/>
            <w:sz w:val="18"/>
            <w:szCs w:val="18"/>
          </w:rPr>
          <w:t>ana.roquete@lift.com.pt</w:t>
        </w:r>
      </w:hyperlink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 xml:space="preserve"> | 934 623 847 </w:t>
      </w:r>
    </w:p>
    <w:p w14:paraId="785FFEF6" w14:textId="2470CDC0" w:rsidR="00CE3440" w:rsidRPr="005324EA" w:rsidRDefault="00CE3440" w:rsidP="00484684">
      <w:pPr>
        <w:spacing w:after="320"/>
        <w:rPr>
          <w:color w:val="0000FF" w:themeColor="hyperlink"/>
          <w:u w:val="single"/>
        </w:rPr>
      </w:pPr>
    </w:p>
    <w:p w14:paraId="38ADA2AE" w14:textId="77777777" w:rsidR="00484684" w:rsidRPr="00907C57" w:rsidRDefault="00484684" w:rsidP="00907C57">
      <w:pPr>
        <w:jc w:val="both"/>
        <w:rPr>
          <w:rFonts w:ascii="Arial" w:hAnsi="Arial" w:cs="Arial"/>
        </w:rPr>
      </w:pPr>
    </w:p>
    <w:sectPr w:rsidR="00484684" w:rsidRPr="00907C57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F57C7" w14:textId="77777777" w:rsidR="00CC75D5" w:rsidRPr="005324EA" w:rsidRDefault="00CC75D5" w:rsidP="005206C4">
      <w:pPr>
        <w:spacing w:after="0" w:line="240" w:lineRule="auto"/>
      </w:pPr>
      <w:r w:rsidRPr="005324EA">
        <w:separator/>
      </w:r>
    </w:p>
  </w:endnote>
  <w:endnote w:type="continuationSeparator" w:id="0">
    <w:p w14:paraId="42937E44" w14:textId="77777777" w:rsidR="00CC75D5" w:rsidRPr="005324EA" w:rsidRDefault="00CC75D5" w:rsidP="005206C4">
      <w:pPr>
        <w:spacing w:after="0" w:line="240" w:lineRule="auto"/>
      </w:pPr>
      <w:r w:rsidRPr="005324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C82E7" w14:textId="77777777" w:rsidR="00CC75D5" w:rsidRPr="005324EA" w:rsidRDefault="00CC75D5" w:rsidP="005206C4">
      <w:pPr>
        <w:spacing w:after="0" w:line="240" w:lineRule="auto"/>
      </w:pPr>
      <w:r w:rsidRPr="005324EA">
        <w:separator/>
      </w:r>
    </w:p>
  </w:footnote>
  <w:footnote w:type="continuationSeparator" w:id="0">
    <w:p w14:paraId="49E5CD9A" w14:textId="77777777" w:rsidR="00CC75D5" w:rsidRPr="005324EA" w:rsidRDefault="00CC75D5" w:rsidP="005206C4">
      <w:pPr>
        <w:spacing w:after="0" w:line="240" w:lineRule="auto"/>
      </w:pPr>
      <w:r w:rsidRPr="005324EA">
        <w:continuationSeparator/>
      </w:r>
    </w:p>
  </w:footnote>
  <w:footnote w:id="1">
    <w:p w14:paraId="1D53427D" w14:textId="7F94FF8D" w:rsidR="00A507AA" w:rsidRPr="00340803" w:rsidRDefault="00A507AA">
      <w:pPr>
        <w:pStyle w:val="Textodenotaderodap"/>
        <w:rPr>
          <w:sz w:val="14"/>
          <w:szCs w:val="14"/>
        </w:rPr>
      </w:pPr>
      <w:r w:rsidRPr="00340803">
        <w:rPr>
          <w:rStyle w:val="Refdenotaderodap"/>
          <w:sz w:val="14"/>
          <w:szCs w:val="14"/>
        </w:rPr>
        <w:footnoteRef/>
      </w:r>
      <w:r w:rsidRPr="00340803">
        <w:rPr>
          <w:sz w:val="14"/>
          <w:szCs w:val="14"/>
        </w:rPr>
        <w:t xml:space="preserve"> </w:t>
      </w:r>
      <w:r w:rsidR="006D2AA5" w:rsidRPr="00340803">
        <w:rPr>
          <w:sz w:val="14"/>
          <w:szCs w:val="14"/>
        </w:rPr>
        <w:t>Os dados baseiam-se em testes realizados nos laboratórios internos da Xiaomi. A bateria mantém mais de 80% da sua capacidade após 1600 ciclos completos de carregamento, o que corresponde a mais de seis anos de utilização em condições simuladas. Os resultados reais podem variar.</w:t>
      </w:r>
    </w:p>
  </w:footnote>
  <w:footnote w:id="2">
    <w:p w14:paraId="12D7E889" w14:textId="7195ABEC" w:rsidR="00A507AA" w:rsidRDefault="00A507AA">
      <w:pPr>
        <w:pStyle w:val="Textodenotaderodap"/>
      </w:pPr>
      <w:r w:rsidRPr="00340803">
        <w:rPr>
          <w:rStyle w:val="Refdenotaderodap"/>
          <w:sz w:val="14"/>
          <w:szCs w:val="14"/>
        </w:rPr>
        <w:footnoteRef/>
      </w:r>
      <w:r w:rsidRPr="00340803">
        <w:rPr>
          <w:sz w:val="14"/>
          <w:szCs w:val="14"/>
        </w:rPr>
        <w:t xml:space="preserve"> </w:t>
      </w:r>
      <w:r w:rsidR="00340803" w:rsidRPr="00340803">
        <w:rPr>
          <w:sz w:val="14"/>
          <w:szCs w:val="14"/>
        </w:rPr>
        <w:t>A experiência de software durante seis anos foi avaliada através de testes específicos de envelhecimento realizados nos laboratórios internos da Xiaomi. Os resultados reais podem variar consoante o ambiente de rede, os cenários e os hábitos de utilização.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C449" w14:textId="5B3D3A49" w:rsidR="005206C4" w:rsidRPr="005324EA" w:rsidRDefault="005206C4">
    <w:pPr>
      <w:pStyle w:val="Cabealho"/>
    </w:pPr>
    <w:r w:rsidRPr="005324EA">
      <w:rPr>
        <w:noProof/>
      </w:rPr>
      <w:drawing>
        <wp:anchor distT="0" distB="0" distL="114300" distR="114300" simplePos="0" relativeHeight="251659264" behindDoc="1" locked="0" layoutInCell="1" allowOverlap="1" wp14:anchorId="56F1F622" wp14:editId="0BF39331">
          <wp:simplePos x="0" y="0"/>
          <wp:positionH relativeFrom="margin">
            <wp:posOffset>4965700</wp:posOffset>
          </wp:positionH>
          <wp:positionV relativeFrom="paragraph">
            <wp:posOffset>-158750</wp:posOffset>
          </wp:positionV>
          <wp:extent cx="505460" cy="495300"/>
          <wp:effectExtent l="0" t="0" r="8890" b="0"/>
          <wp:wrapTight wrapText="bothSides">
            <wp:wrapPolygon edited="0">
              <wp:start x="3256" y="0"/>
              <wp:lineTo x="0" y="2492"/>
              <wp:lineTo x="0" y="18277"/>
              <wp:lineTo x="2442" y="20769"/>
              <wp:lineTo x="17910" y="20769"/>
              <wp:lineTo x="21166" y="17446"/>
              <wp:lineTo x="21166" y="3323"/>
              <wp:lineTo x="17910" y="0"/>
              <wp:lineTo x="3256" y="0"/>
            </wp:wrapPolygon>
          </wp:wrapTight>
          <wp:docPr id="1202859717" name="Imagem 1202859717" descr="Uma imagem com Gráficos, logótipo, laranja, símbolo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859717" name="Imagem 1202859717" descr="Uma imagem com Gráficos, logótipo, laranja, símbolo&#10;&#10;Os conteúdos gerados por IA poderão estar incorretos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282" t="19258" r="35246" b="19642"/>
                  <a:stretch/>
                </pic:blipFill>
                <pic:spPr bwMode="auto">
                  <a:xfrm>
                    <a:off x="0" y="0"/>
                    <a:ext cx="50546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4E7327B"/>
    <w:multiLevelType w:val="multilevel"/>
    <w:tmpl w:val="CA98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2A79C8"/>
    <w:multiLevelType w:val="multilevel"/>
    <w:tmpl w:val="7236D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BA1BBB"/>
    <w:multiLevelType w:val="multilevel"/>
    <w:tmpl w:val="0C4A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3A2DBA"/>
    <w:multiLevelType w:val="multilevel"/>
    <w:tmpl w:val="E30E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8441EA"/>
    <w:multiLevelType w:val="multilevel"/>
    <w:tmpl w:val="E6AE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DB6A5D"/>
    <w:multiLevelType w:val="multilevel"/>
    <w:tmpl w:val="9452A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FD692F"/>
    <w:multiLevelType w:val="multilevel"/>
    <w:tmpl w:val="DA00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532494"/>
    <w:multiLevelType w:val="multilevel"/>
    <w:tmpl w:val="F324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8A7BBE"/>
    <w:multiLevelType w:val="multilevel"/>
    <w:tmpl w:val="DCDA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FD709D"/>
    <w:multiLevelType w:val="hybridMultilevel"/>
    <w:tmpl w:val="4F5E1E0A"/>
    <w:lvl w:ilvl="0" w:tplc="E16A3C7A">
      <w:start w:val="1"/>
      <w:numFmt w:val="bullet"/>
      <w:lvlText w:val="•"/>
      <w:lvlJc w:val="left"/>
      <w:pPr>
        <w:ind w:left="440" w:hanging="440"/>
      </w:pPr>
      <w:rPr>
        <w:rFonts w:ascii="Wingdings" w:hAnsi="Wingdings" w:hint="default"/>
      </w:rPr>
    </w:lvl>
    <w:lvl w:ilvl="1" w:tplc="FFFFFFFF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43717E74"/>
    <w:multiLevelType w:val="multilevel"/>
    <w:tmpl w:val="F7B4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C034BB"/>
    <w:multiLevelType w:val="multilevel"/>
    <w:tmpl w:val="36222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FD142C"/>
    <w:multiLevelType w:val="multilevel"/>
    <w:tmpl w:val="19B8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CB070C"/>
    <w:multiLevelType w:val="hybridMultilevel"/>
    <w:tmpl w:val="666CD3DA"/>
    <w:lvl w:ilvl="0" w:tplc="FFFFFFFF">
      <w:start w:val="1"/>
      <w:numFmt w:val="bullet"/>
      <w:lvlText w:val="•"/>
      <w:lvlJc w:val="left"/>
      <w:pPr>
        <w:ind w:left="440" w:hanging="440"/>
      </w:pPr>
      <w:rPr>
        <w:rFonts w:ascii="Wingdings" w:hAnsi="Wingdings" w:hint="default"/>
      </w:rPr>
    </w:lvl>
    <w:lvl w:ilvl="1" w:tplc="F4F299E2">
      <w:start w:val="1"/>
      <w:numFmt w:val="bullet"/>
      <w:lvlText w:val="•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66C72C92"/>
    <w:multiLevelType w:val="multilevel"/>
    <w:tmpl w:val="3B0C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81389"/>
    <w:multiLevelType w:val="multilevel"/>
    <w:tmpl w:val="5200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5C0C03"/>
    <w:multiLevelType w:val="multilevel"/>
    <w:tmpl w:val="0E94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0720A1"/>
    <w:multiLevelType w:val="multilevel"/>
    <w:tmpl w:val="E3F4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DB6F27"/>
    <w:multiLevelType w:val="multilevel"/>
    <w:tmpl w:val="DCE8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962E53"/>
    <w:multiLevelType w:val="multilevel"/>
    <w:tmpl w:val="DD28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637718"/>
    <w:multiLevelType w:val="multilevel"/>
    <w:tmpl w:val="6610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5808962">
    <w:abstractNumId w:val="5"/>
  </w:num>
  <w:num w:numId="2" w16cid:durableId="1854683839">
    <w:abstractNumId w:val="3"/>
  </w:num>
  <w:num w:numId="3" w16cid:durableId="738871638">
    <w:abstractNumId w:val="2"/>
  </w:num>
  <w:num w:numId="4" w16cid:durableId="991911125">
    <w:abstractNumId w:val="4"/>
  </w:num>
  <w:num w:numId="5" w16cid:durableId="2045790898">
    <w:abstractNumId w:val="1"/>
  </w:num>
  <w:num w:numId="6" w16cid:durableId="1674455310">
    <w:abstractNumId w:val="0"/>
  </w:num>
  <w:num w:numId="7" w16cid:durableId="240679110">
    <w:abstractNumId w:val="24"/>
  </w:num>
  <w:num w:numId="8" w16cid:durableId="1800537945">
    <w:abstractNumId w:val="14"/>
  </w:num>
  <w:num w:numId="9" w16cid:durableId="1776167570">
    <w:abstractNumId w:val="8"/>
  </w:num>
  <w:num w:numId="10" w16cid:durableId="1937447029">
    <w:abstractNumId w:val="22"/>
  </w:num>
  <w:num w:numId="11" w16cid:durableId="164055692">
    <w:abstractNumId w:val="26"/>
  </w:num>
  <w:num w:numId="12" w16cid:durableId="2085371024">
    <w:abstractNumId w:val="13"/>
  </w:num>
  <w:num w:numId="13" w16cid:durableId="1904870747">
    <w:abstractNumId w:val="9"/>
  </w:num>
  <w:num w:numId="14" w16cid:durableId="1899440856">
    <w:abstractNumId w:val="12"/>
  </w:num>
  <w:num w:numId="15" w16cid:durableId="2065060598">
    <w:abstractNumId w:val="20"/>
  </w:num>
  <w:num w:numId="16" w16cid:durableId="435097469">
    <w:abstractNumId w:val="21"/>
  </w:num>
  <w:num w:numId="17" w16cid:durableId="1858494029">
    <w:abstractNumId w:val="18"/>
  </w:num>
  <w:num w:numId="18" w16cid:durableId="130637383">
    <w:abstractNumId w:val="6"/>
  </w:num>
  <w:num w:numId="19" w16cid:durableId="783185936">
    <w:abstractNumId w:val="7"/>
  </w:num>
  <w:num w:numId="20" w16cid:durableId="119736420">
    <w:abstractNumId w:val="17"/>
  </w:num>
  <w:num w:numId="21" w16cid:durableId="261883301">
    <w:abstractNumId w:val="11"/>
  </w:num>
  <w:num w:numId="22" w16cid:durableId="305857740">
    <w:abstractNumId w:val="15"/>
  </w:num>
  <w:num w:numId="23" w16cid:durableId="1992706574">
    <w:abstractNumId w:val="19"/>
  </w:num>
  <w:num w:numId="24" w16cid:durableId="1826238314">
    <w:abstractNumId w:val="23"/>
  </w:num>
  <w:num w:numId="25" w16cid:durableId="1803576857">
    <w:abstractNumId w:val="16"/>
  </w:num>
  <w:num w:numId="26" w16cid:durableId="440537665">
    <w:abstractNumId w:val="10"/>
  </w:num>
  <w:num w:numId="27" w16cid:durableId="1814322647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440"/>
    <w:rsid w:val="000060DA"/>
    <w:rsid w:val="00021979"/>
    <w:rsid w:val="000222FA"/>
    <w:rsid w:val="000232DA"/>
    <w:rsid w:val="00034616"/>
    <w:rsid w:val="00036B07"/>
    <w:rsid w:val="00042558"/>
    <w:rsid w:val="00042AC0"/>
    <w:rsid w:val="000510AC"/>
    <w:rsid w:val="00057A80"/>
    <w:rsid w:val="00060421"/>
    <w:rsid w:val="0006063C"/>
    <w:rsid w:val="00060C7E"/>
    <w:rsid w:val="00064F9F"/>
    <w:rsid w:val="000655A2"/>
    <w:rsid w:val="000713E1"/>
    <w:rsid w:val="000714BA"/>
    <w:rsid w:val="00074DFA"/>
    <w:rsid w:val="00075FEE"/>
    <w:rsid w:val="0007655C"/>
    <w:rsid w:val="00080736"/>
    <w:rsid w:val="000819D9"/>
    <w:rsid w:val="00086514"/>
    <w:rsid w:val="000F0985"/>
    <w:rsid w:val="000F375B"/>
    <w:rsid w:val="000F41F3"/>
    <w:rsid w:val="000F5D7E"/>
    <w:rsid w:val="000F6271"/>
    <w:rsid w:val="000F644B"/>
    <w:rsid w:val="001037B0"/>
    <w:rsid w:val="001055B6"/>
    <w:rsid w:val="00106B06"/>
    <w:rsid w:val="00111315"/>
    <w:rsid w:val="00112136"/>
    <w:rsid w:val="00122ACA"/>
    <w:rsid w:val="001315AE"/>
    <w:rsid w:val="001403F0"/>
    <w:rsid w:val="0014203B"/>
    <w:rsid w:val="00143078"/>
    <w:rsid w:val="0014328E"/>
    <w:rsid w:val="0015074B"/>
    <w:rsid w:val="00153B0A"/>
    <w:rsid w:val="00154F20"/>
    <w:rsid w:val="001627B5"/>
    <w:rsid w:val="00162A8D"/>
    <w:rsid w:val="00176FF5"/>
    <w:rsid w:val="00177344"/>
    <w:rsid w:val="00177FC6"/>
    <w:rsid w:val="00182728"/>
    <w:rsid w:val="00182B2E"/>
    <w:rsid w:val="001837E1"/>
    <w:rsid w:val="00186FE3"/>
    <w:rsid w:val="00187014"/>
    <w:rsid w:val="00187D70"/>
    <w:rsid w:val="0019119A"/>
    <w:rsid w:val="00196B02"/>
    <w:rsid w:val="001A6517"/>
    <w:rsid w:val="001B55FA"/>
    <w:rsid w:val="001B5BE5"/>
    <w:rsid w:val="001B656F"/>
    <w:rsid w:val="001B75C9"/>
    <w:rsid w:val="001C0B84"/>
    <w:rsid w:val="001C3190"/>
    <w:rsid w:val="001C646C"/>
    <w:rsid w:val="001D5D64"/>
    <w:rsid w:val="001D6AF4"/>
    <w:rsid w:val="001F51E7"/>
    <w:rsid w:val="002009B8"/>
    <w:rsid w:val="002014AC"/>
    <w:rsid w:val="0020190E"/>
    <w:rsid w:val="00210583"/>
    <w:rsid w:val="0021686E"/>
    <w:rsid w:val="00216D62"/>
    <w:rsid w:val="002235FD"/>
    <w:rsid w:val="0022521E"/>
    <w:rsid w:val="00231834"/>
    <w:rsid w:val="00244EE4"/>
    <w:rsid w:val="002510A0"/>
    <w:rsid w:val="002520A5"/>
    <w:rsid w:val="00260F78"/>
    <w:rsid w:val="00263A7D"/>
    <w:rsid w:val="00265A7B"/>
    <w:rsid w:val="002723EA"/>
    <w:rsid w:val="00274EE7"/>
    <w:rsid w:val="002768B4"/>
    <w:rsid w:val="002931AC"/>
    <w:rsid w:val="00295838"/>
    <w:rsid w:val="0029639D"/>
    <w:rsid w:val="002A08C1"/>
    <w:rsid w:val="002A4F64"/>
    <w:rsid w:val="002A5478"/>
    <w:rsid w:val="002A79C7"/>
    <w:rsid w:val="002A7BDC"/>
    <w:rsid w:val="002B2F31"/>
    <w:rsid w:val="002B302E"/>
    <w:rsid w:val="002B3BFF"/>
    <w:rsid w:val="002C1B5F"/>
    <w:rsid w:val="002D7874"/>
    <w:rsid w:val="002E3C73"/>
    <w:rsid w:val="002E4294"/>
    <w:rsid w:val="002F018D"/>
    <w:rsid w:val="002F09D2"/>
    <w:rsid w:val="002F09EC"/>
    <w:rsid w:val="002F1259"/>
    <w:rsid w:val="002F1ADF"/>
    <w:rsid w:val="002F501E"/>
    <w:rsid w:val="002F7FDE"/>
    <w:rsid w:val="0030107F"/>
    <w:rsid w:val="00302A6C"/>
    <w:rsid w:val="003079FF"/>
    <w:rsid w:val="00310328"/>
    <w:rsid w:val="003133ED"/>
    <w:rsid w:val="003136AC"/>
    <w:rsid w:val="00315367"/>
    <w:rsid w:val="003257BB"/>
    <w:rsid w:val="00326F90"/>
    <w:rsid w:val="003303D8"/>
    <w:rsid w:val="00340803"/>
    <w:rsid w:val="00344D7B"/>
    <w:rsid w:val="003521CC"/>
    <w:rsid w:val="00353101"/>
    <w:rsid w:val="0035348C"/>
    <w:rsid w:val="00362BBA"/>
    <w:rsid w:val="00362DA1"/>
    <w:rsid w:val="00363522"/>
    <w:rsid w:val="0036580B"/>
    <w:rsid w:val="00375538"/>
    <w:rsid w:val="003775FA"/>
    <w:rsid w:val="003866DA"/>
    <w:rsid w:val="003869B0"/>
    <w:rsid w:val="003905AE"/>
    <w:rsid w:val="00390641"/>
    <w:rsid w:val="0039599A"/>
    <w:rsid w:val="003A060C"/>
    <w:rsid w:val="003A14D8"/>
    <w:rsid w:val="003A1690"/>
    <w:rsid w:val="003A325D"/>
    <w:rsid w:val="003A3D44"/>
    <w:rsid w:val="003A455B"/>
    <w:rsid w:val="003A45D5"/>
    <w:rsid w:val="003A7091"/>
    <w:rsid w:val="003A78AF"/>
    <w:rsid w:val="003C1C1D"/>
    <w:rsid w:val="003C6D82"/>
    <w:rsid w:val="003D395F"/>
    <w:rsid w:val="003D49B5"/>
    <w:rsid w:val="003D5ACD"/>
    <w:rsid w:val="003F03D0"/>
    <w:rsid w:val="003F185C"/>
    <w:rsid w:val="0040468B"/>
    <w:rsid w:val="00405157"/>
    <w:rsid w:val="00407C9F"/>
    <w:rsid w:val="004153D9"/>
    <w:rsid w:val="004260D8"/>
    <w:rsid w:val="004342CD"/>
    <w:rsid w:val="00440382"/>
    <w:rsid w:val="0044187F"/>
    <w:rsid w:val="0044664B"/>
    <w:rsid w:val="00446ECA"/>
    <w:rsid w:val="00462244"/>
    <w:rsid w:val="00462438"/>
    <w:rsid w:val="004633D9"/>
    <w:rsid w:val="004669DF"/>
    <w:rsid w:val="004763AA"/>
    <w:rsid w:val="00476E9B"/>
    <w:rsid w:val="00481C4B"/>
    <w:rsid w:val="00484684"/>
    <w:rsid w:val="00487B33"/>
    <w:rsid w:val="004912FE"/>
    <w:rsid w:val="004A712F"/>
    <w:rsid w:val="004B3E7F"/>
    <w:rsid w:val="004B4C7C"/>
    <w:rsid w:val="004B4E8D"/>
    <w:rsid w:val="004C0AD2"/>
    <w:rsid w:val="004C3707"/>
    <w:rsid w:val="004C43DF"/>
    <w:rsid w:val="004D261E"/>
    <w:rsid w:val="004D30FB"/>
    <w:rsid w:val="004D3272"/>
    <w:rsid w:val="004D4D0B"/>
    <w:rsid w:val="004D556C"/>
    <w:rsid w:val="004E3548"/>
    <w:rsid w:val="004E3968"/>
    <w:rsid w:val="004E615F"/>
    <w:rsid w:val="004F2D29"/>
    <w:rsid w:val="004F6CB7"/>
    <w:rsid w:val="005040B2"/>
    <w:rsid w:val="00506B3F"/>
    <w:rsid w:val="00507FFE"/>
    <w:rsid w:val="00511F4A"/>
    <w:rsid w:val="005160F3"/>
    <w:rsid w:val="005206B7"/>
    <w:rsid w:val="005206C4"/>
    <w:rsid w:val="00521155"/>
    <w:rsid w:val="00531024"/>
    <w:rsid w:val="00531FE1"/>
    <w:rsid w:val="005324EA"/>
    <w:rsid w:val="00532D9F"/>
    <w:rsid w:val="00540C86"/>
    <w:rsid w:val="00542993"/>
    <w:rsid w:val="00543E95"/>
    <w:rsid w:val="00545ACD"/>
    <w:rsid w:val="00554E3E"/>
    <w:rsid w:val="00566191"/>
    <w:rsid w:val="00572F9F"/>
    <w:rsid w:val="00583133"/>
    <w:rsid w:val="0058728E"/>
    <w:rsid w:val="005874C8"/>
    <w:rsid w:val="00595FFF"/>
    <w:rsid w:val="005A1B96"/>
    <w:rsid w:val="005A214D"/>
    <w:rsid w:val="005A2BD6"/>
    <w:rsid w:val="005B2656"/>
    <w:rsid w:val="005B32BC"/>
    <w:rsid w:val="005C29F9"/>
    <w:rsid w:val="005C3C63"/>
    <w:rsid w:val="005C5D85"/>
    <w:rsid w:val="005C674A"/>
    <w:rsid w:val="005D0B85"/>
    <w:rsid w:val="005D1099"/>
    <w:rsid w:val="005D2617"/>
    <w:rsid w:val="005D5976"/>
    <w:rsid w:val="005D6C87"/>
    <w:rsid w:val="005E0A7B"/>
    <w:rsid w:val="005E1511"/>
    <w:rsid w:val="005E1514"/>
    <w:rsid w:val="005E20B9"/>
    <w:rsid w:val="005E5C42"/>
    <w:rsid w:val="005E709A"/>
    <w:rsid w:val="005F23B8"/>
    <w:rsid w:val="005F72DD"/>
    <w:rsid w:val="00600E96"/>
    <w:rsid w:val="0060238B"/>
    <w:rsid w:val="00602F8B"/>
    <w:rsid w:val="0060408A"/>
    <w:rsid w:val="00615823"/>
    <w:rsid w:val="00617DE6"/>
    <w:rsid w:val="00622707"/>
    <w:rsid w:val="00624668"/>
    <w:rsid w:val="006276A5"/>
    <w:rsid w:val="006367FD"/>
    <w:rsid w:val="00637EDA"/>
    <w:rsid w:val="00640EEA"/>
    <w:rsid w:val="00647D7A"/>
    <w:rsid w:val="00651B0E"/>
    <w:rsid w:val="00655F1B"/>
    <w:rsid w:val="00656ADE"/>
    <w:rsid w:val="006571B0"/>
    <w:rsid w:val="00657346"/>
    <w:rsid w:val="0066010F"/>
    <w:rsid w:val="00671C63"/>
    <w:rsid w:val="00672A29"/>
    <w:rsid w:val="0067548E"/>
    <w:rsid w:val="00675D45"/>
    <w:rsid w:val="00676C18"/>
    <w:rsid w:val="0068206C"/>
    <w:rsid w:val="00683B94"/>
    <w:rsid w:val="00684A5A"/>
    <w:rsid w:val="00684C83"/>
    <w:rsid w:val="0068609B"/>
    <w:rsid w:val="00687C37"/>
    <w:rsid w:val="006972FF"/>
    <w:rsid w:val="00697D9F"/>
    <w:rsid w:val="006A666C"/>
    <w:rsid w:val="006A6987"/>
    <w:rsid w:val="006A7A7F"/>
    <w:rsid w:val="006B4F5C"/>
    <w:rsid w:val="006B5204"/>
    <w:rsid w:val="006B6F7B"/>
    <w:rsid w:val="006C5D26"/>
    <w:rsid w:val="006D2AA5"/>
    <w:rsid w:val="006D510A"/>
    <w:rsid w:val="006D6B7A"/>
    <w:rsid w:val="006E0348"/>
    <w:rsid w:val="006E04E8"/>
    <w:rsid w:val="006F1942"/>
    <w:rsid w:val="006F765D"/>
    <w:rsid w:val="007002C8"/>
    <w:rsid w:val="00702D83"/>
    <w:rsid w:val="00710B0B"/>
    <w:rsid w:val="007111C7"/>
    <w:rsid w:val="00711974"/>
    <w:rsid w:val="0071604F"/>
    <w:rsid w:val="0072421C"/>
    <w:rsid w:val="00725525"/>
    <w:rsid w:val="00725528"/>
    <w:rsid w:val="00725A35"/>
    <w:rsid w:val="0073209E"/>
    <w:rsid w:val="00732F37"/>
    <w:rsid w:val="0073318D"/>
    <w:rsid w:val="00736812"/>
    <w:rsid w:val="00736C24"/>
    <w:rsid w:val="00737759"/>
    <w:rsid w:val="007403ED"/>
    <w:rsid w:val="007416AF"/>
    <w:rsid w:val="007417DD"/>
    <w:rsid w:val="0075084B"/>
    <w:rsid w:val="00760291"/>
    <w:rsid w:val="00760EC9"/>
    <w:rsid w:val="00773BC0"/>
    <w:rsid w:val="00780867"/>
    <w:rsid w:val="00782392"/>
    <w:rsid w:val="007848AD"/>
    <w:rsid w:val="007A356E"/>
    <w:rsid w:val="007A7D91"/>
    <w:rsid w:val="007B0F88"/>
    <w:rsid w:val="007B1D3D"/>
    <w:rsid w:val="007B2386"/>
    <w:rsid w:val="007B2E1D"/>
    <w:rsid w:val="007B70CE"/>
    <w:rsid w:val="007C3A16"/>
    <w:rsid w:val="007C501F"/>
    <w:rsid w:val="007C57CF"/>
    <w:rsid w:val="007C68F4"/>
    <w:rsid w:val="007D1133"/>
    <w:rsid w:val="007D224B"/>
    <w:rsid w:val="007D571E"/>
    <w:rsid w:val="007D70D2"/>
    <w:rsid w:val="007E1F37"/>
    <w:rsid w:val="007E2D74"/>
    <w:rsid w:val="007E4464"/>
    <w:rsid w:val="007F044F"/>
    <w:rsid w:val="007F128A"/>
    <w:rsid w:val="007F1EBA"/>
    <w:rsid w:val="007F75FF"/>
    <w:rsid w:val="00805521"/>
    <w:rsid w:val="00811280"/>
    <w:rsid w:val="0081131E"/>
    <w:rsid w:val="00811876"/>
    <w:rsid w:val="00814219"/>
    <w:rsid w:val="00815E6A"/>
    <w:rsid w:val="008202D0"/>
    <w:rsid w:val="0082154C"/>
    <w:rsid w:val="008348C5"/>
    <w:rsid w:val="008432A8"/>
    <w:rsid w:val="00845FB3"/>
    <w:rsid w:val="00854E4E"/>
    <w:rsid w:val="008609CD"/>
    <w:rsid w:val="0086585E"/>
    <w:rsid w:val="00881789"/>
    <w:rsid w:val="008819BD"/>
    <w:rsid w:val="008854E3"/>
    <w:rsid w:val="00885D9B"/>
    <w:rsid w:val="0088613E"/>
    <w:rsid w:val="00887B0E"/>
    <w:rsid w:val="008957A4"/>
    <w:rsid w:val="00896855"/>
    <w:rsid w:val="008A0A0B"/>
    <w:rsid w:val="008A69E3"/>
    <w:rsid w:val="008B3A58"/>
    <w:rsid w:val="008B4C3D"/>
    <w:rsid w:val="008C0640"/>
    <w:rsid w:val="008C514F"/>
    <w:rsid w:val="008D2C66"/>
    <w:rsid w:val="008E1993"/>
    <w:rsid w:val="008E2CD6"/>
    <w:rsid w:val="008E7DB1"/>
    <w:rsid w:val="008F070A"/>
    <w:rsid w:val="008F4947"/>
    <w:rsid w:val="008F5AD5"/>
    <w:rsid w:val="008F67BA"/>
    <w:rsid w:val="008F6FC1"/>
    <w:rsid w:val="00901F0A"/>
    <w:rsid w:val="009049F0"/>
    <w:rsid w:val="00905682"/>
    <w:rsid w:val="00906268"/>
    <w:rsid w:val="00906BCC"/>
    <w:rsid w:val="00907C57"/>
    <w:rsid w:val="00915BBC"/>
    <w:rsid w:val="00922A90"/>
    <w:rsid w:val="00923B99"/>
    <w:rsid w:val="00924301"/>
    <w:rsid w:val="009258C1"/>
    <w:rsid w:val="009300B6"/>
    <w:rsid w:val="009327FF"/>
    <w:rsid w:val="0094224A"/>
    <w:rsid w:val="009423D7"/>
    <w:rsid w:val="0094547D"/>
    <w:rsid w:val="00952AEA"/>
    <w:rsid w:val="00953AFD"/>
    <w:rsid w:val="00955B48"/>
    <w:rsid w:val="00961AC7"/>
    <w:rsid w:val="00961AE7"/>
    <w:rsid w:val="009621D4"/>
    <w:rsid w:val="0097237C"/>
    <w:rsid w:val="0098355E"/>
    <w:rsid w:val="00984A13"/>
    <w:rsid w:val="009913FB"/>
    <w:rsid w:val="0099728A"/>
    <w:rsid w:val="00997384"/>
    <w:rsid w:val="00997C2B"/>
    <w:rsid w:val="009A4409"/>
    <w:rsid w:val="009A516C"/>
    <w:rsid w:val="009A5A79"/>
    <w:rsid w:val="009B743D"/>
    <w:rsid w:val="009C56D5"/>
    <w:rsid w:val="009C643B"/>
    <w:rsid w:val="009D10FD"/>
    <w:rsid w:val="009E007C"/>
    <w:rsid w:val="009E0912"/>
    <w:rsid w:val="009E5305"/>
    <w:rsid w:val="009F25E2"/>
    <w:rsid w:val="009F3A9E"/>
    <w:rsid w:val="009F3F71"/>
    <w:rsid w:val="00A05230"/>
    <w:rsid w:val="00A11F2A"/>
    <w:rsid w:val="00A322B2"/>
    <w:rsid w:val="00A40159"/>
    <w:rsid w:val="00A40D1D"/>
    <w:rsid w:val="00A43810"/>
    <w:rsid w:val="00A44A23"/>
    <w:rsid w:val="00A507AA"/>
    <w:rsid w:val="00A50A66"/>
    <w:rsid w:val="00A53AC8"/>
    <w:rsid w:val="00A56C25"/>
    <w:rsid w:val="00A61369"/>
    <w:rsid w:val="00A65F8B"/>
    <w:rsid w:val="00A675BD"/>
    <w:rsid w:val="00A75259"/>
    <w:rsid w:val="00A752AE"/>
    <w:rsid w:val="00A7593A"/>
    <w:rsid w:val="00A75A26"/>
    <w:rsid w:val="00A761CD"/>
    <w:rsid w:val="00A76C80"/>
    <w:rsid w:val="00A77F29"/>
    <w:rsid w:val="00A869CE"/>
    <w:rsid w:val="00A953FE"/>
    <w:rsid w:val="00A96D1D"/>
    <w:rsid w:val="00A96E5A"/>
    <w:rsid w:val="00AA1D8D"/>
    <w:rsid w:val="00AA3A7B"/>
    <w:rsid w:val="00AB08D1"/>
    <w:rsid w:val="00AC022A"/>
    <w:rsid w:val="00AC1464"/>
    <w:rsid w:val="00AD439F"/>
    <w:rsid w:val="00AD7758"/>
    <w:rsid w:val="00AE2544"/>
    <w:rsid w:val="00AF5B3E"/>
    <w:rsid w:val="00AF773E"/>
    <w:rsid w:val="00B01078"/>
    <w:rsid w:val="00B02DBC"/>
    <w:rsid w:val="00B042FB"/>
    <w:rsid w:val="00B0668D"/>
    <w:rsid w:val="00B06948"/>
    <w:rsid w:val="00B06F07"/>
    <w:rsid w:val="00B11A36"/>
    <w:rsid w:val="00B20322"/>
    <w:rsid w:val="00B276C6"/>
    <w:rsid w:val="00B36593"/>
    <w:rsid w:val="00B417A8"/>
    <w:rsid w:val="00B47730"/>
    <w:rsid w:val="00B51E49"/>
    <w:rsid w:val="00B52321"/>
    <w:rsid w:val="00B56925"/>
    <w:rsid w:val="00B61987"/>
    <w:rsid w:val="00B64C41"/>
    <w:rsid w:val="00B661DD"/>
    <w:rsid w:val="00B718B7"/>
    <w:rsid w:val="00B72491"/>
    <w:rsid w:val="00B768FD"/>
    <w:rsid w:val="00B87D8B"/>
    <w:rsid w:val="00B9382C"/>
    <w:rsid w:val="00B93A90"/>
    <w:rsid w:val="00BA2472"/>
    <w:rsid w:val="00BA34E9"/>
    <w:rsid w:val="00BA3E42"/>
    <w:rsid w:val="00BA6FD5"/>
    <w:rsid w:val="00BB3678"/>
    <w:rsid w:val="00BB6417"/>
    <w:rsid w:val="00BC464A"/>
    <w:rsid w:val="00BC6C54"/>
    <w:rsid w:val="00BD0998"/>
    <w:rsid w:val="00BD3049"/>
    <w:rsid w:val="00BD426F"/>
    <w:rsid w:val="00BD4EC5"/>
    <w:rsid w:val="00BF1C33"/>
    <w:rsid w:val="00C00D97"/>
    <w:rsid w:val="00C0364F"/>
    <w:rsid w:val="00C0543E"/>
    <w:rsid w:val="00C17264"/>
    <w:rsid w:val="00C244E4"/>
    <w:rsid w:val="00C246C5"/>
    <w:rsid w:val="00C265D0"/>
    <w:rsid w:val="00C26609"/>
    <w:rsid w:val="00C31554"/>
    <w:rsid w:val="00C32F48"/>
    <w:rsid w:val="00C330B1"/>
    <w:rsid w:val="00C34E03"/>
    <w:rsid w:val="00C34F84"/>
    <w:rsid w:val="00C36AAD"/>
    <w:rsid w:val="00C42912"/>
    <w:rsid w:val="00C436A6"/>
    <w:rsid w:val="00C4532A"/>
    <w:rsid w:val="00C509E8"/>
    <w:rsid w:val="00C53726"/>
    <w:rsid w:val="00C53809"/>
    <w:rsid w:val="00C55D18"/>
    <w:rsid w:val="00C72AE8"/>
    <w:rsid w:val="00C75C21"/>
    <w:rsid w:val="00C86870"/>
    <w:rsid w:val="00C95484"/>
    <w:rsid w:val="00C97899"/>
    <w:rsid w:val="00CA2B49"/>
    <w:rsid w:val="00CA5B12"/>
    <w:rsid w:val="00CA6D41"/>
    <w:rsid w:val="00CA7692"/>
    <w:rsid w:val="00CA7FC1"/>
    <w:rsid w:val="00CB05A1"/>
    <w:rsid w:val="00CB0664"/>
    <w:rsid w:val="00CB2F18"/>
    <w:rsid w:val="00CB3047"/>
    <w:rsid w:val="00CB7D03"/>
    <w:rsid w:val="00CC75D5"/>
    <w:rsid w:val="00CD2C75"/>
    <w:rsid w:val="00CD6FA2"/>
    <w:rsid w:val="00CE1B3A"/>
    <w:rsid w:val="00CE3440"/>
    <w:rsid w:val="00CE34CD"/>
    <w:rsid w:val="00CE43C2"/>
    <w:rsid w:val="00CE5C62"/>
    <w:rsid w:val="00CF03A0"/>
    <w:rsid w:val="00CF13D4"/>
    <w:rsid w:val="00CF4F00"/>
    <w:rsid w:val="00D00932"/>
    <w:rsid w:val="00D04357"/>
    <w:rsid w:val="00D1515C"/>
    <w:rsid w:val="00D16CF1"/>
    <w:rsid w:val="00D24F07"/>
    <w:rsid w:val="00D30E68"/>
    <w:rsid w:val="00D43672"/>
    <w:rsid w:val="00D43E7D"/>
    <w:rsid w:val="00D47E1C"/>
    <w:rsid w:val="00D603A2"/>
    <w:rsid w:val="00D63658"/>
    <w:rsid w:val="00D64425"/>
    <w:rsid w:val="00D64F57"/>
    <w:rsid w:val="00D65AD2"/>
    <w:rsid w:val="00D65FE3"/>
    <w:rsid w:val="00D69CA3"/>
    <w:rsid w:val="00D752F7"/>
    <w:rsid w:val="00D82DE4"/>
    <w:rsid w:val="00D83476"/>
    <w:rsid w:val="00D861D4"/>
    <w:rsid w:val="00D8733F"/>
    <w:rsid w:val="00D87D1E"/>
    <w:rsid w:val="00D93D95"/>
    <w:rsid w:val="00D93E5A"/>
    <w:rsid w:val="00D972AC"/>
    <w:rsid w:val="00DA0F7A"/>
    <w:rsid w:val="00DA1723"/>
    <w:rsid w:val="00DA1D7D"/>
    <w:rsid w:val="00DA4A93"/>
    <w:rsid w:val="00DB19C3"/>
    <w:rsid w:val="00DB43EA"/>
    <w:rsid w:val="00DB67B6"/>
    <w:rsid w:val="00DC2A40"/>
    <w:rsid w:val="00DE26DC"/>
    <w:rsid w:val="00DE308B"/>
    <w:rsid w:val="00DE5748"/>
    <w:rsid w:val="00DE5E60"/>
    <w:rsid w:val="00DE6F96"/>
    <w:rsid w:val="00DF1A8E"/>
    <w:rsid w:val="00DF2F1F"/>
    <w:rsid w:val="00DF382C"/>
    <w:rsid w:val="00DF5AF8"/>
    <w:rsid w:val="00E00D43"/>
    <w:rsid w:val="00E0512F"/>
    <w:rsid w:val="00E0746D"/>
    <w:rsid w:val="00E104A9"/>
    <w:rsid w:val="00E11BAC"/>
    <w:rsid w:val="00E262B7"/>
    <w:rsid w:val="00E27F6B"/>
    <w:rsid w:val="00E32163"/>
    <w:rsid w:val="00E40CB4"/>
    <w:rsid w:val="00E4489D"/>
    <w:rsid w:val="00E4725B"/>
    <w:rsid w:val="00E50CFF"/>
    <w:rsid w:val="00E56A32"/>
    <w:rsid w:val="00E56C7F"/>
    <w:rsid w:val="00E57D7F"/>
    <w:rsid w:val="00E62545"/>
    <w:rsid w:val="00E83EC2"/>
    <w:rsid w:val="00E86D31"/>
    <w:rsid w:val="00E9195E"/>
    <w:rsid w:val="00E93AAD"/>
    <w:rsid w:val="00EA1D65"/>
    <w:rsid w:val="00EA343D"/>
    <w:rsid w:val="00EA6B25"/>
    <w:rsid w:val="00EB01CF"/>
    <w:rsid w:val="00EB7E1E"/>
    <w:rsid w:val="00EC0C00"/>
    <w:rsid w:val="00EC1911"/>
    <w:rsid w:val="00EC3AC1"/>
    <w:rsid w:val="00EC6515"/>
    <w:rsid w:val="00ED48C6"/>
    <w:rsid w:val="00EE2FFE"/>
    <w:rsid w:val="00EF0CD7"/>
    <w:rsid w:val="00EF1D02"/>
    <w:rsid w:val="00EF2527"/>
    <w:rsid w:val="00EF4FA2"/>
    <w:rsid w:val="00EF5D85"/>
    <w:rsid w:val="00F02958"/>
    <w:rsid w:val="00F11770"/>
    <w:rsid w:val="00F11A9A"/>
    <w:rsid w:val="00F14FB5"/>
    <w:rsid w:val="00F2601C"/>
    <w:rsid w:val="00F32DB9"/>
    <w:rsid w:val="00F32F9B"/>
    <w:rsid w:val="00F36EF2"/>
    <w:rsid w:val="00F41A5E"/>
    <w:rsid w:val="00F446F7"/>
    <w:rsid w:val="00F50A96"/>
    <w:rsid w:val="00F539B8"/>
    <w:rsid w:val="00F60B48"/>
    <w:rsid w:val="00F62A40"/>
    <w:rsid w:val="00F64B93"/>
    <w:rsid w:val="00F714CC"/>
    <w:rsid w:val="00F71DA9"/>
    <w:rsid w:val="00F74543"/>
    <w:rsid w:val="00F75334"/>
    <w:rsid w:val="00F77F84"/>
    <w:rsid w:val="00F80E17"/>
    <w:rsid w:val="00F82CDA"/>
    <w:rsid w:val="00F86237"/>
    <w:rsid w:val="00F94754"/>
    <w:rsid w:val="00F97B1E"/>
    <w:rsid w:val="00FA2341"/>
    <w:rsid w:val="00FA3772"/>
    <w:rsid w:val="00FA44C2"/>
    <w:rsid w:val="00FA7602"/>
    <w:rsid w:val="00FB1495"/>
    <w:rsid w:val="00FB167F"/>
    <w:rsid w:val="00FB674B"/>
    <w:rsid w:val="00FB6C92"/>
    <w:rsid w:val="00FC693F"/>
    <w:rsid w:val="00FC7F4D"/>
    <w:rsid w:val="00FD2409"/>
    <w:rsid w:val="00FD2766"/>
    <w:rsid w:val="00FD7568"/>
    <w:rsid w:val="00FF0C2C"/>
    <w:rsid w:val="00FF4DB2"/>
    <w:rsid w:val="01ACC692"/>
    <w:rsid w:val="02B7EC1B"/>
    <w:rsid w:val="037A8434"/>
    <w:rsid w:val="05011495"/>
    <w:rsid w:val="05741F1B"/>
    <w:rsid w:val="05E9D195"/>
    <w:rsid w:val="0AA67F2B"/>
    <w:rsid w:val="0B8B6433"/>
    <w:rsid w:val="0C49CD75"/>
    <w:rsid w:val="0E4B1933"/>
    <w:rsid w:val="0FC2F41D"/>
    <w:rsid w:val="11761BB6"/>
    <w:rsid w:val="13A85470"/>
    <w:rsid w:val="1471CACB"/>
    <w:rsid w:val="1647BC38"/>
    <w:rsid w:val="173282F7"/>
    <w:rsid w:val="179B115B"/>
    <w:rsid w:val="1A3117B9"/>
    <w:rsid w:val="2337E415"/>
    <w:rsid w:val="2737D0DD"/>
    <w:rsid w:val="2912A2F3"/>
    <w:rsid w:val="294840AA"/>
    <w:rsid w:val="2AF0C003"/>
    <w:rsid w:val="2B77717C"/>
    <w:rsid w:val="2E3EC198"/>
    <w:rsid w:val="2FD89919"/>
    <w:rsid w:val="2FEA8900"/>
    <w:rsid w:val="311918AC"/>
    <w:rsid w:val="32A5416B"/>
    <w:rsid w:val="3304302F"/>
    <w:rsid w:val="395DD2CE"/>
    <w:rsid w:val="3AE80CF6"/>
    <w:rsid w:val="3CEA63E5"/>
    <w:rsid w:val="3EDBD9F6"/>
    <w:rsid w:val="3EF72B87"/>
    <w:rsid w:val="3FE21A14"/>
    <w:rsid w:val="417BD48E"/>
    <w:rsid w:val="425B3414"/>
    <w:rsid w:val="4351B371"/>
    <w:rsid w:val="4372E5C9"/>
    <w:rsid w:val="47054DB1"/>
    <w:rsid w:val="48067BBD"/>
    <w:rsid w:val="4BC22881"/>
    <w:rsid w:val="4C2AFFDB"/>
    <w:rsid w:val="4C5B9254"/>
    <w:rsid w:val="4CEEE79B"/>
    <w:rsid w:val="4D16F0B0"/>
    <w:rsid w:val="5006F3A3"/>
    <w:rsid w:val="50D930E8"/>
    <w:rsid w:val="525E9FAA"/>
    <w:rsid w:val="55A78638"/>
    <w:rsid w:val="573DBB76"/>
    <w:rsid w:val="58CFD788"/>
    <w:rsid w:val="5A4A5140"/>
    <w:rsid w:val="5ACC799F"/>
    <w:rsid w:val="5AF69CC0"/>
    <w:rsid w:val="5C8D0869"/>
    <w:rsid w:val="5EAAF60E"/>
    <w:rsid w:val="5EC2A980"/>
    <w:rsid w:val="601B466A"/>
    <w:rsid w:val="61411B00"/>
    <w:rsid w:val="6229D095"/>
    <w:rsid w:val="6425DF31"/>
    <w:rsid w:val="6998895D"/>
    <w:rsid w:val="6D48B953"/>
    <w:rsid w:val="718D143F"/>
    <w:rsid w:val="72429F80"/>
    <w:rsid w:val="74B60CE4"/>
    <w:rsid w:val="753DABDD"/>
    <w:rsid w:val="7650E1EB"/>
    <w:rsid w:val="77029446"/>
    <w:rsid w:val="77138155"/>
    <w:rsid w:val="786B6AA1"/>
    <w:rsid w:val="79648E05"/>
    <w:rsid w:val="7B8C2E78"/>
    <w:rsid w:val="7F16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F7705277-6323-494C-AD67-C753EAE0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CDA"/>
    <w:rPr>
      <w:rFonts w:ascii="Calibri" w:hAnsi="Calibri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link w:val="Cabealho"/>
    <w:uiPriority w:val="99"/>
    <w:rsid w:val="02B7EC1B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link w:val="Rodap"/>
    <w:uiPriority w:val="99"/>
    <w:rsid w:val="02B7EC1B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link w:val="Ttulo1"/>
    <w:uiPriority w:val="9"/>
    <w:rsid w:val="02B7EC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link w:val="Ttulo2"/>
    <w:uiPriority w:val="9"/>
    <w:rsid w:val="02B7EC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link w:val="Ttulo3"/>
    <w:uiPriority w:val="9"/>
    <w:rsid w:val="02B7EC1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link w:val="Ttulo"/>
    <w:uiPriority w:val="10"/>
    <w:rsid w:val="02B7EC1B"/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link w:val="Subttulo"/>
    <w:uiPriority w:val="11"/>
    <w:rsid w:val="02B7EC1B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link w:val="Corpodetexto"/>
    <w:uiPriority w:val="99"/>
    <w:rsid w:val="02B7EC1B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link w:val="Corpodetexto2"/>
    <w:uiPriority w:val="99"/>
    <w:rsid w:val="02B7EC1B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link w:val="Corpodetexto3"/>
    <w:uiPriority w:val="99"/>
    <w:rsid w:val="02B7EC1B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link w:val="Textodemacro"/>
    <w:uiPriority w:val="99"/>
    <w:rsid w:val="02B7EC1B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link w:val="Citao"/>
    <w:uiPriority w:val="29"/>
    <w:rsid w:val="02B7EC1B"/>
    <w:rPr>
      <w:i/>
      <w:iCs/>
      <w:color w:val="000000" w:themeColor="text1"/>
    </w:rPr>
  </w:style>
  <w:style w:type="character" w:customStyle="1" w:styleId="Ttulo4Carter">
    <w:name w:val="Título 4 Caráter"/>
    <w:link w:val="Ttulo4"/>
    <w:uiPriority w:val="9"/>
    <w:semiHidden/>
    <w:rsid w:val="02B7EC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link w:val="Ttulo5"/>
    <w:uiPriority w:val="9"/>
    <w:semiHidden/>
    <w:rsid w:val="02B7EC1B"/>
    <w:rPr>
      <w:rFonts w:asciiTheme="majorHAnsi" w:eastAsiaTheme="majorEastAsia" w:hAnsiTheme="majorHAnsi" w:cstheme="majorBidi"/>
      <w:color w:val="243F60"/>
    </w:rPr>
  </w:style>
  <w:style w:type="character" w:customStyle="1" w:styleId="Ttulo6Carter">
    <w:name w:val="Título 6 Caráter"/>
    <w:link w:val="Ttulo6"/>
    <w:uiPriority w:val="9"/>
    <w:semiHidden/>
    <w:rsid w:val="02B7EC1B"/>
    <w:rPr>
      <w:rFonts w:asciiTheme="majorHAnsi" w:eastAsiaTheme="majorEastAsia" w:hAnsiTheme="majorHAnsi" w:cstheme="majorBidi"/>
      <w:i/>
      <w:iCs/>
      <w:color w:val="243F60"/>
    </w:rPr>
  </w:style>
  <w:style w:type="character" w:customStyle="1" w:styleId="Ttulo7Carter">
    <w:name w:val="Título 7 Caráter"/>
    <w:link w:val="Ttulo7"/>
    <w:uiPriority w:val="9"/>
    <w:semiHidden/>
    <w:rsid w:val="02B7EC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link w:val="Ttulo8"/>
    <w:uiPriority w:val="9"/>
    <w:semiHidden/>
    <w:rsid w:val="02B7EC1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link w:val="Ttulo9"/>
    <w:uiPriority w:val="9"/>
    <w:semiHidden/>
    <w:rsid w:val="02B7EC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uiPriority w:val="22"/>
    <w:qFormat/>
    <w:rsid w:val="02B7EC1B"/>
    <w:rPr>
      <w:b/>
      <w:bCs/>
    </w:rPr>
  </w:style>
  <w:style w:type="character" w:styleId="nfase">
    <w:name w:val="Emphasis"/>
    <w:uiPriority w:val="20"/>
    <w:qFormat/>
    <w:rsid w:val="02B7EC1B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link w:val="CitaoIntensa"/>
    <w:uiPriority w:val="30"/>
    <w:rsid w:val="02B7EC1B"/>
    <w:rPr>
      <w:b/>
      <w:bCs/>
      <w:i/>
      <w:iCs/>
      <w:color w:val="4F81BD" w:themeColor="accent1"/>
    </w:rPr>
  </w:style>
  <w:style w:type="character" w:styleId="nfaseDiscreta">
    <w:name w:val="Subtle Emphasis"/>
    <w:uiPriority w:val="19"/>
    <w:qFormat/>
    <w:rsid w:val="02B7EC1B"/>
    <w:rPr>
      <w:i/>
      <w:iCs/>
      <w:color w:val="808080" w:themeColor="background1" w:themeShade="80"/>
    </w:rPr>
  </w:style>
  <w:style w:type="character" w:styleId="nfaseIntensa">
    <w:name w:val="Intense Emphasis"/>
    <w:uiPriority w:val="21"/>
    <w:qFormat/>
    <w:rsid w:val="02B7EC1B"/>
    <w:rPr>
      <w:b/>
      <w:bCs/>
      <w:i/>
      <w:iCs/>
      <w:color w:val="4F81BD" w:themeColor="accent1"/>
    </w:rPr>
  </w:style>
  <w:style w:type="character" w:styleId="RefernciaDiscreta">
    <w:name w:val="Subtle Reference"/>
    <w:uiPriority w:val="31"/>
    <w:qFormat/>
    <w:rsid w:val="02B7EC1B"/>
    <w:rPr>
      <w:smallCaps/>
      <w:color w:val="C0504D" w:themeColor="accent2"/>
      <w:u w:val="single"/>
    </w:rPr>
  </w:style>
  <w:style w:type="character" w:styleId="RefernciaIntensa">
    <w:name w:val="Intense Reference"/>
    <w:uiPriority w:val="32"/>
    <w:qFormat/>
    <w:rsid w:val="02B7EC1B"/>
    <w:rPr>
      <w:b/>
      <w:bCs/>
      <w:smallCaps/>
      <w:color w:val="C0504D" w:themeColor="accent2"/>
      <w:u w:val="single"/>
    </w:rPr>
  </w:style>
  <w:style w:type="character" w:styleId="TtulodoLivro">
    <w:name w:val="Book Title"/>
    <w:uiPriority w:val="33"/>
    <w:qFormat/>
    <w:rsid w:val="02B7EC1B"/>
    <w:rPr>
      <w:b/>
      <w:bCs/>
      <w:smallCaps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ligao">
    <w:name w:val="Hyperlink"/>
    <w:uiPriority w:val="99"/>
    <w:unhideWhenUsed/>
    <w:qFormat/>
    <w:rsid w:val="02B7EC1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44A23"/>
    <w:rPr>
      <w:rFonts w:ascii="Times New Roman" w:hAnsi="Times New Roman" w:cs="Times New Roman"/>
      <w:sz w:val="24"/>
      <w:szCs w:val="24"/>
    </w:rPr>
  </w:style>
  <w:style w:type="paragraph" w:styleId="Textodenotaderodap">
    <w:name w:val="footnote text"/>
    <w:basedOn w:val="Normal"/>
    <w:uiPriority w:val="99"/>
    <w:semiHidden/>
    <w:unhideWhenUsed/>
    <w:rsid w:val="02B7EC1B"/>
    <w:pPr>
      <w:spacing w:after="0" w:line="240" w:lineRule="auto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2B7EC1B"/>
    <w:rPr>
      <w:vertAlign w:val="superscri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4532A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8609B"/>
    <w:rPr>
      <w:color w:val="800080" w:themeColor="followedHyperlink"/>
      <w:u w:val="single"/>
    </w:rPr>
  </w:style>
  <w:style w:type="paragraph" w:customStyle="1" w:styleId="ace-line">
    <w:name w:val="ace-line"/>
    <w:basedOn w:val="Normal"/>
    <w:rsid w:val="005C29F9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4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4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9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1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1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8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Discos%20partilhados\(15%20LSB)%202021\CLIENTES%20ATIVOS\XIAOMI\Trabalho%20Corrente\Atividades%20Desenvolvidas\Press%20Releases\01.%20Serie%2011T\v-salvadors@xiaomi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na.roquete@lift.com.p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nia.miguel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1179</Words>
  <Characters>5756</Characters>
  <Application>Microsoft Office Word</Application>
  <DocSecurity>0</DocSecurity>
  <Lines>106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Tânia Miguel</cp:lastModifiedBy>
  <cp:revision>52</cp:revision>
  <dcterms:created xsi:type="dcterms:W3CDTF">2026-08-24T15:56:00Z</dcterms:created>
  <dcterms:modified xsi:type="dcterms:W3CDTF">2026-09-16T21:20:00Z</dcterms:modified>
  <cp:category/>
</cp:coreProperties>
</file>