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odttf" ContentType="application/vnd.openxmlformats-officedocument.obfuscatedFont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9acff88a383a4762" /><Relationship Type="http://schemas.openxmlformats.org/package/2006/relationships/metadata/core-properties" Target="package/services/metadata/core-properties/0fbe5e30c361474290127421d8b6fea0.psmdcp" Id="R59073730f78e4c47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xmlns:w16du="http://schemas.microsoft.com/office/word/2023/wordml/word16du" mc:Ignorable="wp14">
  <w:body>
    <w:p xmlns:wp14="http://schemas.microsoft.com/office/word/2010/wordml" w:rsidRDefault="00000000" w14:paraId="00000001" wp14:textId="77777777">
      <w:pPr>
        <w:jc w:val="right"/>
        <w:rPr>
          <w:color w:val="333333"/>
        </w:rPr>
      </w:pPr>
      <w:r>
        <w:rPr>
          <w:color w:val="333333"/>
          <w:rtl w:val="0"/>
        </w:rPr>
        <w:t xml:space="preserve">Informacja prasowa</w:t>
      </w:r>
    </w:p>
    <w:p xmlns:wp14="http://schemas.microsoft.com/office/word/2010/wordml" w:rsidRDefault="00000000" w14:paraId="00000002" wp14:textId="575696B2">
      <w:pPr>
        <w:jc w:val="right"/>
        <w:rPr>
          <w:color w:val="333333"/>
        </w:rPr>
      </w:pPr>
      <w:r w:rsidRPr="12AFB2F6" w:rsidR="12AFB2F6">
        <w:rPr>
          <w:color w:val="333333"/>
        </w:rPr>
        <w:t>16.09.2026 r.</w:t>
      </w:r>
    </w:p>
    <w:p xmlns:wp14="http://schemas.microsoft.com/office/word/2010/wordml" w:rsidRDefault="00000000" w14:paraId="00000003" wp14:textId="77777777">
      <w:pPr>
        <w:pStyle w:val="Heading1"/>
        <w:keepNext w:val="0"/>
        <w:keepLines w:val="0"/>
        <w:spacing w:before="480" w:lineRule="auto"/>
        <w:ind w:left="0" w:firstLine="0"/>
        <w:jc w:val="center"/>
        <w:rPr>
          <w:b w:val="1"/>
          <w:bCs w:val="1"/>
          <w:color w:val="333333"/>
          <w:sz w:val="24"/>
          <w:szCs w:val="24"/>
        </w:rPr>
      </w:pPr>
      <w:bookmarkStart w:name="_heading=h.68jp3xpjj79x" w:colFirst="0" w:colLast="0" w:id="0"/>
      <w:bookmarkEnd w:id="0"/>
      <w:r>
        <w:rPr>
          <w:rtl w:val="0"/>
        </w:rPr>
      </w:r>
    </w:p>
    <w:p xmlns:wp14="http://schemas.microsoft.com/office/word/2010/wordml" w:rsidRDefault="00000000" w14:paraId="00000004" wp14:textId="77777777">
      <w:pPr>
        <w:pStyle w:val="Heading1"/>
        <w:keepNext w:val="0"/>
        <w:keepLines w:val="0"/>
        <w:spacing w:before="480" w:lineRule="auto"/>
        <w:ind w:left="0" w:firstLine="0"/>
        <w:jc w:val="center"/>
        <w:rPr/>
      </w:pPr>
      <w:bookmarkStart w:name="_heading=h.1ckpwyr60rzb" w:colFirst="0" w:colLast="0" w:id="1"/>
      <w:bookmarkEnd w:id="1"/>
      <w:r>
        <w:rPr>
          <w:b w:val="1"/>
          <w:bCs w:val="1"/>
          <w:color w:val="333333"/>
          <w:sz w:val="24"/>
          <w:szCs w:val="24"/>
          <w:rtl w:val="0"/>
        </w:rPr>
        <w:t xml:space="preserve">Jesienna apteczka pod kontrolą. Co zrobić z przeterminowanymi i niepotrzebnymi lekami? </w:t>
      </w:r>
      <w:r>
        <w:rPr>
          <w:rtl w:val="0"/>
        </w:rPr>
      </w:r>
    </w:p>
    <w:p xmlns:wp14="http://schemas.microsoft.com/office/word/2010/wordml" w:rsidRDefault="00000000" w14:paraId="00000005" wp14:textId="4898BAD5">
      <w:pPr>
        <w:spacing w:before="240" w:after="240" w:lineRule="auto"/>
        <w:jc w:val="both"/>
        <w:rPr>
          <w:b w:val="1"/>
          <w:bCs w:val="1"/>
          <w:color w:val="333333"/>
        </w:rPr>
      </w:pPr>
      <w:r w:rsidRPr="12AFB2F6" w:rsidR="12AFB2F6">
        <w:rPr>
          <w:b w:val="1"/>
          <w:bCs w:val="1"/>
          <w:color w:val="333333"/>
        </w:rPr>
        <w:t xml:space="preserve">Niektóre </w:t>
      </w:r>
      <w:r w:rsidRPr="12AFB2F6" w:rsidR="12AFB2F6">
        <w:rPr>
          <w:b w:val="1"/>
          <w:bCs w:val="1"/>
          <w:color w:val="333333"/>
        </w:rPr>
        <w:t>leki</w:t>
      </w:r>
      <w:r w:rsidRPr="12AFB2F6" w:rsidR="12AFB2F6">
        <w:rPr>
          <w:b w:val="1"/>
          <w:bCs w:val="1"/>
          <w:color w:val="333333"/>
        </w:rPr>
        <w:t xml:space="preserve"> leżą w domowej apteczce przez miesiące, a czasem nawet lata. Jedne straciły ważność, inne nie zostały wykorzystane przed zakończeniem leczenia. Zdarza się też, że lekarz zmienia dawkowanie, zaleca inny </w:t>
      </w:r>
      <w:r w:rsidRPr="12AFB2F6" w:rsidR="12AFB2F6">
        <w:rPr>
          <w:b w:val="1"/>
          <w:bCs w:val="1"/>
          <w:color w:val="333333"/>
        </w:rPr>
        <w:t>preparat</w:t>
      </w:r>
      <w:r w:rsidRPr="12AFB2F6" w:rsidR="12AFB2F6">
        <w:rPr>
          <w:b w:val="1"/>
          <w:bCs w:val="1"/>
          <w:color w:val="333333"/>
        </w:rPr>
        <w:t xml:space="preserve"> </w:t>
      </w:r>
      <w:r w:rsidRPr="12AFB2F6" w:rsidR="12AFB2F6">
        <w:rPr>
          <w:b w:val="1"/>
          <w:bCs w:val="1"/>
          <w:color w:val="333333"/>
        </w:rPr>
        <w:t>albo podejmuje decyzję o zakończeniu terapii. W szafce zostają wtedy niewykorzystane tabletki, syropy i maści. Przeterminowanych leków nie wolno wyrzucać do odpadów zmieszanych</w:t>
      </w:r>
      <w:r w:rsidRPr="12AFB2F6" w:rsidR="12AFB2F6">
        <w:rPr>
          <w:b w:val="1"/>
          <w:bCs w:val="1"/>
          <w:color w:val="333333"/>
        </w:rPr>
        <w:t>,</w:t>
      </w:r>
      <w:r w:rsidRPr="12AFB2F6" w:rsidR="12AFB2F6">
        <w:rPr>
          <w:b w:val="1"/>
          <w:bCs w:val="1"/>
          <w:color w:val="333333"/>
        </w:rPr>
        <w:t xml:space="preserve"> ani </w:t>
      </w:r>
      <w:r w:rsidRPr="12AFB2F6" w:rsidR="12AFB2F6">
        <w:rPr>
          <w:b w:val="1"/>
          <w:bCs w:val="1"/>
          <w:color w:val="333333"/>
        </w:rPr>
        <w:t xml:space="preserve">wylewać do zlewu lub toalety. Można je oddać w wybranej aptece, PSZOK-u albo </w:t>
      </w:r>
      <w:r w:rsidRPr="12AFB2F6" w:rsidR="12AFB2F6">
        <w:rPr>
          <w:b w:val="1"/>
          <w:bCs w:val="1"/>
          <w:color w:val="333333"/>
        </w:rPr>
        <w:t>L</w:t>
      </w:r>
      <w:r w:rsidRPr="12AFB2F6" w:rsidR="12AFB2F6">
        <w:rPr>
          <w:b w:val="1"/>
          <w:bCs w:val="1"/>
          <w:color w:val="333333"/>
        </w:rPr>
        <w:t>ekomacie</w:t>
      </w:r>
      <w:r w:rsidRPr="12AFB2F6" w:rsidR="12AFB2F6">
        <w:rPr>
          <w:b w:val="1"/>
          <w:bCs w:val="1"/>
          <w:color w:val="333333"/>
        </w:rPr>
        <w:t>. Takie urządzenia działają między innymi w Redzikowie i Miastkowie, a niedawno pojawiły się także w Ustce</w:t>
      </w:r>
      <w:r w:rsidRPr="12AFB2F6" w:rsidR="12AFB2F6">
        <w:rPr>
          <w:b w:val="1"/>
          <w:bCs w:val="1"/>
          <w:color w:val="333333"/>
        </w:rPr>
        <w:t>,</w:t>
      </w:r>
      <w:r w:rsidRPr="12AFB2F6" w:rsidR="12AFB2F6">
        <w:rPr>
          <w:b w:val="1"/>
          <w:bCs w:val="1"/>
          <w:color w:val="333333"/>
        </w:rPr>
        <w:t xml:space="preserve"> Żyrardowie</w:t>
      </w:r>
      <w:r w:rsidRPr="12AFB2F6" w:rsidR="12AFB2F6">
        <w:rPr>
          <w:b w:val="1"/>
          <w:bCs w:val="1"/>
          <w:color w:val="333333"/>
        </w:rPr>
        <w:t xml:space="preserve"> i Wiźnie</w:t>
      </w:r>
      <w:r w:rsidRPr="12AFB2F6" w:rsidR="12AFB2F6">
        <w:rPr>
          <w:b w:val="1"/>
          <w:bCs w:val="1"/>
          <w:color w:val="333333"/>
        </w:rPr>
        <w:t xml:space="preserve">. </w:t>
      </w:r>
    </w:p>
    <w:p w:rsidR="12AFB2F6" w:rsidP="12AFB2F6" w:rsidRDefault="12AFB2F6" w14:paraId="731890FC" w14:textId="195B3149">
      <w:pPr>
        <w:pStyle w:val="Normal"/>
        <w:spacing w:before="240" w:after="240"/>
        <w:jc w:val="both"/>
      </w:pPr>
      <w:r w:rsidRPr="12AFB2F6" w:rsidR="12AFB2F6">
        <w:rPr>
          <w:rFonts w:ascii="Arial" w:hAnsi="Arial" w:eastAsia="Arial" w:cs="Arial"/>
          <w:noProof w:val="0"/>
          <w:sz w:val="22"/>
          <w:szCs w:val="22"/>
          <w:lang w:val="pl"/>
        </w:rPr>
        <w:t>Leki trafiają do domowych apteczek z różnych powodów. Po zakończonej terapii często pozostają niewykorzystane tabletki czy syropy, lekarz może zmienić preparat lub sposób dawkowania, a zakupione wcześniej opakowania tracą ważność, zanim zdążymy je zużyć. Nie zawsze pamiętamy też, kiedy dany lek został otwarty i jak długo można go bezpiecznie stosować.</w:t>
      </w:r>
    </w:p>
    <w:p xmlns:wp14="http://schemas.microsoft.com/office/word/2010/wordml" w:rsidRDefault="00000000" w14:paraId="00000007" wp14:textId="45780FB4">
      <w:pPr>
        <w:spacing w:before="240" w:after="240" w:lineRule="auto"/>
        <w:jc w:val="both"/>
        <w:rPr>
          <w:b w:val="1"/>
          <w:bCs w:val="1"/>
          <w:color w:val="333333"/>
        </w:rPr>
      </w:pPr>
      <w:r w:rsidRPr="12AFB2F6" w:rsidR="12AFB2F6">
        <w:rPr>
          <w:b w:val="1"/>
          <w:bCs w:val="1"/>
          <w:color w:val="333333"/>
        </w:rPr>
        <w:t>Jedna e-recepta, różne apteki</w:t>
      </w:r>
    </w:p>
    <w:p xmlns:wp14="http://schemas.microsoft.com/office/word/2010/wordml" w:rsidRDefault="00000000" w14:paraId="00000008" wp14:textId="77777777">
      <w:pPr>
        <w:spacing w:before="240" w:after="240" w:lineRule="auto"/>
        <w:jc w:val="both"/>
        <w:rPr>
          <w:color w:val="333333"/>
        </w:rPr>
      </w:pPr>
      <w:r>
        <w:rPr>
          <w:color w:val="333333"/>
          <w:rtl w:val="0"/>
        </w:rPr>
        <w:t xml:space="preserve">Do tej pory po wykupieniu pierwszego opakowania danego leku kolejne trzeba było odbierać w tej samej aptece. Obecnie receptę można kontynuować w innej placówce, jeśli apteki korzystają ze wspólnego systemu. Rozwiązanie może być przydatne m.in. podczas wyjazdu, przeprowadzki lub czasowej niedostępności </w:t>
      </w:r>
      <w:r>
        <w:rPr>
          <w:color w:val="333333"/>
          <w:rtl w:val="0"/>
        </w:rPr>
        <w:t xml:space="preserve">leku</w:t>
      </w:r>
      <w:r>
        <w:rPr>
          <w:color w:val="333333"/>
          <w:rtl w:val="0"/>
        </w:rPr>
        <w:t xml:space="preserve">. </w:t>
      </w:r>
      <w:r>
        <w:rPr>
          <w:color w:val="333333"/>
          <w:rtl w:val="0"/>
        </w:rPr>
        <w:t xml:space="preserve">Kolejne opakowania można dzięki temu kupować w miarę potrzeb, bez gromadzenia większego zapasu w domu. </w:t>
      </w:r>
      <w:r>
        <w:rPr>
          <w:rtl w:val="0"/>
        </w:rPr>
      </w:r>
    </w:p>
    <w:p xmlns:wp14="http://schemas.microsoft.com/office/word/2010/wordml" w:rsidRDefault="00000000" w14:paraId="00000009" wp14:textId="77777777">
      <w:pPr>
        <w:spacing w:before="240" w:after="240" w:lineRule="auto"/>
        <w:jc w:val="both"/>
        <w:rPr>
          <w:b w:val="1"/>
          <w:bCs w:val="1"/>
          <w:color w:val="333333"/>
          <w:sz w:val="22"/>
          <w:szCs w:val="22"/>
        </w:rPr>
      </w:pPr>
      <w:r>
        <w:rPr>
          <w:b w:val="1"/>
          <w:bCs w:val="1"/>
          <w:color w:val="333333"/>
          <w:sz w:val="22"/>
          <w:szCs w:val="22"/>
          <w:rtl w:val="0"/>
        </w:rPr>
        <w:t xml:space="preserve">Nie do kosza i nie do kanalizacji</w:t>
      </w:r>
    </w:p>
    <w:p xmlns:wp14="http://schemas.microsoft.com/office/word/2010/wordml" w:rsidRDefault="00000000" w14:paraId="0000000A" wp14:textId="77777777">
      <w:pPr>
        <w:spacing w:before="240" w:after="240" w:lineRule="auto"/>
        <w:jc w:val="both"/>
        <w:rPr>
          <w:color w:val="333333"/>
        </w:rPr>
      </w:pPr>
      <w:r>
        <w:rPr>
          <w:color w:val="333333"/>
          <w:rtl w:val="0"/>
        </w:rPr>
        <w:t xml:space="preserve">Leków po terminie ważności nie należy wyrzucać razem z odpadami zmieszanymi. Nie wolno też wylewać syropów, kropli ani innych płynnych </w:t>
      </w:r>
      <w:r>
        <w:rPr>
          <w:color w:val="333333"/>
          <w:rtl w:val="0"/>
        </w:rPr>
        <w:t xml:space="preserve">produktów leczniczych</w:t>
      </w:r>
      <w:r>
        <w:rPr>
          <w:color w:val="333333"/>
          <w:rtl w:val="0"/>
        </w:rPr>
        <w:t xml:space="preserve"> do zlewu lub toalety.</w:t>
      </w:r>
    </w:p>
    <w:p xmlns:wp14="http://schemas.microsoft.com/office/word/2010/wordml" w:rsidP="12AFB2F6" w:rsidRDefault="00000000" w14:paraId="0000000B" wp14:textId="43956427">
      <w:pPr>
        <w:pStyle w:val="Normal"/>
        <w:suppressLineNumbers w:val="0"/>
        <w:bidi w:val="0"/>
        <w:spacing w:before="240" w:beforeAutospacing="off" w:after="240" w:afterAutospacing="off" w:line="276" w:lineRule="auto"/>
        <w:ind w:left="0" w:right="0"/>
        <w:jc w:val="both"/>
        <w:rPr>
          <w:color w:val="333333"/>
        </w:rPr>
      </w:pPr>
      <w:r w:rsidRPr="12AFB2F6" w:rsidR="12AFB2F6">
        <w:rPr>
          <w:color w:val="333333"/>
        </w:rPr>
        <w:t xml:space="preserve">– </w:t>
      </w:r>
      <w:r w:rsidRPr="12AFB2F6" w:rsidR="12AFB2F6">
        <w:rPr>
          <w:i w:val="1"/>
          <w:iCs w:val="1"/>
          <w:color w:val="333333"/>
        </w:rPr>
        <w:t>Preparaty</w:t>
      </w:r>
      <w:r w:rsidRPr="12AFB2F6" w:rsidR="12AFB2F6">
        <w:rPr>
          <w:i w:val="1"/>
          <w:iCs w:val="1"/>
          <w:color w:val="333333"/>
        </w:rPr>
        <w:t xml:space="preserve">, które straciły ważność lub nie są już potrzebne, nie powinny trafiać ani do </w:t>
      </w:r>
      <w:r w:rsidRPr="12AFB2F6" w:rsidR="12AFB2F6">
        <w:rPr>
          <w:i w:val="1"/>
          <w:iCs w:val="1"/>
          <w:color w:val="333333"/>
        </w:rPr>
        <w:t>zwykłego kosza</w:t>
      </w:r>
      <w:r w:rsidRPr="12AFB2F6" w:rsidR="12AFB2F6">
        <w:rPr>
          <w:i w:val="1"/>
          <w:iCs w:val="1"/>
          <w:color w:val="333333"/>
        </w:rPr>
        <w:t>, ani do kanalizacji. W</w:t>
      </w:r>
      <w:r w:rsidRPr="12AFB2F6" w:rsidR="12AFB2F6">
        <w:rPr>
          <w:i w:val="1"/>
          <w:iCs w:val="1"/>
          <w:color w:val="333333"/>
        </w:rPr>
        <w:t>y</w:t>
      </w:r>
      <w:r w:rsidRPr="12AFB2F6" w:rsidR="12AFB2F6">
        <w:rPr>
          <w:i w:val="1"/>
          <w:iCs w:val="1"/>
          <w:color w:val="333333"/>
        </w:rPr>
        <w:t xml:space="preserve">lane </w:t>
      </w:r>
      <w:r w:rsidRPr="12AFB2F6" w:rsidR="12AFB2F6">
        <w:rPr>
          <w:color w:val="333333"/>
        </w:rPr>
        <w:t xml:space="preserve">czy </w:t>
      </w:r>
      <w:r w:rsidRPr="12AFB2F6" w:rsidR="12AFB2F6">
        <w:rPr>
          <w:i w:val="1"/>
          <w:iCs w:val="1"/>
          <w:color w:val="333333"/>
        </w:rPr>
        <w:t>wrzucone do zlewu</w:t>
      </w:r>
      <w:r w:rsidRPr="12AFB2F6" w:rsidR="12AFB2F6">
        <w:rPr>
          <w:i w:val="1"/>
          <w:iCs w:val="1"/>
          <w:color w:val="333333"/>
        </w:rPr>
        <w:t xml:space="preserve"> lub toalety trafiają do ścieków, a tradycyjne oczyszczalnie nie są przystosowane do pełnego usuwania zawartych w nich substancji</w:t>
      </w:r>
      <w:r w:rsidRPr="12AFB2F6" w:rsidR="12AFB2F6">
        <w:rPr>
          <w:i w:val="1"/>
          <w:iCs w:val="1"/>
          <w:color w:val="333333"/>
        </w:rPr>
        <w:t xml:space="preserve"> czynnych. Po wyrzuceniu do odpadów zmieszanych pozostałości leków mogą przedostać się do środowiska, na przykład wraz z odciekami ze składowisk. Pozostałości substancji czynnych w wodzie i glebie mogą wpływać na żyjące w nich organizmy. Systematyczny przegląd domowej apteczki pozwala mieć pod ręką leki pierwszej potrzeby z aktualnym terminem ważności. Przeterminowane lub niepotrzebne preparaty przyjmują także </w:t>
      </w:r>
      <w:r w:rsidRPr="12AFB2F6" w:rsidR="12AFB2F6">
        <w:rPr>
          <w:i w:val="1"/>
          <w:iCs w:val="1"/>
          <w:color w:val="333333"/>
        </w:rPr>
        <w:t>L</w:t>
      </w:r>
      <w:r w:rsidRPr="12AFB2F6" w:rsidR="12AFB2F6">
        <w:rPr>
          <w:i w:val="1"/>
          <w:iCs w:val="1"/>
          <w:color w:val="333333"/>
        </w:rPr>
        <w:t>ekomaty działające m.in. w Redzikowie, Miastkowie, Ustce</w:t>
      </w:r>
      <w:r w:rsidRPr="12AFB2F6" w:rsidR="12AFB2F6">
        <w:rPr>
          <w:i w:val="1"/>
          <w:iCs w:val="1"/>
          <w:color w:val="333333"/>
        </w:rPr>
        <w:t xml:space="preserve">, </w:t>
      </w:r>
      <w:r w:rsidRPr="12AFB2F6" w:rsidR="12AFB2F6">
        <w:rPr>
          <w:i w:val="1"/>
          <w:iCs w:val="1"/>
          <w:color w:val="333333"/>
        </w:rPr>
        <w:t>Żyrardowie</w:t>
      </w:r>
      <w:r w:rsidRPr="12AFB2F6" w:rsidR="12AFB2F6">
        <w:rPr>
          <w:i w:val="1"/>
          <w:iCs w:val="1"/>
          <w:color w:val="333333"/>
        </w:rPr>
        <w:t xml:space="preserve"> i Wiźnie</w:t>
      </w:r>
      <w:r w:rsidRPr="12AFB2F6" w:rsidR="12AFB2F6">
        <w:rPr>
          <w:color w:val="333333"/>
        </w:rPr>
        <w:t xml:space="preserve"> – mówi Małgorzata Rdest, wiceprezes EMKA S.A.</w:t>
      </w:r>
    </w:p>
    <w:p xmlns:wp14="http://schemas.microsoft.com/office/word/2010/wordml" w:rsidRDefault="00000000" w14:paraId="0000000C" wp14:textId="77777777">
      <w:pPr>
        <w:spacing w:before="240" w:after="240" w:lineRule="auto"/>
        <w:jc w:val="both"/>
        <w:rPr>
          <w:b w:val="1"/>
          <w:bCs w:val="1"/>
          <w:color w:val="333333"/>
        </w:rPr>
      </w:pPr>
      <w:r>
        <w:rPr>
          <w:rtl w:val="0"/>
        </w:rPr>
      </w:r>
    </w:p>
    <w:p xmlns:wp14="http://schemas.microsoft.com/office/word/2010/wordml" w:rsidRDefault="00000000" w14:paraId="0000000D" wp14:textId="77777777">
      <w:pPr>
        <w:spacing w:before="240" w:after="240" w:lineRule="auto"/>
        <w:jc w:val="both"/>
        <w:rPr>
          <w:b w:val="1"/>
          <w:bCs w:val="1"/>
          <w:color w:val="333333"/>
        </w:rPr>
      </w:pPr>
      <w:r>
        <w:rPr>
          <w:rtl w:val="0"/>
        </w:rPr>
      </w:r>
    </w:p>
    <w:p xmlns:wp14="http://schemas.microsoft.com/office/word/2010/wordml" w:rsidRDefault="00000000" w14:paraId="0000000E" wp14:textId="77777777">
      <w:pPr>
        <w:spacing w:before="240" w:after="240" w:lineRule="auto"/>
        <w:jc w:val="both"/>
        <w:rPr>
          <w:color w:val="333333"/>
        </w:rPr>
      </w:pPr>
      <w:r>
        <w:rPr>
          <w:b w:val="1"/>
          <w:bCs w:val="1"/>
          <w:color w:val="333333"/>
          <w:rtl w:val="0"/>
        </w:rPr>
        <w:t xml:space="preserve">Warunki przechowywania leków mają znaczenie </w:t>
      </w:r>
      <w:r>
        <w:rPr>
          <w:rtl w:val="0"/>
        </w:rPr>
      </w:r>
    </w:p>
    <w:p xmlns:wp14="http://schemas.microsoft.com/office/word/2010/wordml" w:rsidRDefault="00000000" w14:paraId="0000000F" wp14:textId="77777777">
      <w:pPr>
        <w:spacing w:before="240" w:after="240" w:lineRule="auto"/>
        <w:jc w:val="both"/>
        <w:rPr>
          <w:b w:val="1"/>
          <w:bCs w:val="1"/>
          <w:color w:val="333333"/>
        </w:rPr>
      </w:pPr>
      <w:r>
        <w:rPr>
          <w:color w:val="333333"/>
          <w:rtl w:val="0"/>
        </w:rPr>
        <w:t xml:space="preserve">Sposób przechowywania wpływa na to, czy lek nadal nadaje się do użycia. Wysoka temperatura, wilgoć i bezpośrednie światło słoneczne mogą wpłynąć na właściwości preparatu jeszcze przed upływem terminu ważności. Leki najlepiej przechowywać w oryginalnych opakowaniach, zgodnie z informacjami podanymi na opakowaniu lub w ulotce. Łazienka i kuchnia zwykle nie są odpowiednimi miejscami ze względu na zmiany temperatury i podwyższoną wilgotność. Domową apteczkę trzeba także zabezpieczyć przed dostępem dzieci. </w:t>
      </w:r>
      <w:r>
        <w:rPr>
          <w:rtl w:val="0"/>
        </w:rPr>
      </w:r>
    </w:p>
    <w:p xmlns:wp14="http://schemas.microsoft.com/office/word/2010/wordml" w:rsidP="12AFB2F6" w:rsidRDefault="00000000" wp14:textId="77777777" w14:paraId="50691732">
      <w:pPr>
        <w:pBdr>
          <w:top w:val="none" w:color="FF000000" w:sz="0" w:space="0"/>
          <w:left w:val="none" w:color="FF000000" w:sz="0" w:space="0"/>
          <w:bottom w:val="none" w:color="FF000000" w:sz="0" w:space="15"/>
          <w:right w:val="none" w:color="FF000000" w:sz="0" w:space="0"/>
        </w:pBdr>
        <w:spacing w:before="240" w:after="240" w:lineRule="auto"/>
        <w:jc w:val="both"/>
      </w:pPr>
      <w:r>
        <w:rPr>
          <w:b w:val="1"/>
          <w:bCs w:val="1"/>
          <w:color w:val="333333"/>
        </w:rPr>
        <w:t xml:space="preserve">Od domowej apteczki do odpowiedniego punktu zbiórki</w:t>
      </w:r>
    </w:p>
    <w:p xmlns:wp14="http://schemas.microsoft.com/office/word/2010/wordml" w:rsidP="12AFB2F6" w:rsidRDefault="00000000" w14:paraId="527E6F5A" wp14:textId="1FCCAB4B">
      <w:pPr>
        <w:pBdr>
          <w:top w:val="none" w:color="FF000000" w:sz="0" w:space="0"/>
          <w:left w:val="none" w:color="FF000000" w:sz="0" w:space="0"/>
          <w:bottom w:val="none" w:color="FF000000" w:sz="0" w:space="15"/>
          <w:right w:val="none" w:color="FF000000" w:sz="0" w:space="0"/>
        </w:pBdr>
        <w:spacing w:before="240" w:after="240" w:lineRule="auto"/>
        <w:jc w:val="both"/>
      </w:pPr>
      <w:r w:rsidRPr="12AFB2F6" w:rsidR="12AFB2F6">
        <w:rPr>
          <w:color w:val="333333"/>
        </w:rPr>
        <w:t xml:space="preserve">Przeterminowane leki można oddać w wybranych aptekach, Punktach Selektywnego Zbierania Odpadów Komunalnych (PSZOK-ach) lub </w:t>
      </w:r>
      <w:r w:rsidRPr="12AFB2F6" w:rsidR="12AFB2F6">
        <w:rPr>
          <w:color w:val="333333"/>
        </w:rPr>
        <w:t>L</w:t>
      </w:r>
      <w:r w:rsidRPr="12AFB2F6" w:rsidR="12AFB2F6">
        <w:rPr>
          <w:color w:val="333333"/>
        </w:rPr>
        <w:t>ekomatach.</w:t>
      </w:r>
    </w:p>
    <w:p xmlns:wp14="http://schemas.microsoft.com/office/word/2010/wordml" w:rsidP="12AFB2F6" w:rsidRDefault="00000000" w14:paraId="5C9809A5" wp14:textId="3DFE7463">
      <w:pPr>
        <w:pStyle w:val="Normal"/>
        <w:pBdr>
          <w:top w:val="none" w:color="FF000000" w:sz="0" w:space="0"/>
          <w:left w:val="none" w:color="FF000000" w:sz="0" w:space="0"/>
          <w:bottom w:val="none" w:color="FF000000" w:sz="0" w:space="15"/>
          <w:right w:val="none" w:color="FF000000" w:sz="0" w:space="0"/>
        </w:pBdr>
        <w:spacing w:before="240" w:after="240" w:lineRule="auto"/>
        <w:jc w:val="both"/>
        <w:rPr>
          <w:color w:val="auto"/>
        </w:rPr>
      </w:pPr>
      <w:r w:rsidRPr="12AFB2F6" w:rsidR="12AFB2F6">
        <w:rPr>
          <w:rFonts w:ascii="Arial" w:hAnsi="Arial" w:eastAsia="Arial" w:cs="Arial"/>
          <w:noProof w:val="0"/>
          <w:color w:val="auto"/>
          <w:sz w:val="22"/>
          <w:szCs w:val="22"/>
          <w:lang w:val="pl"/>
        </w:rPr>
        <w:t xml:space="preserve">Choć przepisy nakładają na gminy obowiązek zapewnienia mieszkańcom możliwości oddawania przeterminowanych leków, dostępność takich punktów może być dla części osób ograniczona. PSZOK-i działają w określonych godzinach i nie zawsze znajdują się w pobliżu miejsca zamieszkania, a nie każda apteka prowadzi zbiórkę niepotrzebnych leków – takie rozwiązania są najczęściej organizowane we współpracy z gminami. Uzupełnieniem istniejącej sieci punktów zbiórki mogą być Lekomaty, które pozwalają oddać leki w łatwo dostępnym miejscu. </w:t>
      </w:r>
      <w:r w:rsidRPr="12AFB2F6" w:rsidR="12AFB2F6">
        <w:rPr>
          <w:color w:val="auto"/>
        </w:rPr>
        <w:t xml:space="preserve">Lekomaty to całodobowe urządzenia przeznaczone do zbiórki przeterminowanych leków oraz wybranych odpadów powstających podczas </w:t>
      </w:r>
      <w:r w:rsidRPr="12AFB2F6" w:rsidR="12AFB2F6">
        <w:rPr>
          <w:color w:val="auto"/>
        </w:rPr>
        <w:t xml:space="preserve">domowego </w:t>
      </w:r>
      <w:r w:rsidRPr="12AFB2F6" w:rsidR="12AFB2F6">
        <w:rPr>
          <w:color w:val="auto"/>
        </w:rPr>
        <w:t>leczenia</w:t>
      </w:r>
      <w:r w:rsidRPr="12AFB2F6" w:rsidR="12AFB2F6">
        <w:rPr>
          <w:color w:val="auto"/>
        </w:rPr>
        <w:t xml:space="preserve">. Obsługa urządzenia odbywa się za pomocą bezpłatnej aplikacji. Po jej pobraniu i rejestracji użytkownik wybiera rodzaj oddawanych odpadów, a </w:t>
      </w:r>
      <w:r w:rsidRPr="12AFB2F6" w:rsidR="12AFB2F6">
        <w:rPr>
          <w:color w:val="auto"/>
        </w:rPr>
        <w:t>L</w:t>
      </w:r>
      <w:r w:rsidRPr="12AFB2F6" w:rsidR="12AFB2F6">
        <w:rPr>
          <w:color w:val="auto"/>
        </w:rPr>
        <w:t>ekomat wydaje właściwy pojemnik.</w:t>
      </w:r>
    </w:p>
    <w:p xmlns:wp14="http://schemas.microsoft.com/office/word/2010/wordml" w:rsidP="12AFB2F6" w:rsidRDefault="00000000" w14:paraId="00000013" wp14:textId="27C02FD6">
      <w:pPr>
        <w:pBdr>
          <w:top w:val="none" w:color="FF000000" w:sz="0" w:space="0"/>
          <w:left w:val="none" w:color="FF000000" w:sz="0" w:space="0"/>
          <w:bottom w:val="none" w:color="FF000000" w:sz="0" w:space="15"/>
          <w:right w:val="none" w:color="FF000000" w:sz="0" w:space="0"/>
        </w:pBdr>
        <w:spacing w:before="240" w:after="240" w:lineRule="auto"/>
        <w:jc w:val="both"/>
        <w:rPr>
          <w:color w:val="333333"/>
        </w:rPr>
      </w:pPr>
      <w:r w:rsidRPr="12AFB2F6" w:rsidR="12AFB2F6">
        <w:rPr>
          <w:color w:val="333333"/>
        </w:rPr>
        <w:t xml:space="preserve">Biały pojemnik służy do zbiórki przeterminowanych leków. Czerwony jest przeznaczony na igły i strzykawki, zużyte opatrunki i gaziki, wstrzykiwacze insulinowe oraz paski i sensory do mierzenia poziomu glukozy. Pojemnik </w:t>
      </w:r>
      <w:r w:rsidRPr="12AFB2F6" w:rsidR="12AFB2F6">
        <w:rPr>
          <w:color w:val="333333"/>
        </w:rPr>
        <w:t xml:space="preserve">należy </w:t>
      </w:r>
      <w:r w:rsidRPr="12AFB2F6" w:rsidR="12AFB2F6">
        <w:rPr>
          <w:color w:val="333333"/>
        </w:rPr>
        <w:t xml:space="preserve">zabrać do domu, napełnić, zamknąć zgodnie z instrukcją, a następnie zwrócić do </w:t>
      </w:r>
      <w:r w:rsidRPr="12AFB2F6" w:rsidR="12AFB2F6">
        <w:rPr>
          <w:color w:val="333333"/>
        </w:rPr>
        <w:t>L</w:t>
      </w:r>
      <w:r w:rsidRPr="12AFB2F6" w:rsidR="12AFB2F6">
        <w:rPr>
          <w:color w:val="333333"/>
        </w:rPr>
        <w:t>ekomatu. Zebrane odpady są później przekazywane do kontrolowanego unieszkodliwienia.</w:t>
      </w:r>
      <w:r>
        <w:rPr>
          <w:rtl w:val="0"/>
        </w:rPr>
      </w:r>
    </w:p>
    <w:p xmlns:wp14="http://schemas.microsoft.com/office/word/2010/wordml" w:rsidP="12AFB2F6" w:rsidRDefault="00000000" w14:paraId="29E93D67" wp14:textId="33060D3A">
      <w:pPr>
        <w:pBdr>
          <w:top w:val="none" w:color="FF000000" w:sz="0" w:space="0"/>
          <w:left w:val="none" w:color="FF000000" w:sz="0" w:space="0"/>
          <w:bottom w:val="none" w:color="FF000000" w:sz="0" w:space="15"/>
          <w:right w:val="none" w:color="FF000000" w:sz="0" w:space="0"/>
        </w:pBdr>
        <w:spacing w:before="240" w:after="240" w:lineRule="auto"/>
        <w:jc w:val="both"/>
      </w:pPr>
      <w:r w:rsidRPr="12AFB2F6" w:rsidR="12AFB2F6">
        <w:rPr>
          <w:color w:val="333333"/>
        </w:rPr>
        <w:t xml:space="preserve">– </w:t>
      </w:r>
      <w:r w:rsidRPr="12AFB2F6" w:rsidR="12AFB2F6">
        <w:rPr>
          <w:i w:val="1"/>
          <w:iCs w:val="1"/>
          <w:color w:val="333333"/>
        </w:rPr>
        <w:t>Lekomaty są rozwiązaniem pilotażowym rozwijanym w kolejnych miejscowościach. Uzupełniają zbiórkę prowadzoną przez apteki i PSZOK-i, a mieszkańcy mogą korzystać z nich o dowolnej porze. Jeśli w pobliżu nie ma takiego urządzenia, przeterminowane leki należy oddać do PSZOK-u lub wybranej apteki. Najważniejsze, żeby nie trafiły do odpadów zmieszanych ani kanalizacji</w:t>
      </w:r>
      <w:r w:rsidRPr="12AFB2F6" w:rsidR="12AFB2F6">
        <w:rPr>
          <w:color w:val="333333"/>
        </w:rPr>
        <w:t xml:space="preserve"> – mówi Małgorzata Rdest, wiceprezes EMKA S.A.</w:t>
      </w:r>
    </w:p>
    <w:p xmlns:wp14="http://schemas.microsoft.com/office/word/2010/wordml" w:rsidP="12AFB2F6" w:rsidRDefault="00000000" w14:paraId="00000015" wp14:textId="0BD37FB7">
      <w:pPr>
        <w:pBdr>
          <w:top w:val="none" w:color="FF000000" w:sz="0" w:space="0"/>
          <w:left w:val="none" w:color="FF000000" w:sz="0" w:space="0"/>
          <w:bottom w:val="none" w:color="FF000000" w:sz="0" w:space="15"/>
          <w:right w:val="none" w:color="FF000000" w:sz="0" w:space="0"/>
        </w:pBdr>
        <w:spacing w:before="240" w:after="240" w:lineRule="auto"/>
        <w:jc w:val="both"/>
        <w:rPr>
          <w:color w:val="333333"/>
        </w:rPr>
      </w:pPr>
      <w:r w:rsidRPr="12AFB2F6" w:rsidR="12AFB2F6">
        <w:rPr>
          <w:color w:val="333333"/>
        </w:rPr>
        <w:t xml:space="preserve">Porządkując domową apteczkę, warto od razu oddzielić leki przeterminowane lub niewykorzystane. Następnie można je oddać w wybranej aptece, PSZOK-u lub </w:t>
      </w:r>
      <w:r w:rsidRPr="12AFB2F6" w:rsidR="12AFB2F6">
        <w:rPr>
          <w:color w:val="333333"/>
        </w:rPr>
        <w:t>L</w:t>
      </w:r>
      <w:r w:rsidRPr="12AFB2F6" w:rsidR="12AFB2F6">
        <w:rPr>
          <w:color w:val="333333"/>
        </w:rPr>
        <w:t>ekomacie</w:t>
      </w:r>
      <w:r w:rsidRPr="12AFB2F6" w:rsidR="12AFB2F6">
        <w:rPr>
          <w:color w:val="333333"/>
        </w:rPr>
        <w:t>, zależnie od tego, która z tych możliwości jest dostępna w danej miejscowości.</w:t>
      </w:r>
    </w:p>
    <w:p xmlns:wp14="http://schemas.microsoft.com/office/word/2010/wordml" w:rsidP="12AFB2F6" w:rsidRDefault="00000000" w14:paraId="0000001C" wp14:textId="04470E31">
      <w:pPr>
        <w:pStyle w:val="Normal"/>
        <w:pBdr>
          <w:top w:val="none" w:color="000000" w:sz="0" w:space="0"/>
          <w:left w:val="none" w:color="000000" w:sz="0" w:space="0"/>
          <w:bottom w:val="none" w:color="000000" w:sz="0" w:space="15"/>
          <w:right w:val="none" w:color="000000" w:sz="0" w:space="0"/>
        </w:pBdr>
        <w:spacing w:before="240" w:after="240" w:lineRule="auto"/>
        <w:jc w:val="both"/>
        <w:rPr>
          <w:color w:val="333333"/>
        </w:rPr>
      </w:pPr>
    </w:p>
    <w:p xmlns:wp14="http://schemas.microsoft.com/office/word/2010/wordml" w:rsidRDefault="00000000" w14:paraId="0000001D" wp14:textId="77777777">
      <w:pPr>
        <w:shd w:val="clear" w:fill="ffffff"/>
        <w:spacing w:after="160" w:lineRule="auto"/>
        <w:jc w:val="both"/>
        <w:rPr>
          <w:b w:val="1"/>
          <w:bCs w:val="1"/>
          <w:sz w:val="18"/>
          <w:szCs w:val="18"/>
        </w:rPr>
      </w:pPr>
      <w:r>
        <w:rPr>
          <w:b w:val="1"/>
          <w:bCs w:val="1"/>
          <w:sz w:val="18"/>
          <w:szCs w:val="18"/>
          <w:rtl w:val="0"/>
        </w:rPr>
        <w:t xml:space="preserve">O Firmie</w:t>
      </w:r>
    </w:p>
    <w:p xmlns:wp14="http://schemas.microsoft.com/office/word/2010/wordml" w:rsidRDefault="00000000" w14:paraId="0000001E" wp14:textId="77777777">
      <w:pPr>
        <w:shd w:val="clear" w:fill="ffffff"/>
        <w:spacing w:after="160" w:lineRule="auto"/>
        <w:jc w:val="both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EMKA S.A. to jedna z wiodących firm w Polsce zajmujących się unieszkodliwianiem odpadów medycznych i weterynaryjnych. Jej początki sięgają 1992 roku. Od 2000 roku firma specjalizuje się w odbiorze, transporcie i unieszkodliwianiu odpadów, wprowadzając nowoczesne rozwiązania technologiczne i organizacyjne, które wyznaczyły nowe standardy w branży. Dzięki innowacyjności, elastyczności oraz kompleksowemu podejściu do obsługi klienta, EMKA S.A. zdobyła reputację pioniera w gospodarce odpadami medycznymi. Doświadczony zespół i wysoki poziom serwisu sprawiają, że firma nie tylko spełnia, ale często przewyższa oczekiwania klientów, przyczyniając się do zrównoważonego rozwoju i ochrony środowiska. Bazując na doświadczeniu w branży odpadów, firma rozszerzyła swoją działalność o odpady warsztatowe, oferując kompleksową obsługę warsztatów samochodowych w zakresie odbioru, transportu i unieszkodliwiania odpadów.</w:t>
      </w:r>
    </w:p>
    <w:p xmlns:wp14="http://schemas.microsoft.com/office/word/2010/wordml" w:rsidRDefault="00000000" w14:paraId="0000001F" wp14:textId="77777777">
      <w:pPr>
        <w:jc w:val="both"/>
        <w:rPr>
          <w:b w:val="1"/>
          <w:bCs w:val="1"/>
          <w:sz w:val="18"/>
          <w:szCs w:val="18"/>
        </w:rPr>
      </w:pPr>
      <w:r>
        <w:rPr>
          <w:b w:val="1"/>
          <w:bCs w:val="1"/>
          <w:sz w:val="18"/>
          <w:szCs w:val="18"/>
          <w:rtl w:val="0"/>
        </w:rPr>
        <w:t xml:space="preserve"> </w:t>
      </w:r>
    </w:p>
    <w:p xmlns:wp14="http://schemas.microsoft.com/office/word/2010/wordml" w:rsidRDefault="00000000" w14:paraId="00000020" wp14:textId="77777777">
      <w:pPr>
        <w:shd w:val="clear" w:fill="ffffff"/>
        <w:spacing w:after="160" w:lineRule="auto"/>
        <w:jc w:val="both"/>
        <w:rPr>
          <w:b w:val="1"/>
          <w:bCs w:val="1"/>
          <w:sz w:val="18"/>
          <w:szCs w:val="18"/>
        </w:rPr>
      </w:pPr>
      <w:r>
        <w:rPr>
          <w:b w:val="1"/>
          <w:bCs w:val="1"/>
          <w:sz w:val="18"/>
          <w:szCs w:val="18"/>
          <w:rtl w:val="0"/>
        </w:rPr>
        <w:t xml:space="preserve">Kontakt dla mediów:</w:t>
      </w:r>
    </w:p>
    <w:p xmlns:wp14="http://schemas.microsoft.com/office/word/2010/wordml" w:rsidRDefault="00000000" w14:paraId="00000021" wp14:textId="77777777">
      <w:pPr>
        <w:spacing w:after="120" w:lineRule="auto"/>
        <w:jc w:val="both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Julia Knychała</w:t>
      </w:r>
    </w:p>
    <w:p xmlns:wp14="http://schemas.microsoft.com/office/word/2010/wordml" w:rsidRDefault="00000000" w14:paraId="00000022" wp14:textId="77777777">
      <w:pPr>
        <w:spacing w:after="120" w:lineRule="auto"/>
        <w:jc w:val="both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Tel: +48 796 990 064</w:t>
      </w:r>
    </w:p>
    <w:p xmlns:wp14="http://schemas.microsoft.com/office/word/2010/wordml" w:rsidRDefault="00000000" w14:paraId="00000023" wp14:textId="77777777">
      <w:pPr>
        <w:spacing w:after="120" w:lineRule="auto"/>
        <w:jc w:val="both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E-mail: julia.knychala@goodonepr.pl</w:t>
      </w:r>
    </w:p>
    <w:p xmlns:wp14="http://schemas.microsoft.com/office/word/2010/wordml" w:rsidRDefault="00000000" w14:paraId="00000024" wp14:textId="77777777">
      <w:pPr>
        <w:spacing w:after="120" w:lineRule="auto"/>
        <w:jc w:val="both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 </w:t>
      </w:r>
    </w:p>
    <w:p xmlns:wp14="http://schemas.microsoft.com/office/word/2010/wordml" w:rsidRDefault="00000000" w14:paraId="00000025" wp14:textId="77777777">
      <w:pPr>
        <w:spacing w:after="120" w:lineRule="auto"/>
        <w:jc w:val="both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Ewelina Jaskuła</w:t>
      </w:r>
    </w:p>
    <w:p xmlns:wp14="http://schemas.microsoft.com/office/word/2010/wordml" w:rsidRDefault="00000000" w14:paraId="00000026" wp14:textId="77777777">
      <w:pPr>
        <w:spacing w:after="120" w:lineRule="auto"/>
        <w:jc w:val="both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Tel: +48 665 339 877</w:t>
      </w:r>
    </w:p>
    <w:p xmlns:wp14="http://schemas.microsoft.com/office/word/2010/wordml" w:rsidRDefault="00000000" w14:paraId="00000027" wp14:textId="77777777">
      <w:pPr>
        <w:spacing w:after="120" w:lineRule="auto"/>
        <w:jc w:val="both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E-mail: ewelina.jaskula@goodonepr.pl</w:t>
      </w:r>
    </w:p>
    <w:p xmlns:wp14="http://schemas.microsoft.com/office/word/2010/wordml" w:rsidRDefault="00000000" w14:paraId="00000028" wp14:textId="77777777">
      <w:pPr>
        <w:spacing w:after="120" w:lineRule="auto"/>
        <w:jc w:val="both"/>
        <w:rPr>
          <w:b w:val="1"/>
          <w:bCs w:val="1"/>
          <w:color w:val="333333"/>
          <w:sz w:val="18"/>
          <w:szCs w:val="18"/>
        </w:rPr>
      </w:pPr>
      <w:r>
        <w:rPr>
          <w:rtl w:val="0"/>
        </w:rPr>
      </w:r>
    </w:p>
    <w:sectPr>
      <w:headerReference w:type="default" r:id="rId7"/>
      <w:pgSz w:w="11909" w:h="16834" w:orient="portrait"/>
      <w:pgMar w:top="1440" w:right="1440" w:bottom="1440" w:left="1440" w:header="720" w:footer="720"/>
      <w:pgNumType w:start="1"/>
      <w:cols w:num="1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p xmlns:wp14="http://schemas.microsoft.com/office/word/2010/wordml" w:rsidRDefault="00000000" w14:paraId="00000029" wp14:textId="77777777">
    <w:pPr>
      <w:rPr/>
    </w:pPr>
    <w:r>
      <w:rPr>
        <w:rtl w:val="0"/>
      </w:rPr>
    </w:r>
    <w:r>
      <w:drawing>
        <wp:anchor xmlns:wp14="http://schemas.microsoft.com/office/word/2010/wordprocessingDrawing" distT="0" distB="0" distL="0" distR="0" simplePos="0" relativeHeight="0" behindDoc="1" locked="0" layoutInCell="1" hidden="0" allowOverlap="1" wp14:anchorId="4A52F3A4" wp14:editId="7777777">
          <wp:simplePos x="0" y="0"/>
          <wp:positionH relativeFrom="column">
            <wp:posOffset>-915819</wp:posOffset>
          </wp:positionH>
          <wp:positionV relativeFrom="paragraph">
            <wp:posOffset>-454720</wp:posOffset>
          </wp:positionV>
          <wp:extent cx="7560000" cy="10690068"/>
          <wp:effectExtent l="0" t="0" r="0" b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7560000" cy="1069006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embedTrueTypeFonts w:val="1"/>
  <w:trackRevisions w:val="false"/>
  <w:defaultTabStop w:val="720"/>
  <w:compat>
    <w:compatSetting w:val="15" w:name="compatibilityMode" w:uri="http://schemas.microsoft.com/office/word"/>
  </w:compat>
  <w:rsids>
    <w:rsidRoot w:val="001ACCF7"/>
    <w:rsid w:val="001ACCF7"/>
    <w:rsid w:val="00BD0A27"/>
    <w:rsid w:val="09C917F8"/>
    <w:rsid w:val="12AFB2F6"/>
    <w:rsid w:val="1936E34A"/>
    <w:rsid w:val="29B2836E"/>
    <w:rsid w:val="2D7EB78B"/>
    <w:rsid w:val="2F222FE0"/>
    <w:rsid w:val="3214CFBD"/>
    <w:rsid w:val="325D74A7"/>
    <w:rsid w:val="35574EB5"/>
    <w:rsid w:val="385417A3"/>
    <w:rsid w:val="3889271E"/>
    <w:rsid w:val="39A4F801"/>
    <w:rsid w:val="3A6BCC88"/>
    <w:rsid w:val="3B6C45E6"/>
    <w:rsid w:val="3F68EC12"/>
    <w:rsid w:val="40CCF219"/>
    <w:rsid w:val="4B8B20CA"/>
    <w:rsid w:val="4F613934"/>
    <w:rsid w:val="56E71214"/>
    <w:rsid w:val="5823D393"/>
    <w:rsid w:val="5EAD6AFE"/>
    <w:rsid w:val="61A9DCF6"/>
    <w:rsid w:val="67BC3FBB"/>
    <w:rsid w:val="6D565B8C"/>
    <w:rsid w:val="71AA3EC9"/>
    <w:rsid w:val="78945614"/>
    <w:rsid w:val="7F6FA584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449533"/>
  <w15:docId w15:val="{891079BB-7BF0-4F48-830E-52F59F7B8627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>
        <w:rFonts w:ascii="Arial" w:hAnsi="Arial" w:eastAsia="Arial" w:cs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Normal Table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00" w:after="12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before="360" w:after="12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before="320" w:after="8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40" w:after="8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before="240" w:after="8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Normal Table0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0"/>
  </w:style>
  <w:style w:type="table" w:styleId="TableNormal" w:default="1">
    <w:name w:val="Normal Table1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1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Relationship Type="http://schemas.openxmlformats.org/officeDocument/2006/relationships/customXml" Target="../customXML/item1.xml" Id="rId6" /><Relationship Type="http://schemas.openxmlformats.org/officeDocument/2006/relationships/header" Target="header1.xml" Id="rId7" /><Relationship Type="http://schemas.microsoft.com/office/2016/09/relationships/commentsIds" Target="commentsIds.xml" Id="Rbcd53d756ee64960" /><Relationship Type="http://schemas.microsoft.com/office/2011/relationships/commentsExtended" Target="commentsExtended.xml" Id="R2e07c86eebc444bf" /><Relationship Type="http://schemas.microsoft.com/office/2011/relationships/people" Target="people.xml" Id="R301f5eaa00f44d54" 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GYNQrB/VZsOzqy7L/DdhlEABTQ==">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