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05E78" w14:textId="29B9DB6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 xml:space="preserve">Kurs </w:t>
      </w:r>
      <w:proofErr w:type="spellStart"/>
      <w:r w:rsidRPr="00056173">
        <w:rPr>
          <w:rFonts w:ascii="Calibri" w:eastAsia="Times New Roman" w:hAnsi="Calibri" w:cs="Calibri"/>
          <w:b/>
          <w:bCs/>
          <w:kern w:val="0"/>
          <w:lang w:eastAsia="en-GB"/>
          <w14:ligatures w14:val="none"/>
        </w:rPr>
        <w:t>Holistic</w:t>
      </w:r>
      <w:proofErr w:type="spellEnd"/>
      <w:r w:rsidRPr="00056173">
        <w:rPr>
          <w:rFonts w:ascii="Calibri" w:eastAsia="Times New Roman" w:hAnsi="Calibri" w:cs="Calibri"/>
          <w:b/>
          <w:bCs/>
          <w:kern w:val="0"/>
          <w:lang w:eastAsia="en-GB"/>
          <w14:ligatures w14:val="none"/>
        </w:rPr>
        <w:t xml:space="preserve"> </w:t>
      </w:r>
      <w:proofErr w:type="spellStart"/>
      <w:r w:rsidRPr="00056173">
        <w:rPr>
          <w:rFonts w:ascii="Calibri" w:eastAsia="Times New Roman" w:hAnsi="Calibri" w:cs="Calibri"/>
          <w:b/>
          <w:bCs/>
          <w:kern w:val="0"/>
          <w:lang w:eastAsia="en-GB"/>
          <w14:ligatures w14:val="none"/>
        </w:rPr>
        <w:t>Wellness</w:t>
      </w:r>
      <w:proofErr w:type="spellEnd"/>
      <w:r w:rsidRPr="00056173">
        <w:rPr>
          <w:rFonts w:ascii="Calibri" w:eastAsia="Times New Roman" w:hAnsi="Calibri" w:cs="Calibri"/>
          <w:b/>
          <w:bCs/>
          <w:kern w:val="0"/>
          <w:lang w:eastAsia="en-GB"/>
          <w14:ligatures w14:val="none"/>
        </w:rPr>
        <w:t xml:space="preserve"> </w:t>
      </w:r>
      <w:proofErr w:type="spellStart"/>
      <w:r w:rsidRPr="00056173">
        <w:rPr>
          <w:rFonts w:ascii="Calibri" w:eastAsia="Times New Roman" w:hAnsi="Calibri" w:cs="Calibri"/>
          <w:b/>
          <w:bCs/>
          <w:kern w:val="0"/>
          <w:lang w:eastAsia="en-GB"/>
          <w14:ligatures w14:val="none"/>
        </w:rPr>
        <w:t>Coach</w:t>
      </w:r>
      <w:proofErr w:type="spellEnd"/>
      <w:r w:rsidRPr="00056173">
        <w:rPr>
          <w:rFonts w:ascii="Calibri" w:eastAsia="Times New Roman" w:hAnsi="Calibri" w:cs="Calibri"/>
          <w:kern w:val="0"/>
          <w:lang w:eastAsia="en-GB"/>
          <w14:ligatures w14:val="none"/>
        </w:rPr>
        <w:t xml:space="preserve"> prowadzony przez </w:t>
      </w:r>
      <w:r w:rsidRPr="00056173">
        <w:rPr>
          <w:rFonts w:ascii="Calibri" w:eastAsia="Times New Roman" w:hAnsi="Calibri" w:cs="Calibri"/>
          <w:b/>
          <w:kern w:val="0"/>
          <w:lang w:eastAsia="en-GB"/>
          <w14:ligatures w14:val="none"/>
        </w:rPr>
        <w:t>dr Preeti</w:t>
      </w:r>
      <w:r w:rsidRPr="00056173">
        <w:rPr>
          <w:rFonts w:ascii="Calibri" w:eastAsia="Times New Roman" w:hAnsi="Calibri" w:cs="Calibri"/>
          <w:kern w:val="0"/>
          <w:lang w:eastAsia="en-GB"/>
          <w14:ligatures w14:val="none"/>
        </w:rPr>
        <w:t xml:space="preserve"> to znacznie więcej niż zestaw lekcji – to głęboka transformacja i jedna z najlepszych inwestycji, jakie możesz podjąć w życiu.</w:t>
      </w:r>
    </w:p>
    <w:p w14:paraId="14C4E5EE"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Oto dlaczego ten program ma tak ogromną wartość i wyróżnia się na rynku.</w:t>
      </w:r>
    </w:p>
    <w:p w14:paraId="33FF3368"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W dzisiejszym świecie pełnym sprzecznych informacji, dostęp do rzetelnej, holistycznej wiedzy o zdrowiu jest na wagę złota. Kurs dr Preeti łączy mądrość medycyny naturalnej z nowoczesną nauką, dając Ci narzędzia o dwojakiej mocy:</w:t>
      </w:r>
    </w:p>
    <w:p w14:paraId="6063F293" w14:textId="77777777" w:rsidR="00F12962" w:rsidRPr="00056173" w:rsidRDefault="00F12962" w:rsidP="00F12962">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b/>
          <w:bCs/>
          <w:kern w:val="0"/>
          <w:lang w:eastAsia="en-GB"/>
          <w14:ligatures w14:val="none"/>
        </w:rPr>
        <w:t>Dla zdrowia osobistego i bliskich:</w:t>
      </w:r>
      <w:r w:rsidRPr="00056173">
        <w:rPr>
          <w:rFonts w:ascii="Calibri" w:eastAsia="Times New Roman" w:hAnsi="Calibri" w:cs="Calibri"/>
          <w:kern w:val="0"/>
          <w:lang w:eastAsia="en-GB"/>
          <w14:ligatures w14:val="none"/>
        </w:rPr>
        <w:t xml:space="preserve"> Zrozumiesz ukryte przyczyny dolegliwości, nauczysz się odczytywać sygnały wysyłane przez organizm i dowiesz się, jak realnie zapobiegać chorobom, zamiast tylko gasić ich objawy.</w:t>
      </w:r>
    </w:p>
    <w:p w14:paraId="755DCA6A" w14:textId="77777777" w:rsidR="00F12962" w:rsidRPr="00056173" w:rsidRDefault="00F12962" w:rsidP="00F12962">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b/>
          <w:bCs/>
          <w:kern w:val="0"/>
          <w:lang w:eastAsia="en-GB"/>
          <w14:ligatures w14:val="none"/>
        </w:rPr>
        <w:t>Dla rozwoju zawodowego i przebranżowienia:</w:t>
      </w:r>
      <w:r w:rsidRPr="00056173">
        <w:rPr>
          <w:rFonts w:ascii="Calibri" w:eastAsia="Times New Roman" w:hAnsi="Calibri" w:cs="Calibri"/>
          <w:kern w:val="0"/>
          <w:lang w:eastAsia="en-GB"/>
          <w14:ligatures w14:val="none"/>
        </w:rPr>
        <w:t xml:space="preserve"> Rynek zdrowia i wellness przeżywa ogromny boom. Jako certyfikowany Holistic Wellness Coach zyskujesz niszowy, niezwykle pożądany zawód. To idealna szansa na całkowitą zmianę ścieżki kariery lub genialne uzupełnienie praktyki dla dietetyków, psychologów, trenerów czy fizjoterapeutów.</w:t>
      </w:r>
    </w:p>
    <w:p w14:paraId="2A2B3C9F" w14:textId="03488DBC" w:rsidR="00F12962" w:rsidRPr="00056173" w:rsidRDefault="00F12962" w:rsidP="00F12962">
      <w:pPr>
        <w:spacing w:before="100" w:beforeAutospacing="1" w:after="100" w:afterAutospacing="1" w:line="240" w:lineRule="auto"/>
        <w:outlineLvl w:val="1"/>
        <w:rPr>
          <w:rFonts w:ascii="Calibri" w:eastAsia="Times New Roman" w:hAnsi="Calibri" w:cs="Calibri"/>
          <w:b/>
          <w:bCs/>
          <w:kern w:val="0"/>
          <w:sz w:val="28"/>
          <w:szCs w:val="28"/>
          <w:lang w:eastAsia="en-GB"/>
          <w14:ligatures w14:val="none"/>
        </w:rPr>
      </w:pPr>
      <w:r w:rsidRPr="00056173">
        <w:rPr>
          <w:rFonts w:ascii="Calibri" w:eastAsia="Times New Roman" w:hAnsi="Calibri" w:cs="Calibri"/>
          <w:b/>
          <w:bCs/>
          <w:kern w:val="0"/>
          <w:sz w:val="28"/>
          <w:szCs w:val="28"/>
          <w:lang w:eastAsia="en-GB"/>
          <w14:ligatures w14:val="none"/>
        </w:rPr>
        <w:t>Unikalność modułów: Wiedza niedostępna na wyciągnięcie ręki</w:t>
      </w:r>
    </w:p>
    <w:p w14:paraId="57C159D4" w14:textId="7AE2F44C"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To nie jest kolejny kurs z ogó</w:t>
      </w:r>
      <w:r w:rsidR="00FF4060" w:rsidRPr="00056173">
        <w:rPr>
          <w:rFonts w:ascii="Calibri" w:eastAsia="Times New Roman" w:hAnsi="Calibri" w:cs="Calibri"/>
          <w:kern w:val="0"/>
          <w:lang w:eastAsia="en-GB"/>
          <w14:ligatures w14:val="none"/>
        </w:rPr>
        <w:t>lnymi poradami, które można wygoo</w:t>
      </w:r>
      <w:r w:rsidRPr="00056173">
        <w:rPr>
          <w:rFonts w:ascii="Calibri" w:eastAsia="Times New Roman" w:hAnsi="Calibri" w:cs="Calibri"/>
          <w:kern w:val="0"/>
          <w:lang w:eastAsia="en-GB"/>
          <w14:ligatures w14:val="none"/>
        </w:rPr>
        <w:t xml:space="preserve">glować w pięć minut lub przeczytać w popularnych poradnikach. Program został skonstruowany tak, by odkrywać </w:t>
      </w:r>
      <w:r w:rsidRPr="00056173">
        <w:rPr>
          <w:rFonts w:ascii="Calibri" w:eastAsia="Times New Roman" w:hAnsi="Calibri" w:cs="Calibri"/>
          <w:b/>
          <w:bCs/>
          <w:kern w:val="0"/>
          <w:lang w:eastAsia="en-GB"/>
          <w14:ligatures w14:val="none"/>
        </w:rPr>
        <w:t>unikalne, głębokie i często pomijane aspekty zdrowia</w:t>
      </w:r>
      <w:r w:rsidRPr="00056173">
        <w:rPr>
          <w:rFonts w:ascii="Calibri" w:eastAsia="Times New Roman" w:hAnsi="Calibri" w:cs="Calibri"/>
          <w:kern w:val="0"/>
          <w:lang w:eastAsia="en-GB"/>
          <w14:ligatures w14:val="none"/>
        </w:rPr>
        <w:t>.</w:t>
      </w:r>
    </w:p>
    <w:p w14:paraId="2FA01174"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Każdy moduł to precyzyjnie zaprojektowana całość, która zachwyca swoją praktycznością i unikalnością:</w:t>
      </w:r>
    </w:p>
    <w:p w14:paraId="2ACA5726" w14:textId="77777777" w:rsidR="00F12962" w:rsidRPr="00056173" w:rsidRDefault="00F12962" w:rsidP="00F12962">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b/>
          <w:bCs/>
          <w:kern w:val="0"/>
          <w:lang w:eastAsia="en-GB"/>
          <w14:ligatures w14:val="none"/>
        </w:rPr>
        <w:t>Sekrety, których nie ma w sieci:</w:t>
      </w:r>
      <w:r w:rsidRPr="00056173">
        <w:rPr>
          <w:rFonts w:ascii="Calibri" w:eastAsia="Times New Roman" w:hAnsi="Calibri" w:cs="Calibri"/>
          <w:kern w:val="0"/>
          <w:lang w:eastAsia="en-GB"/>
          <w14:ligatures w14:val="none"/>
        </w:rPr>
        <w:t xml:space="preserve"> Dr Preeti dzieli się wiedzą popartą latami praktyki i unikalnym, ajurwedyjsko-naukowym podejściem. Dowiesz się o powiązaniach psychosomatycznych, biochemii organizmu i naturalnych rytmach, o których milczą standardowe podręczniki.</w:t>
      </w:r>
    </w:p>
    <w:p w14:paraId="2F7E15A3" w14:textId="77777777" w:rsidR="00F12962" w:rsidRPr="00056173" w:rsidRDefault="00F12962" w:rsidP="00F12962">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b/>
          <w:bCs/>
          <w:kern w:val="0"/>
          <w:lang w:eastAsia="en-GB"/>
          <w14:ligatures w14:val="none"/>
        </w:rPr>
        <w:t>Przełamywanie schematów:</w:t>
      </w:r>
      <w:r w:rsidRPr="00056173">
        <w:rPr>
          <w:rFonts w:ascii="Calibri" w:eastAsia="Times New Roman" w:hAnsi="Calibri" w:cs="Calibri"/>
          <w:kern w:val="0"/>
          <w:lang w:eastAsia="en-GB"/>
          <w14:ligatures w14:val="none"/>
        </w:rPr>
        <w:t xml:space="preserve"> Moduły nie traktują człowieka jak zbioru osobnych narządów. Łączą dietę, emocje, pracę z umysłem i głęboką regenerację w jeden, spójny system, dając Ci unikalne know-how, którego nie ma konkurencja.</w:t>
      </w:r>
    </w:p>
    <w:p w14:paraId="1310D6F9" w14:textId="0464FDF3" w:rsidR="00F12962" w:rsidRPr="00056173" w:rsidRDefault="00F12962" w:rsidP="00056173">
      <w:pPr>
        <w:spacing w:before="100" w:beforeAutospacing="1" w:after="100" w:afterAutospacing="1" w:line="240" w:lineRule="auto"/>
        <w:rPr>
          <w:rFonts w:ascii="Calibri" w:eastAsia="Times New Roman" w:hAnsi="Calibri" w:cs="Calibri"/>
          <w:b/>
          <w:bCs/>
          <w:kern w:val="0"/>
          <w:lang w:eastAsia="en-GB"/>
          <w14:ligatures w14:val="none"/>
        </w:rPr>
      </w:pPr>
      <w:r w:rsidRPr="00056173">
        <w:rPr>
          <w:rFonts w:ascii="Calibri" w:eastAsia="Times New Roman" w:hAnsi="Calibri" w:cs="Calibri"/>
          <w:b/>
          <w:bCs/>
          <w:kern w:val="0"/>
          <w:lang w:eastAsia="en-GB"/>
          <w14:ligatures w14:val="none"/>
        </w:rPr>
        <w:t>Cena to nie koszt – to inwestycja, która się zwraca</w:t>
      </w:r>
    </w:p>
    <w:p w14:paraId="0813D03F"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 xml:space="preserve">Patrząc na cenę kursu, warto spojrzeć na nią przez pryzmat </w:t>
      </w:r>
      <w:r w:rsidRPr="00056173">
        <w:rPr>
          <w:rFonts w:ascii="Calibri" w:eastAsia="Times New Roman" w:hAnsi="Calibri" w:cs="Calibri"/>
          <w:b/>
          <w:bCs/>
          <w:kern w:val="0"/>
          <w:lang w:eastAsia="en-GB"/>
          <w14:ligatures w14:val="none"/>
        </w:rPr>
        <w:t>stopy zwrotu (ROI)</w:t>
      </w:r>
      <w:r w:rsidRPr="00056173">
        <w:rPr>
          <w:rFonts w:ascii="Calibri" w:eastAsia="Times New Roman" w:hAnsi="Calibri" w:cs="Calibri"/>
          <w:kern w:val="0"/>
          <w:lang w:eastAsia="en-GB"/>
          <w14:ligatures w14:val="none"/>
        </w:rPr>
        <w:t>, którą otrzymasz na wielu płaszczyznach:</w:t>
      </w:r>
    </w:p>
    <w:p w14:paraId="7B28C6CB"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b/>
          <w:bCs/>
          <w:kern w:val="0"/>
          <w:lang w:eastAsia="en-GB"/>
          <w14:ligatures w14:val="none"/>
        </w:rPr>
        <w:t>Inwestycja w zdrowie = Oszczędność</w:t>
      </w:r>
    </w:p>
    <w:p w14:paraId="665F45A4"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Zrozumienie własnego ciała to tysiące złotych zaoszczędzone na nietrafionych suplementach, prywatnych wizytach u kolejnych specjalistów i drogich, a nieskutecznych kuracjach. Zdrowie Twoje i Twojej</w:t>
      </w:r>
      <w:bookmarkStart w:id="0" w:name="_GoBack"/>
      <w:bookmarkEnd w:id="0"/>
      <w:r w:rsidRPr="00056173">
        <w:rPr>
          <w:rFonts w:ascii="Calibri" w:eastAsia="Times New Roman" w:hAnsi="Calibri" w:cs="Calibri"/>
          <w:kern w:val="0"/>
          <w:lang w:eastAsia="en-GB"/>
          <w14:ligatures w14:val="none"/>
        </w:rPr>
        <w:t xml:space="preserve"> rodziny staje się stabilne i bezpieczne.</w:t>
      </w:r>
    </w:p>
    <w:p w14:paraId="6FFF93FE"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b/>
          <w:bCs/>
          <w:kern w:val="0"/>
          <w:lang w:eastAsia="en-GB"/>
          <w14:ligatures w14:val="none"/>
        </w:rPr>
        <w:t>Inwestycja w biznes = Nowe źródło dochodu</w:t>
      </w:r>
    </w:p>
    <w:p w14:paraId="3ADD7B4C"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lastRenderedPageBreak/>
        <w:t>Wiedza i prestiżowy certyfikat pozwalają na szybkie uruchomienie własnej praktyki coachingowej. Koszt kursu zwraca się już przy pierwszych regularnych klientach, którzy z chęcią zapłacą za ekspercką, holistyczną pomoc, jakiej nie dostaną nigdzie indziej.</w:t>
      </w:r>
    </w:p>
    <w:p w14:paraId="5DCFEE65" w14:textId="77777777" w:rsidR="00F12962" w:rsidRPr="00056173" w:rsidRDefault="00F12962" w:rsidP="00F1296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056173">
        <w:rPr>
          <w:rFonts w:ascii="Segoe UI Symbol" w:eastAsia="Times New Roman" w:hAnsi="Segoe UI Symbol" w:cs="Segoe UI Symbol"/>
          <w:b/>
          <w:bCs/>
          <w:kern w:val="0"/>
          <w:sz w:val="27"/>
          <w:szCs w:val="27"/>
          <w:lang w:eastAsia="en-GB"/>
          <w14:ligatures w14:val="none"/>
        </w:rPr>
        <w:t>🚀</w:t>
      </w:r>
      <w:r w:rsidRPr="00056173">
        <w:rPr>
          <w:rFonts w:ascii="Calibri" w:eastAsia="Times New Roman" w:hAnsi="Calibri" w:cs="Calibri"/>
          <w:b/>
          <w:bCs/>
          <w:kern w:val="0"/>
          <w:sz w:val="27"/>
          <w:szCs w:val="27"/>
          <w:lang w:eastAsia="en-GB"/>
          <w14:ligatures w14:val="none"/>
        </w:rPr>
        <w:t xml:space="preserve"> Zrób krok w stronę świadomego życia i nowej kariery</w:t>
      </w:r>
    </w:p>
    <w:p w14:paraId="0CF98617" w14:textId="77777777" w:rsidR="00F12962" w:rsidRPr="00056173" w:rsidRDefault="00F12962" w:rsidP="00F12962">
      <w:pPr>
        <w:spacing w:before="100" w:beforeAutospacing="1" w:after="100" w:afterAutospacing="1" w:line="240" w:lineRule="auto"/>
        <w:rPr>
          <w:rFonts w:ascii="Calibri" w:eastAsia="Times New Roman" w:hAnsi="Calibri" w:cs="Calibri"/>
          <w:kern w:val="0"/>
          <w:lang w:eastAsia="en-GB"/>
          <w14:ligatures w14:val="none"/>
        </w:rPr>
      </w:pPr>
      <w:r w:rsidRPr="00056173">
        <w:rPr>
          <w:rFonts w:ascii="Calibri" w:eastAsia="Times New Roman" w:hAnsi="Calibri" w:cs="Calibri"/>
          <w:kern w:val="0"/>
          <w:lang w:eastAsia="en-GB"/>
          <w14:ligatures w14:val="none"/>
        </w:rPr>
        <w:t>Nie czekaj na moment, w którym zdrowie samo upomni się o uwagę, ani na to, aż ktoś inny zajmie Twoje miejsce na rynku wellness. Wejdź na wyższy poziom wiedzy i zacznij pomagać sobie oraz innym.</w:t>
      </w:r>
    </w:p>
    <w:p w14:paraId="5B99DB53" w14:textId="63243EF8" w:rsidR="00F12962" w:rsidRPr="00056173" w:rsidRDefault="00056173" w:rsidP="00F12962">
      <w:pPr>
        <w:spacing w:before="100" w:beforeAutospacing="1" w:after="100" w:afterAutospacing="1" w:line="240" w:lineRule="auto"/>
        <w:rPr>
          <w:rFonts w:ascii="Calibri" w:eastAsia="Times New Roman" w:hAnsi="Calibri" w:cs="Calibri"/>
          <w:kern w:val="0"/>
          <w:lang w:eastAsia="en-GB"/>
          <w14:ligatures w14:val="none"/>
        </w:rPr>
      </w:pPr>
      <w:hyperlink r:id="rId6" w:tgtFrame="_blank" w:history="1">
        <w:r w:rsidR="00F12962" w:rsidRPr="00056173">
          <w:rPr>
            <w:rFonts w:ascii="Calibri" w:eastAsia="Times New Roman" w:hAnsi="Calibri" w:cs="Calibri"/>
            <w:b/>
            <w:bCs/>
            <w:color w:val="0000FF"/>
            <w:kern w:val="0"/>
            <w:u w:val="single"/>
            <w:lang w:eastAsia="en-GB"/>
            <w14:ligatures w14:val="none"/>
          </w:rPr>
          <w:t>Sprawdź szczegóły kursu na drpreeti.pl</w:t>
        </w:r>
      </w:hyperlink>
      <w:r w:rsidR="00F12962" w:rsidRPr="00056173">
        <w:rPr>
          <w:rFonts w:ascii="Calibri" w:eastAsia="Times New Roman" w:hAnsi="Calibri" w:cs="Calibri"/>
          <w:b/>
          <w:bCs/>
          <w:kern w:val="0"/>
          <w:lang w:eastAsia="en-GB"/>
          <w14:ligatures w14:val="none"/>
        </w:rPr>
        <w:t xml:space="preserve"> i zainwestuj w swoją przyszłość już dziś!</w:t>
      </w:r>
    </w:p>
    <w:p w14:paraId="6A7AFA21" w14:textId="77777777" w:rsidR="0018019B" w:rsidRPr="00056173" w:rsidRDefault="0018019B" w:rsidP="0018019B"/>
    <w:p w14:paraId="0ADABD4D" w14:textId="77777777" w:rsidR="0018019B" w:rsidRPr="00056173" w:rsidRDefault="0018019B" w:rsidP="0018019B">
      <w:r w:rsidRPr="00056173">
        <w:t>Strona szkoły: </w:t>
      </w:r>
      <w:hyperlink r:id="rId7" w:history="1">
        <w:r w:rsidRPr="00056173">
          <w:rPr>
            <w:rStyle w:val="Hipercze"/>
          </w:rPr>
          <w:t>https://drpreeti.pl/produkt/holistic-wellness-coach/</w:t>
        </w:r>
      </w:hyperlink>
    </w:p>
    <w:p w14:paraId="049CE960" w14:textId="77777777" w:rsidR="0018019B" w:rsidRPr="00056173" w:rsidRDefault="0018019B" w:rsidP="0018019B">
      <w:r w:rsidRPr="00056173">
        <w:t xml:space="preserve">Link do video_ </w:t>
      </w:r>
      <w:proofErr w:type="spellStart"/>
      <w:r w:rsidRPr="00056173">
        <w:t>ABsolwentki</w:t>
      </w:r>
      <w:proofErr w:type="spellEnd"/>
      <w:r w:rsidRPr="00056173">
        <w:t xml:space="preserve"> o szkole: </w:t>
      </w:r>
      <w:hyperlink r:id="rId8" w:tgtFrame="_blank" w:history="1">
        <w:r w:rsidRPr="00056173">
          <w:rPr>
            <w:rStyle w:val="Hipercze"/>
            <w:rFonts w:ascii="Arial" w:hAnsi="Arial" w:cs="Arial"/>
            <w:color w:val="065FD4"/>
            <w:sz w:val="23"/>
            <w:szCs w:val="23"/>
            <w:shd w:val="clear" w:color="auto" w:fill="F9F9F9"/>
          </w:rPr>
          <w:t>https://youtu.be/ZX1y4uu_SGY</w:t>
        </w:r>
      </w:hyperlink>
    </w:p>
    <w:p w14:paraId="12B1B669" w14:textId="77777777" w:rsidR="0018019B" w:rsidRDefault="0018019B" w:rsidP="0018019B">
      <w:r w:rsidRPr="00056173">
        <w:t xml:space="preserve">Dr </w:t>
      </w:r>
      <w:proofErr w:type="spellStart"/>
      <w:r w:rsidRPr="00056173">
        <w:t>Preeti</w:t>
      </w:r>
      <w:proofErr w:type="spellEnd"/>
      <w:r w:rsidRPr="00056173">
        <w:t xml:space="preserve"> o Szkole, która leczy:  </w:t>
      </w:r>
      <w:hyperlink r:id="rId9" w:tgtFrame="_blank" w:history="1">
        <w:r w:rsidRPr="00056173">
          <w:rPr>
            <w:rStyle w:val="Hipercze"/>
            <w:rFonts w:ascii="Arial" w:hAnsi="Arial" w:cs="Arial"/>
            <w:color w:val="065FD4"/>
            <w:sz w:val="23"/>
            <w:szCs w:val="23"/>
            <w:shd w:val="clear" w:color="auto" w:fill="F9F9F9"/>
          </w:rPr>
          <w:t>https://youtu.be/BsOfL5hh-FI</w:t>
        </w:r>
      </w:hyperlink>
    </w:p>
    <w:p w14:paraId="46AF85E7" w14:textId="77777777" w:rsidR="0018019B" w:rsidRDefault="0018019B" w:rsidP="0018019B"/>
    <w:p w14:paraId="56B0CBC1" w14:textId="77777777" w:rsidR="0018019B" w:rsidRDefault="0018019B" w:rsidP="0018019B"/>
    <w:p w14:paraId="588FA8FB" w14:textId="77777777" w:rsidR="00F12962" w:rsidRPr="0043652D" w:rsidRDefault="00F12962">
      <w:pPr>
        <w:rPr>
          <w:rFonts w:ascii="Calibri" w:hAnsi="Calibri" w:cs="Calibri"/>
        </w:rPr>
      </w:pPr>
    </w:p>
    <w:sectPr w:rsidR="00F12962" w:rsidRPr="00436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621A3"/>
    <w:multiLevelType w:val="multilevel"/>
    <w:tmpl w:val="3C66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4A0EDF"/>
    <w:multiLevelType w:val="multilevel"/>
    <w:tmpl w:val="697C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62"/>
    <w:rsid w:val="00056173"/>
    <w:rsid w:val="0018019B"/>
    <w:rsid w:val="00180598"/>
    <w:rsid w:val="00257B16"/>
    <w:rsid w:val="00260CE0"/>
    <w:rsid w:val="0043652D"/>
    <w:rsid w:val="00F12962"/>
    <w:rsid w:val="00FF40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3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12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F12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F1296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1296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1296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1296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1296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1296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1296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129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F129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F129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129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129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129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129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129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12962"/>
    <w:rPr>
      <w:rFonts w:eastAsiaTheme="majorEastAsia" w:cstheme="majorBidi"/>
      <w:color w:val="272727" w:themeColor="text1" w:themeTint="D8"/>
    </w:rPr>
  </w:style>
  <w:style w:type="paragraph" w:styleId="Tytu">
    <w:name w:val="Title"/>
    <w:basedOn w:val="Normalny"/>
    <w:next w:val="Normalny"/>
    <w:link w:val="TytuZnak"/>
    <w:uiPriority w:val="10"/>
    <w:qFormat/>
    <w:rsid w:val="00F12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129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129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129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12962"/>
    <w:pPr>
      <w:spacing w:before="160"/>
      <w:jc w:val="center"/>
    </w:pPr>
    <w:rPr>
      <w:i/>
      <w:iCs/>
      <w:color w:val="404040" w:themeColor="text1" w:themeTint="BF"/>
    </w:rPr>
  </w:style>
  <w:style w:type="character" w:customStyle="1" w:styleId="CytatZnak">
    <w:name w:val="Cytat Znak"/>
    <w:basedOn w:val="Domylnaczcionkaakapitu"/>
    <w:link w:val="Cytat"/>
    <w:uiPriority w:val="29"/>
    <w:rsid w:val="00F12962"/>
    <w:rPr>
      <w:i/>
      <w:iCs/>
      <w:color w:val="404040" w:themeColor="text1" w:themeTint="BF"/>
    </w:rPr>
  </w:style>
  <w:style w:type="paragraph" w:styleId="Akapitzlist">
    <w:name w:val="List Paragraph"/>
    <w:basedOn w:val="Normalny"/>
    <w:uiPriority w:val="34"/>
    <w:qFormat/>
    <w:rsid w:val="00F12962"/>
    <w:pPr>
      <w:ind w:left="720"/>
      <w:contextualSpacing/>
    </w:pPr>
  </w:style>
  <w:style w:type="character" w:styleId="Wyrnienieintensywne">
    <w:name w:val="Intense Emphasis"/>
    <w:basedOn w:val="Domylnaczcionkaakapitu"/>
    <w:uiPriority w:val="21"/>
    <w:qFormat/>
    <w:rsid w:val="00F12962"/>
    <w:rPr>
      <w:i/>
      <w:iCs/>
      <w:color w:val="0F4761" w:themeColor="accent1" w:themeShade="BF"/>
    </w:rPr>
  </w:style>
  <w:style w:type="paragraph" w:styleId="Cytatintensywny">
    <w:name w:val="Intense Quote"/>
    <w:basedOn w:val="Normalny"/>
    <w:next w:val="Normalny"/>
    <w:link w:val="CytatintensywnyZnak"/>
    <w:uiPriority w:val="30"/>
    <w:qFormat/>
    <w:rsid w:val="00F12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12962"/>
    <w:rPr>
      <w:i/>
      <w:iCs/>
      <w:color w:val="0F4761" w:themeColor="accent1" w:themeShade="BF"/>
    </w:rPr>
  </w:style>
  <w:style w:type="character" w:styleId="Odwoanieintensywne">
    <w:name w:val="Intense Reference"/>
    <w:basedOn w:val="Domylnaczcionkaakapitu"/>
    <w:uiPriority w:val="32"/>
    <w:qFormat/>
    <w:rsid w:val="00F12962"/>
    <w:rPr>
      <w:b/>
      <w:bCs/>
      <w:smallCaps/>
      <w:color w:val="0F4761" w:themeColor="accent1" w:themeShade="BF"/>
      <w:spacing w:val="5"/>
    </w:rPr>
  </w:style>
  <w:style w:type="paragraph" w:styleId="NormalnyWeb">
    <w:name w:val="Normal (Web)"/>
    <w:basedOn w:val="Normalny"/>
    <w:uiPriority w:val="99"/>
    <w:semiHidden/>
    <w:unhideWhenUsed/>
    <w:rsid w:val="00F1296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ipercze">
    <w:name w:val="Hyperlink"/>
    <w:basedOn w:val="Domylnaczcionkaakapitu"/>
    <w:uiPriority w:val="99"/>
    <w:semiHidden/>
    <w:unhideWhenUsed/>
    <w:rsid w:val="00F129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12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F12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F1296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1296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1296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1296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1296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1296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1296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129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F129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F129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129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129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129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129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129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12962"/>
    <w:rPr>
      <w:rFonts w:eastAsiaTheme="majorEastAsia" w:cstheme="majorBidi"/>
      <w:color w:val="272727" w:themeColor="text1" w:themeTint="D8"/>
    </w:rPr>
  </w:style>
  <w:style w:type="paragraph" w:styleId="Tytu">
    <w:name w:val="Title"/>
    <w:basedOn w:val="Normalny"/>
    <w:next w:val="Normalny"/>
    <w:link w:val="TytuZnak"/>
    <w:uiPriority w:val="10"/>
    <w:qFormat/>
    <w:rsid w:val="00F12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129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129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129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12962"/>
    <w:pPr>
      <w:spacing w:before="160"/>
      <w:jc w:val="center"/>
    </w:pPr>
    <w:rPr>
      <w:i/>
      <w:iCs/>
      <w:color w:val="404040" w:themeColor="text1" w:themeTint="BF"/>
    </w:rPr>
  </w:style>
  <w:style w:type="character" w:customStyle="1" w:styleId="CytatZnak">
    <w:name w:val="Cytat Znak"/>
    <w:basedOn w:val="Domylnaczcionkaakapitu"/>
    <w:link w:val="Cytat"/>
    <w:uiPriority w:val="29"/>
    <w:rsid w:val="00F12962"/>
    <w:rPr>
      <w:i/>
      <w:iCs/>
      <w:color w:val="404040" w:themeColor="text1" w:themeTint="BF"/>
    </w:rPr>
  </w:style>
  <w:style w:type="paragraph" w:styleId="Akapitzlist">
    <w:name w:val="List Paragraph"/>
    <w:basedOn w:val="Normalny"/>
    <w:uiPriority w:val="34"/>
    <w:qFormat/>
    <w:rsid w:val="00F12962"/>
    <w:pPr>
      <w:ind w:left="720"/>
      <w:contextualSpacing/>
    </w:pPr>
  </w:style>
  <w:style w:type="character" w:styleId="Wyrnienieintensywne">
    <w:name w:val="Intense Emphasis"/>
    <w:basedOn w:val="Domylnaczcionkaakapitu"/>
    <w:uiPriority w:val="21"/>
    <w:qFormat/>
    <w:rsid w:val="00F12962"/>
    <w:rPr>
      <w:i/>
      <w:iCs/>
      <w:color w:val="0F4761" w:themeColor="accent1" w:themeShade="BF"/>
    </w:rPr>
  </w:style>
  <w:style w:type="paragraph" w:styleId="Cytatintensywny">
    <w:name w:val="Intense Quote"/>
    <w:basedOn w:val="Normalny"/>
    <w:next w:val="Normalny"/>
    <w:link w:val="CytatintensywnyZnak"/>
    <w:uiPriority w:val="30"/>
    <w:qFormat/>
    <w:rsid w:val="00F12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12962"/>
    <w:rPr>
      <w:i/>
      <w:iCs/>
      <w:color w:val="0F4761" w:themeColor="accent1" w:themeShade="BF"/>
    </w:rPr>
  </w:style>
  <w:style w:type="character" w:styleId="Odwoanieintensywne">
    <w:name w:val="Intense Reference"/>
    <w:basedOn w:val="Domylnaczcionkaakapitu"/>
    <w:uiPriority w:val="32"/>
    <w:qFormat/>
    <w:rsid w:val="00F12962"/>
    <w:rPr>
      <w:b/>
      <w:bCs/>
      <w:smallCaps/>
      <w:color w:val="0F4761" w:themeColor="accent1" w:themeShade="BF"/>
      <w:spacing w:val="5"/>
    </w:rPr>
  </w:style>
  <w:style w:type="paragraph" w:styleId="NormalnyWeb">
    <w:name w:val="Normal (Web)"/>
    <w:basedOn w:val="Normalny"/>
    <w:uiPriority w:val="99"/>
    <w:semiHidden/>
    <w:unhideWhenUsed/>
    <w:rsid w:val="00F1296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ipercze">
    <w:name w:val="Hyperlink"/>
    <w:basedOn w:val="Domylnaczcionkaakapitu"/>
    <w:uiPriority w:val="99"/>
    <w:semiHidden/>
    <w:unhideWhenUsed/>
    <w:rsid w:val="00F129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X1y4uu_SGY" TargetMode="External"/><Relationship Id="rId3" Type="http://schemas.microsoft.com/office/2007/relationships/stylesWithEffects" Target="stylesWithEffects.xml"/><Relationship Id="rId7" Type="http://schemas.openxmlformats.org/officeDocument/2006/relationships/hyperlink" Target="https://drpreeti.pl/produkt/holistic-wellness-coa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preeti.pl/produkt/holistic-wellness-coac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BsOfL5hh-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491</Words>
  <Characters>2947</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Ula</cp:lastModifiedBy>
  <cp:revision>16</cp:revision>
  <dcterms:created xsi:type="dcterms:W3CDTF">2026-05-22T10:06:00Z</dcterms:created>
  <dcterms:modified xsi:type="dcterms:W3CDTF">2026-05-26T13:15:00Z</dcterms:modified>
</cp:coreProperties>
</file>