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6E471E79" w:rsidP="022ECA0B" w:rsidRDefault="049886A4" w14:paraId="114949DF" w14:textId="7BE0D4FB">
      <w:pPr>
        <w:jc w:val="center"/>
        <w:rPr>
          <w:rFonts w:ascii="Helvetica Neue" w:hAnsi="Helvetica Neue" w:eastAsia="Helvetica Neue" w:cs="Helvetica Neue"/>
          <w:u w:val="single"/>
        </w:rPr>
      </w:pPr>
      <w:r w:rsidRPr="01260AE6" w:rsidR="049886A4">
        <w:rPr>
          <w:rFonts w:ascii="Helvetica Neue" w:hAnsi="Helvetica Neue" w:eastAsia="Helvetica Neue" w:cs="Helvetica Neue"/>
          <w:u w:val="single"/>
        </w:rPr>
        <w:t>2026 É ANO DE DOSE DUPLA PARA O ROCK IN RIO</w:t>
      </w:r>
    </w:p>
    <w:p w:rsidR="6E471E79" w:rsidP="5575DF9E" w:rsidRDefault="4DE47791" w14:paraId="2D9CA6AD" w14:textId="4FF56292">
      <w:pPr>
        <w:pStyle w:val="ListParagraph"/>
        <w:numPr>
          <w:ilvl w:val="0"/>
          <w:numId w:val="1"/>
        </w:numPr>
        <w:spacing w:after="0"/>
        <w:jc w:val="center"/>
        <w:rPr/>
      </w:pPr>
      <w:r w:rsidRPr="01260AE6" w:rsidR="34B84E1A">
        <w:rPr>
          <w:rFonts w:ascii="Helvetica Neue" w:hAnsi="Helvetica Neue" w:eastAsia="Helvetica Neue" w:cs="Helvetica Neue"/>
          <w:b w:val="1"/>
          <w:bCs w:val="1"/>
          <w:sz w:val="40"/>
          <w:szCs w:val="40"/>
        </w:rPr>
        <w:t>•⁠  ⁠ROCK IN RIO FECHA 2026 COM 700 MIL PESSOAS E UMA HISTÓRIA QUE ATRAVESSA O ATLÂNTICO</w:t>
      </w:r>
    </w:p>
    <w:p w:rsidR="6E471E79" w:rsidP="01260AE6" w:rsidRDefault="6E471E79" w14:paraId="61D9581C" w14:textId="12038CCE">
      <w:pPr>
        <w:pStyle w:val="Normal"/>
        <w:spacing w:after="0"/>
        <w:ind w:left="720"/>
        <w:jc w:val="center"/>
      </w:pPr>
    </w:p>
    <w:p w:rsidR="6E471E79" w:rsidP="5575DF9E" w:rsidRDefault="46703324" w14:paraId="4A987EE8" w14:textId="27ACFFA7">
      <w:pPr>
        <w:pStyle w:val="ListParagraph"/>
        <w:numPr>
          <w:ilvl w:val="0"/>
          <w:numId w:val="1"/>
        </w:numPr>
        <w:spacing w:after="0"/>
        <w:rPr>
          <w:b/>
          <w:bCs/>
        </w:rPr>
      </w:pPr>
      <w:r w:rsidRPr="5575DF9E">
        <w:rPr>
          <w:b/>
          <w:bCs/>
        </w:rPr>
        <w:t>DEPOIS DE UMA EDIÇÃO INESQUECÍVEL EM LISBOA, O ROCK IN RIO FECHA NO RIO DE JANEIRO UM ANO EM DOSE DUPLA, COM MAIS DE 700 MIL PESSOAS A PASSAREM PELA CIDADE DO ROCK AO LONGO DE SETE DIAS;</w:t>
      </w:r>
    </w:p>
    <w:p w:rsidR="6E471E79" w:rsidP="5575DF9E" w:rsidRDefault="46703324" w14:paraId="1E9D1AAD" w14:textId="7DD2B959">
      <w:pPr>
        <w:pStyle w:val="ListParagraph"/>
        <w:numPr>
          <w:ilvl w:val="0"/>
          <w:numId w:val="1"/>
        </w:numPr>
        <w:spacing w:after="0"/>
        <w:rPr>
          <w:b/>
          <w:bCs/>
        </w:rPr>
      </w:pPr>
      <w:r w:rsidRPr="5575DF9E">
        <w:rPr>
          <w:b/>
          <w:bCs/>
        </w:rPr>
        <w:t>DEMI LOVATO, MAROON 5, PEDRO SAMPAIO, ALOK E STRAY KIDS ESTIVERAM ENTRE OS GRANDES MOMENTOS DO SEGUNDO FIM DE SEMANA, QUE MARCOU TAMBÉM A ESTREIA DO K-POP NO FESTIVAL;</w:t>
      </w:r>
    </w:p>
    <w:p w:rsidR="6E471E79" w:rsidP="5575DF9E" w:rsidRDefault="46703324" w14:paraId="1B8FDF99" w14:textId="0E7E2823">
      <w:pPr>
        <w:pStyle w:val="ListParagraph"/>
        <w:numPr>
          <w:ilvl w:val="0"/>
          <w:numId w:val="1"/>
        </w:numPr>
        <w:spacing w:after="0"/>
        <w:rPr>
          <w:b/>
          <w:bCs/>
        </w:rPr>
      </w:pPr>
      <w:r w:rsidRPr="5575DF9E">
        <w:rPr>
          <w:b/>
          <w:bCs/>
        </w:rPr>
        <w:t>CRIOLO, AMARO FREITAS E DINO D’SANTIAGO JUNTARAM RAP, JAZZ, MPB E RITMOS AFRO-LUSÓFONOS NUM ENCONTRO QUE APROXIMOU BRASIL, PORTUGAL E ÁFRICA;</w:t>
      </w:r>
    </w:p>
    <w:p w:rsidR="6E471E79" w:rsidP="5575DF9E" w:rsidRDefault="46703324" w14:paraId="55C9FB4E" w14:textId="259DD51F">
      <w:pPr>
        <w:pStyle w:val="ListParagraph"/>
        <w:numPr>
          <w:ilvl w:val="0"/>
          <w:numId w:val="1"/>
        </w:numPr>
        <w:spacing w:after="0"/>
        <w:rPr>
          <w:b/>
          <w:bCs/>
        </w:rPr>
      </w:pPr>
      <w:r w:rsidRPr="5575DF9E">
        <w:rPr>
          <w:b/>
          <w:bCs/>
        </w:rPr>
        <w:t>A EMBRATUR / VISIT BRASIL FECHA NO RIO UMA VIAGEM INICIADA EM LISBOA, CONVIDANDO MEIOS PORTUGUESES A DESCOBRIR O BRASIL PARA ALÉM DA CIDADE DO ROCK E REFORÇANDO O FESTIVAL COMO PLATAFORMA DE CULTURA E TURISMO.</w:t>
      </w:r>
    </w:p>
    <w:p w:rsidR="6E471E79" w:rsidP="5575DF9E" w:rsidRDefault="6E471E79" w14:paraId="1F3932BF" w14:textId="1435DAA5">
      <w:pPr>
        <w:pStyle w:val="ListParagraph"/>
        <w:spacing w:after="0"/>
        <w:rPr>
          <w:rFonts w:ascii="Aptos" w:hAnsi="Aptos" w:eastAsia="Aptos" w:cs="Aptos"/>
          <w:b/>
          <w:bCs/>
        </w:rPr>
      </w:pPr>
    </w:p>
    <w:p w:rsidR="6E471E79" w:rsidP="022ECA0B" w:rsidRDefault="46703324" w14:paraId="5B275981" w14:textId="5D8185D7">
      <w:pPr>
        <w:spacing w:before="240" w:after="240"/>
      </w:pPr>
      <w:r w:rsidRPr="5575DF9E">
        <w:rPr>
          <w:rFonts w:ascii="Aptos" w:hAnsi="Aptos" w:eastAsia="Aptos" w:cs="Aptos"/>
          <w:b/>
          <w:bCs/>
        </w:rPr>
        <w:t>Lisboa, 15 de setembro de 2026</w:t>
      </w:r>
      <w:r w:rsidRPr="5575DF9E">
        <w:rPr>
          <w:rFonts w:ascii="Aptos" w:hAnsi="Aptos" w:eastAsia="Aptos" w:cs="Aptos"/>
        </w:rPr>
        <w:t xml:space="preserve"> – O Rock in Rio Brasil encerrou este domingo, 13 de setembro, uma edição que reuniu mais de 700 mil pessoas na Cidade do Rock ao longo de sete dias, com 190 shows, mais de 1.300 artistas e 45 apresentações internacionais. O segundo fim de semana fechou assim um ano particularmente especial para a marca, que em 2026 voltou a acontecer em dose dupla, primeiro em Lisboa e agora no Rio de Janeiro.</w:t>
      </w:r>
      <w:r w:rsidR="6E471E79">
        <w:br/>
      </w:r>
      <w:r w:rsidR="6E471E79">
        <w:br/>
      </w:r>
      <w:r w:rsidRPr="5575DF9E" w:rsidR="0F59835F">
        <w:rPr>
          <w:rFonts w:ascii="Aptos" w:hAnsi="Aptos" w:eastAsia="Aptos" w:cs="Aptos"/>
        </w:rPr>
        <w:t>Depois de uma edição histórica em Portugal, que recebeu 330 mil pessoas de 127 países, o regresso ao Rio de Janeiro voltou a colocar as duas Cidades do Rock em diálogo. Ao longo dos últimos três dias, nomes como Demi Lovato, Maroon 5, Pedro Sampaio, Alok e Stray Kids deram forma a uma programação que atravessou diferentes gerações, estilos e geografias.</w:t>
      </w:r>
    </w:p>
    <w:p w:rsidR="6E471E79" w:rsidP="5575DF9E" w:rsidRDefault="0F59835F" w14:paraId="20A4F5AB" w14:textId="6B087433">
      <w:pPr>
        <w:spacing w:before="240" w:after="240"/>
      </w:pPr>
      <w:r w:rsidRPr="5575DF9E">
        <w:rPr>
          <w:rFonts w:ascii="Aptos" w:hAnsi="Aptos" w:eastAsia="Aptos" w:cs="Aptos"/>
        </w:rPr>
        <w:t>Entre os momentos que ficam associados a esta edição estão a estreia do K-pop no Rock in Rio, com Stray Kids, HWASA e NEXZ, a apresentação de Alok que reuniu a família no palco e um novo momento de Pedro Sampaio que voltou a levar o “Cavalinho” a 100 mil pessoas, depois de ter protagonizado o mesmo momento em Lisboa.</w:t>
      </w:r>
    </w:p>
    <w:p w:rsidR="6E471E79" w:rsidP="5575DF9E" w:rsidRDefault="59F94C44" w14:paraId="1C6EC419" w14:textId="606B8689">
      <w:pPr>
        <w:pStyle w:val="Heading2"/>
        <w:spacing w:before="299" w:after="299"/>
        <w:rPr>
          <w:rFonts w:ascii="Aptos" w:hAnsi="Aptos" w:eastAsia="Aptos" w:cs="Aptos"/>
          <w:b/>
          <w:bCs/>
          <w:color w:val="auto"/>
          <w:sz w:val="36"/>
          <w:szCs w:val="36"/>
        </w:rPr>
      </w:pPr>
      <w:r w:rsidRPr="5575DF9E">
        <w:rPr>
          <w:rFonts w:ascii="Aptos" w:hAnsi="Aptos" w:eastAsia="Aptos" w:cs="Aptos"/>
          <w:b/>
          <w:bCs/>
          <w:color w:val="auto"/>
          <w:sz w:val="36"/>
          <w:szCs w:val="36"/>
        </w:rPr>
        <w:t>DE LISBOA AO RIO, DO RIO A LISBOA: ARTISTAS QUE CRUZAM AS DUAS CIDADES DO ROCK</w:t>
      </w:r>
    </w:p>
    <w:p w:rsidR="6E471E79" w:rsidP="5575DF9E" w:rsidRDefault="59F94C44" w14:paraId="01875FE9" w14:textId="640C57B5">
      <w:pPr>
        <w:spacing w:before="240" w:after="240"/>
      </w:pPr>
      <w:r w:rsidRPr="5575DF9E">
        <w:rPr>
          <w:rFonts w:ascii="Aptos" w:hAnsi="Aptos" w:eastAsia="Aptos" w:cs="Aptos"/>
        </w:rPr>
        <w:t>A ligação entre Lisboa e Rio esteve particularmente presente no segundo fim de semana através de artistas que já tinham passado pela Cidade do Rock portuguesa.</w:t>
      </w:r>
    </w:p>
    <w:p w:rsidR="6E471E79" w:rsidP="5575DF9E" w:rsidRDefault="59F94C44" w14:paraId="4AF2085C" w14:textId="08C8CF4D">
      <w:pPr>
        <w:spacing w:before="240" w:after="240"/>
        <w:rPr>
          <w:rFonts w:ascii="Aptos" w:hAnsi="Aptos" w:eastAsia="Aptos" w:cs="Aptos"/>
        </w:rPr>
      </w:pPr>
      <w:r w:rsidRPr="5575DF9E">
        <w:rPr>
          <w:rFonts w:ascii="Aptos" w:hAnsi="Aptos" w:eastAsia="Aptos" w:cs="Aptos"/>
        </w:rPr>
        <w:t xml:space="preserve">Demi Lovato, Maroon 5, Jamiroquai, Ivete Sangalo, Carol Biazin, Joyce Allane, Alok, são alguns dos nomes que fazem parte deste intercâmbio de experiências vividas na </w:t>
      </w:r>
      <w:r w:rsidRPr="5575DF9E" w:rsidR="2706D600">
        <w:rPr>
          <w:rFonts w:ascii="Aptos" w:hAnsi="Aptos" w:eastAsia="Aptos" w:cs="Aptos"/>
        </w:rPr>
        <w:t>Cidade do Rock – Lisboa ou Rio de Janeiro - e</w:t>
      </w:r>
      <w:r w:rsidRPr="5575DF9E">
        <w:rPr>
          <w:rFonts w:ascii="Aptos" w:hAnsi="Aptos" w:eastAsia="Aptos" w:cs="Aptos"/>
        </w:rPr>
        <w:t xml:space="preserve"> regressaram agora ao universo do Rock in Rio</w:t>
      </w:r>
      <w:r w:rsidRPr="5575DF9E" w:rsidR="60E48757">
        <w:rPr>
          <w:rFonts w:ascii="Aptos" w:hAnsi="Aptos" w:eastAsia="Aptos" w:cs="Aptos"/>
        </w:rPr>
        <w:t xml:space="preserve">. </w:t>
      </w:r>
      <w:r w:rsidRPr="5575DF9E">
        <w:rPr>
          <w:rFonts w:ascii="Aptos" w:hAnsi="Aptos" w:eastAsia="Aptos" w:cs="Aptos"/>
        </w:rPr>
        <w:t>Pedro Sampaio e Alok voltaram a protagonizar momentos de grande impacto junto do público. No caso de Pedro Sampaio, a ligação ganhou um significado especial: depois de ter reunido 100 mil pessoas em Lisboa num dos momentos mais marcantes da edição portuguesa, o artista repetiu o feito n</w:t>
      </w:r>
      <w:r w:rsidRPr="5575DF9E" w:rsidR="78E2D62F">
        <w:rPr>
          <w:rFonts w:ascii="Aptos" w:hAnsi="Aptos" w:eastAsia="Aptos" w:cs="Aptos"/>
        </w:rPr>
        <w:t>o Rio de Janeiro</w:t>
      </w:r>
      <w:r w:rsidRPr="5575DF9E">
        <w:rPr>
          <w:rFonts w:ascii="Aptos" w:hAnsi="Aptos" w:eastAsia="Aptos" w:cs="Aptos"/>
        </w:rPr>
        <w:t>.</w:t>
      </w:r>
    </w:p>
    <w:p w:rsidR="6E471E79" w:rsidP="5575DF9E" w:rsidRDefault="59F94C44" w14:paraId="1E7A208E" w14:textId="09C87731">
      <w:pPr>
        <w:spacing w:before="240" w:after="240"/>
      </w:pPr>
      <w:r w:rsidRPr="5575DF9E">
        <w:rPr>
          <w:rFonts w:ascii="Aptos" w:hAnsi="Aptos" w:eastAsia="Aptos" w:cs="Aptos"/>
        </w:rPr>
        <w:t>Para Pedro Sampaio, esta relação com Lisboa é também parte da sua própria história com o festival:</w:t>
      </w:r>
    </w:p>
    <w:p w:rsidR="6E471E79" w:rsidP="5575DF9E" w:rsidRDefault="59F94C44" w14:paraId="2B459B59" w14:textId="5ECBB91C">
      <w:pPr>
        <w:spacing w:before="240" w:after="240"/>
      </w:pPr>
      <w:r w:rsidRPr="5575DF9E">
        <w:rPr>
          <w:rFonts w:ascii="Aptos" w:hAnsi="Aptos" w:eastAsia="Aptos" w:cs="Aptos"/>
          <w:i/>
          <w:iCs/>
        </w:rPr>
        <w:t>“Lisboa foi o meu primeiro contacto com o Rock in Rio. Eu comecei a minha história ali no palco alternativo (Music Valley) do Rock in Rio Lisboa. Depois vocês me colocaram no Palco Mundo. Então, só tenho lembranças positivas e essa sensação do abraço que estou falando hoje aqui no Brasil, eu recebo muito isso em Lisboa”</w:t>
      </w:r>
      <w:r w:rsidRPr="5575DF9E">
        <w:rPr>
          <w:rFonts w:ascii="Aptos" w:hAnsi="Aptos" w:eastAsia="Aptos" w:cs="Aptos"/>
        </w:rPr>
        <w:t>.</w:t>
      </w:r>
    </w:p>
    <w:p w:rsidR="6E471E79" w:rsidP="5575DF9E" w:rsidRDefault="59F94C44" w14:paraId="0FC282E8" w14:textId="1BC6681A">
      <w:pPr>
        <w:spacing w:before="240" w:after="240"/>
      </w:pPr>
      <w:r w:rsidRPr="5575DF9E">
        <w:rPr>
          <w:rFonts w:ascii="Aptos" w:hAnsi="Aptos" w:eastAsia="Aptos" w:cs="Aptos"/>
        </w:rPr>
        <w:t xml:space="preserve">O segundo fim de semana trouxe ainda uma nova geração de artistas e públicos para a Cidade do Rock. A estreia do K-pop no Rock in Rio, protagonizada por Stray Kids, HWASA e NEXZ, reuniu milhares de fãs e mostrou a capacidade do festival para incorporar novas culturas musicais e </w:t>
      </w:r>
      <w:r w:rsidRPr="5575DF9E" w:rsidR="78E3E67F">
        <w:rPr>
          <w:rFonts w:ascii="Aptos" w:hAnsi="Aptos" w:eastAsia="Aptos" w:cs="Aptos"/>
        </w:rPr>
        <w:t>criar</w:t>
      </w:r>
      <w:r w:rsidRPr="5575DF9E">
        <w:rPr>
          <w:rFonts w:ascii="Aptos" w:hAnsi="Aptos" w:eastAsia="Aptos" w:cs="Aptos"/>
        </w:rPr>
        <w:t xml:space="preserve"> pontos de encontro. O dia ficou marcado pelo maior </w:t>
      </w:r>
      <w:r w:rsidRPr="5575DF9E">
        <w:rPr>
          <w:rFonts w:ascii="Aptos" w:hAnsi="Aptos" w:eastAsia="Aptos" w:cs="Aptos"/>
          <w:i/>
          <w:iCs/>
        </w:rPr>
        <w:t>lightstick ocean</w:t>
      </w:r>
      <w:r w:rsidRPr="5575DF9E">
        <w:rPr>
          <w:rFonts w:ascii="Aptos" w:hAnsi="Aptos" w:eastAsia="Aptos" w:cs="Aptos"/>
        </w:rPr>
        <w:t xml:space="preserve"> da América Latina, num momento em que milhares de fãs iluminaram simultaneamente a Cidade do Rock.</w:t>
      </w:r>
    </w:p>
    <w:p w:rsidR="6E471E79" w:rsidP="5575DF9E" w:rsidRDefault="59F94C44" w14:paraId="2D86B1CE" w14:textId="576CC0EE">
      <w:pPr>
        <w:pStyle w:val="Heading2"/>
        <w:spacing w:before="299" w:after="299"/>
        <w:rPr>
          <w:rFonts w:ascii="Aptos" w:hAnsi="Aptos" w:eastAsia="Aptos" w:cs="Aptos"/>
          <w:b/>
          <w:bCs/>
          <w:color w:val="auto"/>
          <w:sz w:val="36"/>
          <w:szCs w:val="36"/>
        </w:rPr>
      </w:pPr>
      <w:r w:rsidRPr="5575DF9E">
        <w:rPr>
          <w:rFonts w:ascii="Aptos" w:hAnsi="Aptos" w:eastAsia="Aptos" w:cs="Aptos"/>
          <w:b/>
          <w:bCs/>
          <w:color w:val="auto"/>
          <w:sz w:val="36"/>
          <w:szCs w:val="36"/>
        </w:rPr>
        <w:t>PORTUGAL E BRASIL: UMA LIGAÇÃO CULTURAL QUE ATRAVESSA O ATLÂNTICO</w:t>
      </w:r>
    </w:p>
    <w:p w:rsidR="6E471E79" w:rsidP="5575DF9E" w:rsidRDefault="59F94C44" w14:paraId="2E60EA88" w14:textId="11D3DE53">
      <w:pPr>
        <w:spacing w:before="240" w:after="240"/>
      </w:pPr>
      <w:r w:rsidRPr="5575DF9E">
        <w:rPr>
          <w:rFonts w:ascii="Aptos" w:hAnsi="Aptos" w:eastAsia="Aptos" w:cs="Aptos"/>
        </w:rPr>
        <w:t>Mais do que uma sucessão de reencontros entre artistas, 2026 mostrou como o Rock in Rio pode funcionar como território comum entre Portugal e Brasil.</w:t>
      </w:r>
    </w:p>
    <w:p w:rsidR="6E471E79" w:rsidP="5575DF9E" w:rsidRDefault="59F94C44" w14:paraId="4F99D2D2" w14:textId="4891EB8C">
      <w:pPr>
        <w:spacing w:before="240" w:after="240"/>
      </w:pPr>
      <w:r w:rsidRPr="5575DF9E">
        <w:rPr>
          <w:rFonts w:ascii="Aptos" w:hAnsi="Aptos" w:eastAsia="Aptos" w:cs="Aptos"/>
        </w:rPr>
        <w:t>Um dos momentos mais simbólicos aconteceu no dia 12</w:t>
      </w:r>
      <w:r w:rsidRPr="5575DF9E" w:rsidR="3C205AEB">
        <w:rPr>
          <w:rFonts w:ascii="Aptos" w:hAnsi="Aptos" w:eastAsia="Aptos" w:cs="Aptos"/>
        </w:rPr>
        <w:t xml:space="preserve"> de agosto</w:t>
      </w:r>
      <w:r w:rsidRPr="5575DF9E">
        <w:rPr>
          <w:rFonts w:ascii="Aptos" w:hAnsi="Aptos" w:eastAsia="Aptos" w:cs="Aptos"/>
        </w:rPr>
        <w:t>, quando Criolo, Amaro Freitas e Dino D’Santiago se juntaram no Palco Sunset num projeto que cruzou rap, jazz, MPB e ritmos afro-lusófonos, celebrando a ancestralidade e a ligação entre Brasil, Portugal e África.</w:t>
      </w:r>
    </w:p>
    <w:p w:rsidR="6E471E79" w:rsidP="5575DF9E" w:rsidRDefault="59F94C44" w14:paraId="3B23AAC5" w14:textId="270DB81D">
      <w:pPr>
        <w:spacing w:before="240" w:after="240"/>
      </w:pPr>
      <w:r w:rsidRPr="5575DF9E">
        <w:rPr>
          <w:rFonts w:ascii="Aptos" w:hAnsi="Aptos" w:eastAsia="Aptos" w:cs="Aptos"/>
        </w:rPr>
        <w:t>Para Dino D’Santiago, representar Portugal no Rio teve uma dimensão que ultrapassa a música:</w:t>
      </w:r>
    </w:p>
    <w:p w:rsidR="6E471E79" w:rsidP="5575DF9E" w:rsidRDefault="59F94C44" w14:paraId="626CAE43" w14:textId="7D685429">
      <w:pPr>
        <w:spacing w:before="240" w:after="240"/>
        <w:rPr>
          <w:rFonts w:ascii="Aptos" w:hAnsi="Aptos" w:eastAsia="Aptos" w:cs="Aptos"/>
          <w:i/>
          <w:iCs/>
        </w:rPr>
      </w:pPr>
      <w:r w:rsidRPr="5575DF9E">
        <w:rPr>
          <w:rFonts w:ascii="Aptos" w:hAnsi="Aptos" w:eastAsia="Aptos" w:cs="Aptos"/>
          <w:i/>
          <w:iCs/>
        </w:rPr>
        <w:t xml:space="preserve">“Representar Portugal, aqui no Brasil, é um verdadeiro estado de gratidão profunda por um dia o Criolo ter inspirado a minha vida e ter-me convertido, sem que ele soubesse, em Dino D’Santiago. Ir em busca das minhas </w:t>
      </w:r>
      <w:r w:rsidRPr="5575DF9E" w:rsidR="61BC8A9A">
        <w:rPr>
          <w:rFonts w:ascii="Aptos" w:hAnsi="Aptos" w:eastAsia="Aptos" w:cs="Aptos"/>
          <w:i/>
          <w:iCs/>
        </w:rPr>
        <w:t>raízes inspirados</w:t>
      </w:r>
      <w:r w:rsidRPr="5575DF9E">
        <w:rPr>
          <w:rFonts w:ascii="Aptos" w:hAnsi="Aptos" w:eastAsia="Aptos" w:cs="Aptos"/>
          <w:i/>
          <w:iCs/>
        </w:rPr>
        <w:t xml:space="preserve"> na história dele e agora poder trazer um pouco desse Portugal, o Portugal que eu transporto e carrego que é Angola, Cabo Verde, Moçambique, Guiné-Bissau e S.Tomé e Príncipe, é poder permitir que vários jovens de todos os bairros periféricos de Portugal possam sentir que um dia é possível atravessarem o Atlântico e trazer a nossa história.”</w:t>
      </w:r>
    </w:p>
    <w:p w:rsidR="6E471E79" w:rsidP="5575DF9E" w:rsidRDefault="59F94C44" w14:paraId="703AE7EF" w14:textId="6CC327B6">
      <w:pPr>
        <w:spacing w:before="240" w:after="240"/>
      </w:pPr>
      <w:r w:rsidRPr="5575DF9E">
        <w:rPr>
          <w:rFonts w:ascii="Aptos" w:hAnsi="Aptos" w:eastAsia="Aptos" w:cs="Aptos"/>
        </w:rPr>
        <w:t xml:space="preserve">O concerto tornou-se assim num encontro entre dois países e diferentes geografias culturais, levando para o palco uma história que passa por Portugal, Brasil e pelos PALOP e mostrando como a música pode </w:t>
      </w:r>
      <w:r w:rsidRPr="5575DF9E" w:rsidR="31F57FB2">
        <w:rPr>
          <w:rFonts w:ascii="Aptos" w:hAnsi="Aptos" w:eastAsia="Aptos" w:cs="Aptos"/>
        </w:rPr>
        <w:t>criar</w:t>
      </w:r>
      <w:r w:rsidRPr="5575DF9E">
        <w:rPr>
          <w:rFonts w:ascii="Aptos" w:hAnsi="Aptos" w:eastAsia="Aptos" w:cs="Aptos"/>
        </w:rPr>
        <w:t xml:space="preserve"> formas de ligação entre comunidades.</w:t>
      </w:r>
    </w:p>
    <w:p w:rsidR="6E471E79" w:rsidP="5575DF9E" w:rsidRDefault="59F94C44" w14:paraId="26405EC0" w14:textId="64FBD390">
      <w:pPr>
        <w:pStyle w:val="Heading2"/>
        <w:spacing w:before="299" w:after="299"/>
        <w:rPr>
          <w:rFonts w:ascii="Aptos" w:hAnsi="Aptos" w:eastAsia="Aptos" w:cs="Aptos"/>
          <w:b/>
          <w:bCs/>
          <w:color w:val="auto"/>
          <w:sz w:val="36"/>
          <w:szCs w:val="36"/>
        </w:rPr>
      </w:pPr>
      <w:r w:rsidRPr="5575DF9E">
        <w:rPr>
          <w:rFonts w:ascii="Aptos" w:hAnsi="Aptos" w:eastAsia="Aptos" w:cs="Aptos"/>
          <w:b/>
          <w:bCs/>
          <w:color w:val="auto"/>
          <w:sz w:val="36"/>
          <w:szCs w:val="36"/>
        </w:rPr>
        <w:t>DO BRASIL PARA PORTUGAL: A MÚSICA COMO PORTA DE ENTRADA PARA O DESTINO</w:t>
      </w:r>
    </w:p>
    <w:p w:rsidR="6E471E79" w:rsidP="5575DF9E" w:rsidRDefault="59F94C44" w14:paraId="02D00DBD" w14:textId="17367A29">
      <w:pPr>
        <w:spacing w:before="240" w:after="240"/>
        <w:rPr>
          <w:rFonts w:ascii="Aptos" w:hAnsi="Aptos" w:eastAsia="Aptos" w:cs="Aptos"/>
        </w:rPr>
      </w:pPr>
      <w:r w:rsidRPr="5575DF9E">
        <w:rPr>
          <w:rFonts w:ascii="Aptos" w:hAnsi="Aptos" w:eastAsia="Aptos" w:cs="Aptos"/>
        </w:rPr>
        <w:t>A ligação entre os dois países ultrapassou também os palcos. Depois de o Brasil ter viajado até Lisboa através da presença da Embratur / Visit Brasil no Rock in Rio Lisbo</w:t>
      </w:r>
      <w:r w:rsidRPr="5575DF9E" w:rsidR="00601D12">
        <w:rPr>
          <w:rFonts w:ascii="Aptos" w:hAnsi="Aptos" w:eastAsia="Aptos" w:cs="Aptos"/>
        </w:rPr>
        <w:t xml:space="preserve">a, com a presença dos artistas Bento Gil, Carol Biazin, Joyce Alane e Melly, </w:t>
      </w:r>
      <w:r w:rsidRPr="5575DF9E">
        <w:rPr>
          <w:rFonts w:ascii="Aptos" w:hAnsi="Aptos" w:eastAsia="Aptos" w:cs="Aptos"/>
        </w:rPr>
        <w:t xml:space="preserve"> o segundo capítulo desta história levou agora Lisboa até ao Rio de Janeiro.</w:t>
      </w:r>
    </w:p>
    <w:p w:rsidR="6E471E79" w:rsidP="5575DF9E" w:rsidRDefault="59F94C44" w14:paraId="1521EF96" w14:textId="7AF55B8E">
      <w:pPr>
        <w:spacing w:before="240" w:after="240"/>
      </w:pPr>
      <w:r w:rsidRPr="5575DF9E">
        <w:rPr>
          <w:rFonts w:ascii="Aptos" w:hAnsi="Aptos" w:eastAsia="Aptos" w:cs="Aptos"/>
        </w:rPr>
        <w:t xml:space="preserve">Através da </w:t>
      </w:r>
      <w:r w:rsidRPr="5575DF9E">
        <w:rPr>
          <w:rFonts w:ascii="Aptos" w:hAnsi="Aptos" w:eastAsia="Aptos" w:cs="Aptos"/>
          <w:b/>
          <w:bCs/>
        </w:rPr>
        <w:t>Embratur / Visit Brasil</w:t>
      </w:r>
      <w:r w:rsidRPr="5575DF9E">
        <w:rPr>
          <w:rFonts w:ascii="Aptos" w:hAnsi="Aptos" w:eastAsia="Aptos" w:cs="Aptos"/>
        </w:rPr>
        <w:t>, uma press trip levou meios portugueses a conhecer experiências do Rio de Janeiro para além da Cidade do Rock, com foco na cultura brasileira, na identidade local e na forma de viver o destino.</w:t>
      </w:r>
    </w:p>
    <w:p w:rsidR="6E471E79" w:rsidP="5575DF9E" w:rsidRDefault="59F94C44" w14:paraId="7E688FAC" w14:textId="558CC76D">
      <w:pPr>
        <w:spacing w:before="240" w:after="240"/>
      </w:pPr>
      <w:r w:rsidRPr="01260AE6" w:rsidR="59F94C44">
        <w:rPr>
          <w:rFonts w:ascii="Aptos" w:hAnsi="Aptos" w:eastAsia="Aptos" w:cs="Aptos"/>
        </w:rPr>
        <w:t xml:space="preserve">A iniciativa enquadra-se na campanha </w:t>
      </w:r>
      <w:r w:rsidRPr="01260AE6" w:rsidR="59F94C44">
        <w:rPr>
          <w:rFonts w:ascii="Aptos" w:hAnsi="Aptos" w:eastAsia="Aptos" w:cs="Aptos"/>
          <w:b w:val="1"/>
          <w:bCs w:val="1"/>
        </w:rPr>
        <w:t>“Brasil. It’s a vibe. Come experience it”</w:t>
      </w:r>
      <w:r w:rsidRPr="01260AE6" w:rsidR="59F94C44">
        <w:rPr>
          <w:rFonts w:ascii="Aptos" w:hAnsi="Aptos" w:eastAsia="Aptos" w:cs="Aptos"/>
        </w:rPr>
        <w:t xml:space="preserve"> e procura apresentar o Brasil a partir das experiências humanas, da criatividade, da cultura e da hospitalidade, usando o Rock in Rio como ponto de partida para uma descoberta que continua depois do festival.</w:t>
      </w:r>
    </w:p>
    <w:p w:rsidR="6E471E79" w:rsidP="01260AE6" w:rsidRDefault="59F94C44" w14:paraId="507F7F88" w14:textId="0E05E8F8">
      <w:pPr>
        <w:pStyle w:val="Normal"/>
        <w:spacing w:before="240" w:after="240"/>
      </w:pPr>
      <w:r w:rsidRPr="01260AE6" w:rsidR="055AA4FF">
        <w:rPr>
          <w:rFonts w:ascii="Aptos" w:hAnsi="Aptos" w:eastAsia="Aptos" w:cs="Aptos"/>
          <w:b w:val="0"/>
          <w:bCs w:val="0"/>
          <w:i w:val="1"/>
          <w:iCs w:val="1"/>
          <w:caps w:val="0"/>
          <w:smallCaps w:val="0"/>
          <w:strike w:val="0"/>
          <w:dstrike w:val="0"/>
          <w:noProof w:val="0"/>
          <w:color w:val="212121"/>
          <w:sz w:val="24"/>
          <w:szCs w:val="24"/>
          <w:u w:val="none"/>
          <w:lang w:val="pt-BR"/>
        </w:rPr>
        <w:t>“A música tem o poder de unir pessoas e encurtar distâncias entre lugares. Sabendo o quanto os portugueses são apaixonados pelo nosso ritmo, queremos fortalecer esses laços afetivos e transformar essa conexão musical em uma porta de entrada para que Portugal viva a cultura, a gastronomia e a hospitalidade do Brasil”</w:t>
      </w:r>
      <w:r w:rsidRPr="01260AE6" w:rsidR="055AA4FF">
        <w:rPr>
          <w:rFonts w:ascii="Aptos" w:hAnsi="Aptos" w:eastAsia="Aptos" w:cs="Aptos"/>
          <w:b w:val="0"/>
          <w:bCs w:val="0"/>
          <w:i w:val="0"/>
          <w:iCs w:val="0"/>
          <w:caps w:val="0"/>
          <w:smallCaps w:val="0"/>
          <w:strike w:val="0"/>
          <w:dstrike w:val="0"/>
          <w:noProof w:val="0"/>
          <w:color w:val="212121"/>
          <w:sz w:val="24"/>
          <w:szCs w:val="24"/>
          <w:u w:val="none"/>
          <w:lang w:val="pt-BR"/>
        </w:rPr>
        <w:t>, afirma Roberto Gevaerd, diretor de Gestão e Inovação da Embratur.</w:t>
      </w:r>
      <w:r w:rsidRPr="01260AE6" w:rsidR="055AA4FF">
        <w:rPr>
          <w:rFonts w:ascii="Aptos" w:hAnsi="Aptos" w:eastAsia="Aptos" w:cs="Aptos"/>
        </w:rPr>
        <w:t xml:space="preserve"> </w:t>
      </w:r>
    </w:p>
    <w:p w:rsidR="6E471E79" w:rsidP="01260AE6" w:rsidRDefault="59F94C44" w14:paraId="0FEF0722" w14:textId="6624D6B6">
      <w:pPr>
        <w:pStyle w:val="Normal"/>
        <w:spacing w:before="240" w:after="240"/>
      </w:pPr>
      <w:r w:rsidRPr="01260AE6" w:rsidR="59F94C44">
        <w:rPr>
          <w:rFonts w:ascii="Aptos" w:hAnsi="Aptos" w:eastAsia="Aptos" w:cs="Aptos"/>
        </w:rPr>
        <w:t>A presença da Embratur fecha assim um percurso iniciado em Lisboa: depois de o Brasil ter sido apresentado ao público português através da Cidade do Rock, é agora a partir do Rio de Janeiro que essa relação se prolonga, convidando os portugueses a conhecer o país para lá do festival.</w:t>
      </w:r>
    </w:p>
    <w:p w:rsidR="6E471E79" w:rsidP="5575DF9E" w:rsidRDefault="59F94C44" w14:paraId="162570A7" w14:textId="7DFA9CE1">
      <w:pPr>
        <w:pStyle w:val="Heading2"/>
        <w:spacing w:before="299" w:after="299"/>
        <w:rPr>
          <w:rFonts w:ascii="Aptos" w:hAnsi="Aptos" w:eastAsia="Aptos" w:cs="Aptos"/>
          <w:b/>
          <w:bCs/>
          <w:color w:val="auto"/>
          <w:sz w:val="36"/>
          <w:szCs w:val="36"/>
        </w:rPr>
      </w:pPr>
      <w:r w:rsidRPr="5575DF9E">
        <w:rPr>
          <w:rFonts w:ascii="Aptos" w:hAnsi="Aptos" w:eastAsia="Aptos" w:cs="Aptos"/>
          <w:b/>
          <w:bCs/>
          <w:color w:val="auto"/>
          <w:sz w:val="36"/>
          <w:szCs w:val="36"/>
        </w:rPr>
        <w:t>UM FESTIVAL QUE É TAMBÉM UMA PORTA PARA CONHECER O MUNDO</w:t>
      </w:r>
    </w:p>
    <w:p w:rsidR="6E471E79" w:rsidP="5575DF9E" w:rsidRDefault="59F94C44" w14:paraId="5208B02D" w14:textId="2E779ED9">
      <w:pPr>
        <w:spacing w:before="240" w:after="240"/>
      </w:pPr>
      <w:r w:rsidRPr="5575DF9E">
        <w:rPr>
          <w:rFonts w:ascii="Aptos" w:hAnsi="Aptos" w:eastAsia="Aptos" w:cs="Aptos"/>
        </w:rPr>
        <w:t>Ao longo dos sete dias, mais de 700 mil pessoas passaram pela Cidade do Rock, 49% vindas de fora do estado do Rio de Janeiro, com visitantes de 89 países. A edição gerou um impacto económico de R$ 3,36 mil milhões e 33,9 mil empregos diretos e indiretos.</w:t>
      </w:r>
    </w:p>
    <w:p w:rsidR="6E471E79" w:rsidP="5575DF9E" w:rsidRDefault="59F94C44" w14:paraId="1DFB0CA9" w14:textId="5F3B0AF3">
      <w:pPr>
        <w:spacing w:before="240" w:after="240"/>
      </w:pPr>
      <w:r w:rsidRPr="5575DF9E">
        <w:rPr>
          <w:rFonts w:ascii="Aptos" w:hAnsi="Aptos" w:eastAsia="Aptos" w:cs="Aptos"/>
        </w:rPr>
        <w:t>A dimensão da experiência foi também visível para lá dos concertos: as diferentes experiências da Cidade do Rock foram vividas por mais de 266 mil pessoas, enquanto o ECCO by Lightwire recebeu mais de 25 mil visitantes.</w:t>
      </w:r>
    </w:p>
    <w:p w:rsidR="6E471E79" w:rsidP="5575DF9E" w:rsidRDefault="59F94C44" w14:paraId="2776A767" w14:textId="4DB8BEAB">
      <w:pPr>
        <w:spacing w:before="240" w:after="240"/>
      </w:pPr>
      <w:r w:rsidRPr="5575DF9E">
        <w:rPr>
          <w:rFonts w:ascii="Aptos" w:hAnsi="Aptos" w:eastAsia="Aptos" w:cs="Aptos"/>
        </w:rPr>
        <w:t>Estes números ajudam a dimensionar o alcance de uma marca que, desde 1985, já levou mais de 12,3 milhões de pessoas às diferentes Cidades do Rock e reuniu mais de 4.667 artistas em 141 dias de festival.</w:t>
      </w:r>
    </w:p>
    <w:p w:rsidR="6E471E79" w:rsidP="5575DF9E" w:rsidRDefault="61969DFD" w14:paraId="7AA4897D" w14:textId="26B0783A">
      <w:pPr>
        <w:spacing w:before="240" w:after="240"/>
      </w:pPr>
      <w:r w:rsidRPr="5575DF9E">
        <w:rPr>
          <w:rFonts w:ascii="Aptos" w:hAnsi="Aptos" w:eastAsia="Aptos" w:cs="Aptos"/>
        </w:rPr>
        <w:t>E</w:t>
      </w:r>
      <w:r w:rsidRPr="5575DF9E" w:rsidR="59F94C44">
        <w:rPr>
          <w:rFonts w:ascii="Aptos" w:hAnsi="Aptos" w:eastAsia="Aptos" w:cs="Aptos"/>
        </w:rPr>
        <w:t>m 2026, a dimensão do Rock in Rio mediu-se também pela capacidade de aproximar pessoas e culturas. Lisboa e Rio foram, ao longo deste ano, duas margens da mesma história — ligadas por artistas, públicos e experiências, mas também pela vontade de conhecer melhor o país que está do outro lado do Atlântico.</w:t>
      </w:r>
    </w:p>
    <w:p w:rsidR="6E471E79" w:rsidP="5575DF9E" w:rsidRDefault="59F94C44" w14:paraId="66F65C78" w14:textId="182CE273">
      <w:pPr>
        <w:pStyle w:val="Heading2"/>
        <w:spacing w:before="299" w:after="299"/>
        <w:rPr>
          <w:rFonts w:ascii="Aptos" w:hAnsi="Aptos" w:eastAsia="Aptos" w:cs="Aptos"/>
          <w:b/>
          <w:bCs/>
          <w:color w:val="auto"/>
          <w:sz w:val="36"/>
          <w:szCs w:val="36"/>
        </w:rPr>
      </w:pPr>
      <w:r w:rsidRPr="5575DF9E">
        <w:rPr>
          <w:rFonts w:ascii="Aptos" w:hAnsi="Aptos" w:eastAsia="Aptos" w:cs="Aptos"/>
          <w:b/>
          <w:bCs/>
          <w:color w:val="auto"/>
          <w:sz w:val="36"/>
          <w:szCs w:val="36"/>
        </w:rPr>
        <w:t>A HISTÓRIA CONTINUA EM 2028</w:t>
      </w:r>
    </w:p>
    <w:p w:rsidR="6E471E79" w:rsidP="5575DF9E" w:rsidRDefault="59F94C44" w14:paraId="3BAFCDA4" w14:textId="2D7591F4">
      <w:pPr>
        <w:spacing w:before="240" w:after="240"/>
      </w:pPr>
      <w:r w:rsidRPr="5575DF9E">
        <w:rPr>
          <w:rFonts w:ascii="Aptos" w:hAnsi="Aptos" w:eastAsia="Aptos" w:cs="Aptos"/>
        </w:rPr>
        <w:t>A próxima edição brasileira do Rock in Rio já está confirmada para setembro de 2028, mantendo o Rio de Janeiro como um dos grandes destinos internacionais de música e entretenimento.</w:t>
      </w:r>
    </w:p>
    <w:p w:rsidR="6E471E79" w:rsidP="5575DF9E" w:rsidRDefault="59F94C44" w14:paraId="37EFF41A" w14:textId="424F00A4">
      <w:pPr>
        <w:spacing w:before="240" w:after="240"/>
      </w:pPr>
      <w:r w:rsidRPr="5575DF9E">
        <w:rPr>
          <w:rFonts w:ascii="Aptos" w:hAnsi="Aptos" w:eastAsia="Aptos" w:cs="Aptos"/>
        </w:rPr>
        <w:t xml:space="preserve">Em Lisboa, a próxima Cidade do Rock já tem também encontro marcado com o público: </w:t>
      </w:r>
      <w:r w:rsidRPr="5575DF9E">
        <w:rPr>
          <w:rFonts w:ascii="Aptos" w:hAnsi="Aptos" w:eastAsia="Aptos" w:cs="Aptos"/>
          <w:b/>
          <w:bCs/>
        </w:rPr>
        <w:t>17, 18, 24 e 25 de junho de 2028</w:t>
      </w:r>
      <w:r w:rsidRPr="5575DF9E">
        <w:rPr>
          <w:rFonts w:ascii="Aptos" w:hAnsi="Aptos" w:eastAsia="Aptos" w:cs="Aptos"/>
        </w:rPr>
        <w:t>, no Parque Tejo.</w:t>
      </w:r>
    </w:p>
    <w:p w:rsidR="6E471E79" w:rsidP="5575DF9E" w:rsidRDefault="59F94C44" w14:paraId="7E3DCF47" w14:textId="42DD3D79">
      <w:pPr>
        <w:spacing w:before="240" w:after="240"/>
      </w:pPr>
      <w:r w:rsidRPr="5575DF9E">
        <w:rPr>
          <w:rFonts w:ascii="Aptos" w:hAnsi="Aptos" w:eastAsia="Aptos" w:cs="Aptos"/>
        </w:rPr>
        <w:t>Depois de um ano em dose dupla, a história continua nas duas margens do Atlântico.</w:t>
      </w:r>
    </w:p>
    <w:p w:rsidR="6E471E79" w:rsidP="5575DF9E" w:rsidRDefault="6E471E79" w14:paraId="286BEB1C" w14:textId="51E8C981">
      <w:pPr>
        <w:spacing w:before="240" w:after="240"/>
        <w:rPr>
          <w:rFonts w:ascii="Aptos" w:hAnsi="Aptos" w:eastAsia="Aptos" w:cs="Aptos"/>
        </w:rPr>
      </w:pPr>
      <w:r>
        <w:br/>
      </w:r>
      <w:r>
        <w:br/>
      </w:r>
    </w:p>
    <w:p w:rsidR="6E471E79" w:rsidP="022ECA0B" w:rsidRDefault="6E471E79" w14:paraId="54FBC97F" w14:textId="73238534">
      <w:pPr>
        <w:spacing w:before="240" w:after="240"/>
        <w:rPr>
          <w:rFonts w:ascii="Aptos" w:hAnsi="Aptos" w:eastAsia="Aptos" w:cs="Aptos"/>
        </w:rPr>
      </w:pPr>
    </w:p>
    <w:p w:rsidR="6E471E79" w:rsidP="01260AE6" w:rsidRDefault="6E471E79" w14:paraId="46EA846A" w14:textId="46591F8F">
      <w:pPr>
        <w:pStyle w:val="Normal"/>
        <w:spacing w:before="240" w:after="240"/>
        <w:rPr>
          <w:rFonts w:ascii="Aptos" w:hAnsi="Aptos" w:eastAsia="Aptos" w:cs="Aptos"/>
        </w:rPr>
      </w:pPr>
    </w:p>
    <w:p w:rsidR="00450411" w:rsidP="00450411" w:rsidRDefault="009A2921" w14:paraId="34DBF433" w14:textId="77777777">
      <w:pPr>
        <w:jc w:val="both"/>
        <w:rPr>
          <w:b/>
          <w:bCs/>
          <w:sz w:val="14"/>
          <w:szCs w:val="14"/>
        </w:rPr>
      </w:pPr>
      <w:r w:rsidRPr="77A381E1">
        <w:rPr>
          <w:b/>
          <w:bCs/>
          <w:sz w:val="14"/>
          <w:szCs w:val="14"/>
        </w:rPr>
        <w:t>Sobre o Rock in Rio</w:t>
      </w:r>
    </w:p>
    <w:p w:rsidR="009A2921" w:rsidP="77A381E1" w:rsidRDefault="472122B0" w14:paraId="2956F721" w14:textId="6F4B0EA1">
      <w:pPr>
        <w:spacing w:after="0"/>
        <w:jc w:val="both"/>
        <w:rPr>
          <w:rFonts w:ascii="Helvetica Neue" w:hAnsi="Helvetica Neue" w:eastAsia="Helvetica Neue" w:cs="Helvetica Neue"/>
          <w:sz w:val="12"/>
          <w:szCs w:val="12"/>
        </w:rPr>
      </w:pPr>
      <w:r w:rsidRPr="77A381E1">
        <w:rPr>
          <w:rFonts w:ascii="Helvetica Neue" w:hAnsi="Helvetica Neue" w:eastAsia="Helvetica Neue" w:cs="Helvetica Neue"/>
          <w:sz w:val="14"/>
          <w:szCs w:val="14"/>
        </w:rPr>
        <w:t>O Rock in Rio é a marca internacional responsável pelo maior evento de música e entretenimento do mundo. Criado em 1985 no Rio de Janeiro, é parte relevante da história da música mundial. O evento soma já 24 edições, 141 dias e mais de 4667 atrações musicais. Ao longo destes anos, mais de 12,2 milhões de pessoas passaram pelas Cidades do Rock em Portugal, no Brasil, em Espanha e nos Estados Unidos.</w:t>
      </w:r>
    </w:p>
    <w:p w:rsidR="009A2921" w:rsidP="77A381E1" w:rsidRDefault="009A2921" w14:paraId="62078A40" w14:textId="61DA9E61">
      <w:pPr>
        <w:spacing w:after="0"/>
        <w:jc w:val="both"/>
        <w:rPr>
          <w:sz w:val="18"/>
          <w:szCs w:val="18"/>
        </w:rPr>
      </w:pPr>
    </w:p>
    <w:p w:rsidR="009A2921" w:rsidP="77A381E1" w:rsidRDefault="472122B0" w14:paraId="0DBF86D8" w14:textId="5E894327">
      <w:pPr>
        <w:spacing w:after="0"/>
        <w:jc w:val="both"/>
        <w:rPr>
          <w:rFonts w:ascii="Helvetica Neue" w:hAnsi="Helvetica Neue" w:eastAsia="Helvetica Neue" w:cs="Helvetica Neue"/>
          <w:sz w:val="12"/>
          <w:szCs w:val="12"/>
        </w:rPr>
      </w:pPr>
      <w:r w:rsidRPr="77A381E1">
        <w:rPr>
          <w:rFonts w:ascii="Helvetica Neue" w:hAnsi="Helvetica Neue" w:eastAsia="Helvetica Neue" w:cs="Helvetica Neue"/>
          <w:sz w:val="14"/>
          <w:szCs w:val="14"/>
        </w:rPr>
        <w:t xml:space="preserve">Em Portugal, foram realizadas, até hoje, dez edições e contabilizados 48 dias de festival com a presença de mais de 3 milhões de pessoas e mais de 1200 atrações musicais. O festival investiu mais de 250 milhões de euros, gerou mais de 101 mil empregos, 1alocou cerca de 5,7 milhões de euros para causas </w:t>
      </w:r>
      <w:proofErr w:type="spellStart"/>
      <w:r w:rsidRPr="77A381E1">
        <w:rPr>
          <w:rFonts w:ascii="Helvetica Neue" w:hAnsi="Helvetica Neue" w:eastAsia="Helvetica Neue" w:cs="Helvetica Neue"/>
          <w:sz w:val="14"/>
          <w:szCs w:val="14"/>
        </w:rPr>
        <w:t>socioambientais</w:t>
      </w:r>
      <w:proofErr w:type="spellEnd"/>
      <w:r w:rsidRPr="77A381E1">
        <w:rPr>
          <w:rFonts w:ascii="Helvetica Neue" w:hAnsi="Helvetica Neue" w:eastAsia="Helvetica Neue" w:cs="Helvetica Neue"/>
          <w:sz w:val="14"/>
          <w:szCs w:val="14"/>
        </w:rPr>
        <w:t xml:space="preserve"> e promoveu inúmeras ações, das quais destacamos, a instalação de painéis fotovoltaicos em escolas, a implementação de projetos de reflorestação em áreas de floresta ardida, o equipamento de hospitais e IPSS e a construção de salas sensoriais para jovens. Na última edição, de acordo com um estudo da Nova SBE, o Rock in Rio Lisboa gerou um impacto equivalente a 120 milhões de euros para a economia nacional representando 11,8 milhões de euros em receita fiscal.</w:t>
      </w:r>
    </w:p>
    <w:p w:rsidR="009A2921" w:rsidP="77A381E1" w:rsidRDefault="009A2921" w14:paraId="5F22BB73" w14:textId="1539E143">
      <w:pPr>
        <w:spacing w:after="0"/>
        <w:jc w:val="both"/>
        <w:rPr>
          <w:sz w:val="18"/>
          <w:szCs w:val="18"/>
        </w:rPr>
      </w:pPr>
    </w:p>
    <w:p w:rsidR="009A2921" w:rsidP="77A381E1" w:rsidRDefault="472122B0" w14:paraId="54BA5BF2" w14:textId="477BB1A0">
      <w:pPr>
        <w:spacing w:after="0"/>
        <w:jc w:val="both"/>
        <w:rPr>
          <w:b/>
          <w:bCs/>
          <w:sz w:val="12"/>
          <w:szCs w:val="12"/>
        </w:rPr>
      </w:pPr>
      <w:r w:rsidRPr="77A381E1">
        <w:rPr>
          <w:rFonts w:ascii="Helvetica Neue" w:hAnsi="Helvetica Neue" w:eastAsia="Helvetica Neue" w:cs="Helvetica Neue"/>
          <w:sz w:val="14"/>
          <w:szCs w:val="14"/>
        </w:rPr>
        <w:t>O Rock in Rio Lisboa encerrou, em 2026, a maior edição da sua história, consolidando-se como um dos maiores festivais da Europa e uma das mais relevantes plataformas internacionais de música, entretenimento, comunicação e promoção turística. Ao longo de quatro dias, cerca de 330 mil pessoas, provenientes de 127 países, passaram pela Cidade do Rock, reforçando Lisboa e Portugal como destinos de referência para grandes eventos culturais. A 11.ª edição ficou ainda marcada pela maior Cidade do Rock de sempre em Portugal, com mais de 25 mil m² de infraestrutura adicional, novas experiências e serviços, afirmando o Parque Tejo como a casa do festival. O Rock in Rio Lisboa regressa em 2028, nos dias 17, 18, 24 e 25 de junho.</w:t>
      </w:r>
      <w:r w:rsidRPr="77A381E1">
        <w:rPr>
          <w:b/>
          <w:bCs/>
          <w:sz w:val="12"/>
          <w:szCs w:val="12"/>
        </w:rPr>
        <w:t xml:space="preserve"> </w:t>
      </w:r>
    </w:p>
    <w:p w:rsidRPr="00FA23F6" w:rsidR="00D00F53" w:rsidP="77A381E1" w:rsidRDefault="00D00F53" w14:paraId="3FFBF152" w14:textId="5EA29EE2">
      <w:pPr>
        <w:jc w:val="both"/>
      </w:pPr>
      <w:r w:rsidRPr="01260AE6" w:rsidR="009A2921">
        <w:rPr>
          <w:b w:val="1"/>
          <w:bCs w:val="1"/>
          <w:sz w:val="14"/>
          <w:szCs w:val="14"/>
        </w:rPr>
        <w:t>Site oficial do Rock in Rio-Lisboa:</w:t>
      </w:r>
      <w:r w:rsidRPr="01260AE6" w:rsidR="009A2921">
        <w:rPr>
          <w:sz w:val="14"/>
          <w:szCs w:val="14"/>
        </w:rPr>
        <w:t> </w:t>
      </w:r>
      <w:hyperlink r:id="R7e4564cee2d54212">
        <w:r w:rsidRPr="01260AE6" w:rsidR="009A2921">
          <w:rPr>
            <w:rStyle w:val="Hyperlink"/>
            <w:sz w:val="14"/>
            <w:szCs w:val="14"/>
          </w:rPr>
          <w:t>http://rockinriolisboa.pt</w:t>
        </w:r>
      </w:hyperlink>
    </w:p>
    <w:sectPr w:rsidRPr="00FA23F6" w:rsidR="00D00F53">
      <w:headerReference w:type="even" r:id="rId8"/>
      <w:headerReference w:type="default" r:id="rId9"/>
      <w:footerReference w:type="even" r:id="rId10"/>
      <w:footerReference w:type="default" r:id="rId11"/>
      <w:headerReference w:type="first" r:id="rId12"/>
      <w:footerReference w:type="first" r:id="rId13"/>
      <w:pgSz w:w="11906" w:h="16838"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779B" w:rsidRDefault="000C779B" w14:paraId="6D53BF2F" w14:textId="77777777">
      <w:pPr>
        <w:spacing w:after="0" w:line="240" w:lineRule="auto"/>
      </w:pPr>
      <w:r>
        <w:separator/>
      </w:r>
    </w:p>
  </w:endnote>
  <w:endnote w:type="continuationSeparator" w:id="0">
    <w:p w:rsidR="000C779B" w:rsidRDefault="000C779B" w14:paraId="165270B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356" w:rsidRDefault="00714356" w14:paraId="2C4FFEB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tbl>
    <w:tblPr>
      <w:tblW w:w="0" w:type="auto"/>
      <w:tblLayout w:type="fixed"/>
      <w:tblLook w:val="06A0" w:firstRow="1" w:lastRow="0" w:firstColumn="1" w:lastColumn="0" w:noHBand="1" w:noVBand="1"/>
    </w:tblPr>
    <w:tblGrid>
      <w:gridCol w:w="345"/>
      <w:gridCol w:w="8315"/>
      <w:gridCol w:w="355"/>
    </w:tblGrid>
    <w:tr w:rsidR="00161327" w:rsidTr="2DA9F797" w14:paraId="36CF9309" w14:textId="77777777">
      <w:trPr>
        <w:trHeight w:val="300"/>
      </w:trPr>
      <w:tc>
        <w:tcPr>
          <w:tcW w:w="345" w:type="dxa"/>
        </w:tcPr>
        <w:p w:rsidR="00161327" w:rsidP="00161327" w:rsidRDefault="00236F49" w14:paraId="50011D83" w14:textId="0EC7F4D0">
          <w:pPr>
            <w:pStyle w:val="Header"/>
            <w:ind w:left="-115"/>
          </w:pPr>
          <w:r>
            <w:rPr>
              <w:noProof/>
            </w:rPr>
            <w:drawing>
              <wp:inline distT="0" distB="0" distL="0" distR="0" wp14:anchorId="509E277B" wp14:editId="195FE459">
                <wp:extent cx="76200" cy="9525"/>
                <wp:effectExtent l="0" t="0" r="0" b="0"/>
                <wp:docPr id="196869834" name="Imagem 4">
                  <a:extLst xmlns:a="http://schemas.openxmlformats.org/drawingml/2006/main">
                    <a:ext uri="{FF2B5EF4-FFF2-40B4-BE49-F238E27FC236}">
                      <a16:creationId xmlns:a16="http://schemas.microsoft.com/office/drawing/2014/main" id="{34EE80C5-126D-4278-AD4C-DA474FAE19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 cy="9525"/>
                        </a:xfrm>
                        <a:prstGeom prst="rect">
                          <a:avLst/>
                        </a:prstGeom>
                        <a:noFill/>
                        <a:ln>
                          <a:noFill/>
                        </a:ln>
                      </pic:spPr>
                    </pic:pic>
                  </a:graphicData>
                </a:graphic>
              </wp:inline>
            </w:drawing>
          </w:r>
          <w:r>
            <w:rPr>
              <w:noProof/>
            </w:rPr>
            <w:drawing>
              <wp:inline distT="0" distB="0" distL="0" distR="0" wp14:anchorId="1F97B84F" wp14:editId="0EF60FDB">
                <wp:extent cx="76200" cy="9525"/>
                <wp:effectExtent l="0" t="0" r="0" b="0"/>
                <wp:docPr id="746575597" name="Imagem 3">
                  <a:extLst xmlns:a="http://schemas.openxmlformats.org/drawingml/2006/main">
                    <a:ext uri="{FF2B5EF4-FFF2-40B4-BE49-F238E27FC236}">
                      <a16:creationId xmlns:a16="http://schemas.microsoft.com/office/drawing/2014/main" id="{0A9D68EA-F416-4162-B5E0-380C19FAE5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 cy="9525"/>
                        </a:xfrm>
                        <a:prstGeom prst="rect">
                          <a:avLst/>
                        </a:prstGeom>
                        <a:noFill/>
                        <a:ln>
                          <a:noFill/>
                        </a:ln>
                      </pic:spPr>
                    </pic:pic>
                  </a:graphicData>
                </a:graphic>
              </wp:inline>
            </w:drawing>
          </w:r>
        </w:p>
      </w:tc>
      <w:tc>
        <w:tcPr>
          <w:tcW w:w="8315" w:type="dxa"/>
        </w:tcPr>
        <w:p w:rsidR="00161327" w:rsidP="00161327" w:rsidRDefault="00161327" w14:paraId="1818EF20" w14:textId="639B08A2">
          <w:pPr>
            <w:jc w:val="center"/>
          </w:pPr>
        </w:p>
      </w:tc>
      <w:tc>
        <w:tcPr>
          <w:tcW w:w="355" w:type="dxa"/>
        </w:tcPr>
        <w:p w:rsidR="00161327" w:rsidP="00161327" w:rsidRDefault="00161327" w14:paraId="63AB3290" w14:textId="10F11D8C">
          <w:pPr>
            <w:pStyle w:val="Header"/>
            <w:ind w:right="-115"/>
            <w:jc w:val="right"/>
          </w:pPr>
        </w:p>
      </w:tc>
    </w:tr>
  </w:tbl>
  <w:p w:rsidR="00161327" w:rsidP="00161327" w:rsidRDefault="00236F49" w14:paraId="34586FE9" w14:textId="0317B75C">
    <w:pPr>
      <w:pStyle w:val="Footer"/>
    </w:pPr>
    <w:r>
      <w:rPr>
        <w:noProof/>
      </w:rPr>
      <w:drawing>
        <wp:inline distT="0" distB="0" distL="0" distR="0" wp14:anchorId="42427F8B" wp14:editId="3E05E464">
          <wp:extent cx="5724525" cy="495300"/>
          <wp:effectExtent l="0" t="0" r="0" b="0"/>
          <wp:docPr id="290196702" name="Imagem 5">
            <a:extLst xmlns:a="http://schemas.openxmlformats.org/drawingml/2006/main">
              <a:ext uri="{FF2B5EF4-FFF2-40B4-BE49-F238E27FC236}">
                <a16:creationId xmlns:a16="http://schemas.microsoft.com/office/drawing/2014/main" id="{88722BA7-0D6C-496C-81BB-49697F641D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953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356" w:rsidRDefault="00714356" w14:paraId="1B5D413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779B" w:rsidRDefault="000C779B" w14:paraId="52BC856B" w14:textId="77777777">
      <w:pPr>
        <w:spacing w:after="0" w:line="240" w:lineRule="auto"/>
      </w:pPr>
      <w:r>
        <w:separator/>
      </w:r>
    </w:p>
  </w:footnote>
  <w:footnote w:type="continuationSeparator" w:id="0">
    <w:p w:rsidR="000C779B" w:rsidRDefault="000C779B" w14:paraId="1E5913E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356" w:rsidRDefault="00714356" w14:paraId="34FEE81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161327" w:rsidTr="4F14943C" w14:paraId="330B50FD" w14:textId="77777777">
      <w:trPr>
        <w:trHeight w:val="300"/>
      </w:trPr>
      <w:tc>
        <w:tcPr>
          <w:tcW w:w="3005" w:type="dxa"/>
        </w:tcPr>
        <w:p w:rsidR="00161327" w:rsidP="00161327" w:rsidRDefault="00161327" w14:paraId="394F02A9" w14:textId="2BEC0F56">
          <w:pPr>
            <w:ind w:left="-115"/>
          </w:pPr>
        </w:p>
      </w:tc>
      <w:tc>
        <w:tcPr>
          <w:tcW w:w="3005" w:type="dxa"/>
        </w:tcPr>
        <w:p w:rsidR="00161327" w:rsidP="4F14943C" w:rsidRDefault="4F14943C" w14:paraId="35A1B48F" w14:textId="42CC2093">
          <w:pPr>
            <w:jc w:val="center"/>
          </w:pPr>
          <w:r>
            <w:rPr>
              <w:noProof/>
            </w:rPr>
            <w:drawing>
              <wp:inline distT="0" distB="0" distL="0" distR="0" wp14:anchorId="5A68C082" wp14:editId="3C4046E4">
                <wp:extent cx="1581231" cy="787441"/>
                <wp:effectExtent l="0" t="0" r="0" b="0"/>
                <wp:docPr id="106772867" name="Imagem 106772867">
                  <a:extLst xmlns:a="http://schemas.openxmlformats.org/drawingml/2006/main">
                    <a:ext uri="{FF2B5EF4-FFF2-40B4-BE49-F238E27FC236}">
                      <a16:creationId xmlns:a16="http://schemas.microsoft.com/office/drawing/2014/main" id="{35F42118-6B3E-46A1-88CF-B1E819423E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581231" cy="787441"/>
                        </a:xfrm>
                        <a:prstGeom prst="rect">
                          <a:avLst/>
                        </a:prstGeom>
                      </pic:spPr>
                    </pic:pic>
                  </a:graphicData>
                </a:graphic>
              </wp:inline>
            </w:drawing>
          </w:r>
        </w:p>
      </w:tc>
      <w:tc>
        <w:tcPr>
          <w:tcW w:w="3005" w:type="dxa"/>
        </w:tcPr>
        <w:p w:rsidR="00161327" w:rsidP="00161327" w:rsidRDefault="00161327" w14:paraId="3E298169" w14:textId="304764BC">
          <w:pPr>
            <w:pStyle w:val="Header"/>
            <w:ind w:right="-115"/>
            <w:jc w:val="right"/>
          </w:pPr>
        </w:p>
      </w:tc>
    </w:tr>
  </w:tbl>
  <w:p w:rsidR="00161327" w:rsidP="00161327" w:rsidRDefault="00161327" w14:paraId="6E927BE0" w14:textId="15D28D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356" w:rsidRDefault="00714356" w14:paraId="2C56405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5ADAB"/>
    <w:multiLevelType w:val="hybridMultilevel"/>
    <w:tmpl w:val="FFFFFFFF"/>
    <w:lvl w:ilvl="0" w:tplc="B6161672">
      <w:start w:val="1"/>
      <w:numFmt w:val="bullet"/>
      <w:lvlText w:val=""/>
      <w:lvlJc w:val="left"/>
      <w:pPr>
        <w:ind w:left="720" w:hanging="360"/>
      </w:pPr>
      <w:rPr>
        <w:rFonts w:hint="default" w:ascii="Symbol" w:hAnsi="Symbol"/>
      </w:rPr>
    </w:lvl>
    <w:lvl w:ilvl="1" w:tplc="7432458E">
      <w:start w:val="1"/>
      <w:numFmt w:val="bullet"/>
      <w:lvlText w:val="o"/>
      <w:lvlJc w:val="left"/>
      <w:pPr>
        <w:ind w:left="1440" w:hanging="360"/>
      </w:pPr>
      <w:rPr>
        <w:rFonts w:hint="default" w:ascii="Courier New" w:hAnsi="Courier New"/>
      </w:rPr>
    </w:lvl>
    <w:lvl w:ilvl="2" w:tplc="DE9CAF30">
      <w:start w:val="1"/>
      <w:numFmt w:val="bullet"/>
      <w:lvlText w:val=""/>
      <w:lvlJc w:val="left"/>
      <w:pPr>
        <w:ind w:left="2160" w:hanging="360"/>
      </w:pPr>
      <w:rPr>
        <w:rFonts w:hint="default" w:ascii="Wingdings" w:hAnsi="Wingdings"/>
      </w:rPr>
    </w:lvl>
    <w:lvl w:ilvl="3" w:tplc="3C48E3D8">
      <w:start w:val="1"/>
      <w:numFmt w:val="bullet"/>
      <w:lvlText w:val=""/>
      <w:lvlJc w:val="left"/>
      <w:pPr>
        <w:ind w:left="2880" w:hanging="360"/>
      </w:pPr>
      <w:rPr>
        <w:rFonts w:hint="default" w:ascii="Symbol" w:hAnsi="Symbol"/>
      </w:rPr>
    </w:lvl>
    <w:lvl w:ilvl="4" w:tplc="71BA554C">
      <w:start w:val="1"/>
      <w:numFmt w:val="bullet"/>
      <w:lvlText w:val="o"/>
      <w:lvlJc w:val="left"/>
      <w:pPr>
        <w:ind w:left="3600" w:hanging="360"/>
      </w:pPr>
      <w:rPr>
        <w:rFonts w:hint="default" w:ascii="Courier New" w:hAnsi="Courier New"/>
      </w:rPr>
    </w:lvl>
    <w:lvl w:ilvl="5" w:tplc="A978D8C4">
      <w:start w:val="1"/>
      <w:numFmt w:val="bullet"/>
      <w:lvlText w:val=""/>
      <w:lvlJc w:val="left"/>
      <w:pPr>
        <w:ind w:left="4320" w:hanging="360"/>
      </w:pPr>
      <w:rPr>
        <w:rFonts w:hint="default" w:ascii="Wingdings" w:hAnsi="Wingdings"/>
      </w:rPr>
    </w:lvl>
    <w:lvl w:ilvl="6" w:tplc="7A34999E">
      <w:start w:val="1"/>
      <w:numFmt w:val="bullet"/>
      <w:lvlText w:val=""/>
      <w:lvlJc w:val="left"/>
      <w:pPr>
        <w:ind w:left="5040" w:hanging="360"/>
      </w:pPr>
      <w:rPr>
        <w:rFonts w:hint="default" w:ascii="Symbol" w:hAnsi="Symbol"/>
      </w:rPr>
    </w:lvl>
    <w:lvl w:ilvl="7" w:tplc="EBA47750">
      <w:start w:val="1"/>
      <w:numFmt w:val="bullet"/>
      <w:lvlText w:val="o"/>
      <w:lvlJc w:val="left"/>
      <w:pPr>
        <w:ind w:left="5760" w:hanging="360"/>
      </w:pPr>
      <w:rPr>
        <w:rFonts w:hint="default" w:ascii="Courier New" w:hAnsi="Courier New"/>
      </w:rPr>
    </w:lvl>
    <w:lvl w:ilvl="8" w:tplc="A7B2D4CE">
      <w:start w:val="1"/>
      <w:numFmt w:val="bullet"/>
      <w:lvlText w:val=""/>
      <w:lvlJc w:val="left"/>
      <w:pPr>
        <w:ind w:left="6480" w:hanging="360"/>
      </w:pPr>
      <w:rPr>
        <w:rFonts w:hint="default" w:ascii="Wingdings" w:hAnsi="Wingdings"/>
      </w:rPr>
    </w:lvl>
  </w:abstractNum>
  <w:abstractNum w:abstractNumId="1" w15:restartNumberingAfterBreak="0">
    <w:nsid w:val="337263D9"/>
    <w:multiLevelType w:val="hybridMultilevel"/>
    <w:tmpl w:val="8E222C46"/>
    <w:lvl w:ilvl="0" w:tplc="08160001">
      <w:start w:val="1"/>
      <w:numFmt w:val="bullet"/>
      <w:lvlText w:val=""/>
      <w:lvlJc w:val="left"/>
      <w:pPr>
        <w:ind w:left="720" w:hanging="360"/>
      </w:pPr>
      <w:rPr>
        <w:rFonts w:hint="default" w:ascii="Symbol" w:hAnsi="Symbol"/>
      </w:rPr>
    </w:lvl>
    <w:lvl w:ilvl="1" w:tplc="08160003" w:tentative="1">
      <w:start w:val="1"/>
      <w:numFmt w:val="bullet"/>
      <w:lvlText w:val="o"/>
      <w:lvlJc w:val="left"/>
      <w:pPr>
        <w:ind w:left="1440" w:hanging="360"/>
      </w:pPr>
      <w:rPr>
        <w:rFonts w:hint="default" w:ascii="Courier New" w:hAnsi="Courier New" w:cs="Courier New"/>
      </w:rPr>
    </w:lvl>
    <w:lvl w:ilvl="2" w:tplc="08160005" w:tentative="1">
      <w:start w:val="1"/>
      <w:numFmt w:val="bullet"/>
      <w:lvlText w:val=""/>
      <w:lvlJc w:val="left"/>
      <w:pPr>
        <w:ind w:left="2160" w:hanging="360"/>
      </w:pPr>
      <w:rPr>
        <w:rFonts w:hint="default" w:ascii="Wingdings" w:hAnsi="Wingdings"/>
      </w:rPr>
    </w:lvl>
    <w:lvl w:ilvl="3" w:tplc="08160001" w:tentative="1">
      <w:start w:val="1"/>
      <w:numFmt w:val="bullet"/>
      <w:lvlText w:val=""/>
      <w:lvlJc w:val="left"/>
      <w:pPr>
        <w:ind w:left="2880" w:hanging="360"/>
      </w:pPr>
      <w:rPr>
        <w:rFonts w:hint="default" w:ascii="Symbol" w:hAnsi="Symbol"/>
      </w:rPr>
    </w:lvl>
    <w:lvl w:ilvl="4" w:tplc="08160003" w:tentative="1">
      <w:start w:val="1"/>
      <w:numFmt w:val="bullet"/>
      <w:lvlText w:val="o"/>
      <w:lvlJc w:val="left"/>
      <w:pPr>
        <w:ind w:left="3600" w:hanging="360"/>
      </w:pPr>
      <w:rPr>
        <w:rFonts w:hint="default" w:ascii="Courier New" w:hAnsi="Courier New" w:cs="Courier New"/>
      </w:rPr>
    </w:lvl>
    <w:lvl w:ilvl="5" w:tplc="08160005" w:tentative="1">
      <w:start w:val="1"/>
      <w:numFmt w:val="bullet"/>
      <w:lvlText w:val=""/>
      <w:lvlJc w:val="left"/>
      <w:pPr>
        <w:ind w:left="4320" w:hanging="360"/>
      </w:pPr>
      <w:rPr>
        <w:rFonts w:hint="default" w:ascii="Wingdings" w:hAnsi="Wingdings"/>
      </w:rPr>
    </w:lvl>
    <w:lvl w:ilvl="6" w:tplc="08160001" w:tentative="1">
      <w:start w:val="1"/>
      <w:numFmt w:val="bullet"/>
      <w:lvlText w:val=""/>
      <w:lvlJc w:val="left"/>
      <w:pPr>
        <w:ind w:left="5040" w:hanging="360"/>
      </w:pPr>
      <w:rPr>
        <w:rFonts w:hint="default" w:ascii="Symbol" w:hAnsi="Symbol"/>
      </w:rPr>
    </w:lvl>
    <w:lvl w:ilvl="7" w:tplc="08160003" w:tentative="1">
      <w:start w:val="1"/>
      <w:numFmt w:val="bullet"/>
      <w:lvlText w:val="o"/>
      <w:lvlJc w:val="left"/>
      <w:pPr>
        <w:ind w:left="5760" w:hanging="360"/>
      </w:pPr>
      <w:rPr>
        <w:rFonts w:hint="default" w:ascii="Courier New" w:hAnsi="Courier New" w:cs="Courier New"/>
      </w:rPr>
    </w:lvl>
    <w:lvl w:ilvl="8" w:tplc="08160005" w:tentative="1">
      <w:start w:val="1"/>
      <w:numFmt w:val="bullet"/>
      <w:lvlText w:val=""/>
      <w:lvlJc w:val="left"/>
      <w:pPr>
        <w:ind w:left="6480" w:hanging="360"/>
      </w:pPr>
      <w:rPr>
        <w:rFonts w:hint="default" w:ascii="Wingdings" w:hAnsi="Wingdings"/>
      </w:rPr>
    </w:lvl>
  </w:abstractNum>
  <w:abstractNum w:abstractNumId="2" w15:restartNumberingAfterBreak="0">
    <w:nsid w:val="499E6705"/>
    <w:multiLevelType w:val="hybridMultilevel"/>
    <w:tmpl w:val="E59E5F56"/>
    <w:lvl w:ilvl="0" w:tplc="08160001">
      <w:start w:val="1"/>
      <w:numFmt w:val="bullet"/>
      <w:lvlText w:val=""/>
      <w:lvlJc w:val="left"/>
      <w:pPr>
        <w:ind w:left="720" w:hanging="360"/>
      </w:pPr>
      <w:rPr>
        <w:rFonts w:hint="default" w:ascii="Symbol" w:hAnsi="Symbol"/>
      </w:rPr>
    </w:lvl>
    <w:lvl w:ilvl="1" w:tplc="08160003" w:tentative="1">
      <w:start w:val="1"/>
      <w:numFmt w:val="bullet"/>
      <w:lvlText w:val="o"/>
      <w:lvlJc w:val="left"/>
      <w:pPr>
        <w:ind w:left="1440" w:hanging="360"/>
      </w:pPr>
      <w:rPr>
        <w:rFonts w:hint="default" w:ascii="Courier New" w:hAnsi="Courier New" w:cs="Courier New"/>
      </w:rPr>
    </w:lvl>
    <w:lvl w:ilvl="2" w:tplc="08160005" w:tentative="1">
      <w:start w:val="1"/>
      <w:numFmt w:val="bullet"/>
      <w:lvlText w:val=""/>
      <w:lvlJc w:val="left"/>
      <w:pPr>
        <w:ind w:left="2160" w:hanging="360"/>
      </w:pPr>
      <w:rPr>
        <w:rFonts w:hint="default" w:ascii="Wingdings" w:hAnsi="Wingdings"/>
      </w:rPr>
    </w:lvl>
    <w:lvl w:ilvl="3" w:tplc="08160001" w:tentative="1">
      <w:start w:val="1"/>
      <w:numFmt w:val="bullet"/>
      <w:lvlText w:val=""/>
      <w:lvlJc w:val="left"/>
      <w:pPr>
        <w:ind w:left="2880" w:hanging="360"/>
      </w:pPr>
      <w:rPr>
        <w:rFonts w:hint="default" w:ascii="Symbol" w:hAnsi="Symbol"/>
      </w:rPr>
    </w:lvl>
    <w:lvl w:ilvl="4" w:tplc="08160003" w:tentative="1">
      <w:start w:val="1"/>
      <w:numFmt w:val="bullet"/>
      <w:lvlText w:val="o"/>
      <w:lvlJc w:val="left"/>
      <w:pPr>
        <w:ind w:left="3600" w:hanging="360"/>
      </w:pPr>
      <w:rPr>
        <w:rFonts w:hint="default" w:ascii="Courier New" w:hAnsi="Courier New" w:cs="Courier New"/>
      </w:rPr>
    </w:lvl>
    <w:lvl w:ilvl="5" w:tplc="08160005" w:tentative="1">
      <w:start w:val="1"/>
      <w:numFmt w:val="bullet"/>
      <w:lvlText w:val=""/>
      <w:lvlJc w:val="left"/>
      <w:pPr>
        <w:ind w:left="4320" w:hanging="360"/>
      </w:pPr>
      <w:rPr>
        <w:rFonts w:hint="default" w:ascii="Wingdings" w:hAnsi="Wingdings"/>
      </w:rPr>
    </w:lvl>
    <w:lvl w:ilvl="6" w:tplc="08160001" w:tentative="1">
      <w:start w:val="1"/>
      <w:numFmt w:val="bullet"/>
      <w:lvlText w:val=""/>
      <w:lvlJc w:val="left"/>
      <w:pPr>
        <w:ind w:left="5040" w:hanging="360"/>
      </w:pPr>
      <w:rPr>
        <w:rFonts w:hint="default" w:ascii="Symbol" w:hAnsi="Symbol"/>
      </w:rPr>
    </w:lvl>
    <w:lvl w:ilvl="7" w:tplc="08160003" w:tentative="1">
      <w:start w:val="1"/>
      <w:numFmt w:val="bullet"/>
      <w:lvlText w:val="o"/>
      <w:lvlJc w:val="left"/>
      <w:pPr>
        <w:ind w:left="5760" w:hanging="360"/>
      </w:pPr>
      <w:rPr>
        <w:rFonts w:hint="default" w:ascii="Courier New" w:hAnsi="Courier New" w:cs="Courier New"/>
      </w:rPr>
    </w:lvl>
    <w:lvl w:ilvl="8" w:tplc="08160005" w:tentative="1">
      <w:start w:val="1"/>
      <w:numFmt w:val="bullet"/>
      <w:lvlText w:val=""/>
      <w:lvlJc w:val="left"/>
      <w:pPr>
        <w:ind w:left="6480" w:hanging="360"/>
      </w:pPr>
      <w:rPr>
        <w:rFonts w:hint="default" w:ascii="Wingdings" w:hAnsi="Wingdings"/>
      </w:rPr>
    </w:lvl>
  </w:abstractNum>
  <w:abstractNum w:abstractNumId="3" w15:restartNumberingAfterBreak="0">
    <w:nsid w:val="49FA3B41"/>
    <w:multiLevelType w:val="hybridMultilevel"/>
    <w:tmpl w:val="E96A33D2"/>
    <w:lvl w:ilvl="0" w:tplc="08160001">
      <w:start w:val="1"/>
      <w:numFmt w:val="bullet"/>
      <w:lvlText w:val=""/>
      <w:lvlJc w:val="left"/>
      <w:pPr>
        <w:ind w:left="720" w:hanging="360"/>
      </w:pPr>
      <w:rPr>
        <w:rFonts w:hint="default" w:ascii="Symbol" w:hAnsi="Symbol"/>
      </w:rPr>
    </w:lvl>
    <w:lvl w:ilvl="1" w:tplc="08160003" w:tentative="1">
      <w:start w:val="1"/>
      <w:numFmt w:val="bullet"/>
      <w:lvlText w:val="o"/>
      <w:lvlJc w:val="left"/>
      <w:pPr>
        <w:ind w:left="1440" w:hanging="360"/>
      </w:pPr>
      <w:rPr>
        <w:rFonts w:hint="default" w:ascii="Courier New" w:hAnsi="Courier New" w:cs="Courier New"/>
      </w:rPr>
    </w:lvl>
    <w:lvl w:ilvl="2" w:tplc="08160005" w:tentative="1">
      <w:start w:val="1"/>
      <w:numFmt w:val="bullet"/>
      <w:lvlText w:val=""/>
      <w:lvlJc w:val="left"/>
      <w:pPr>
        <w:ind w:left="2160" w:hanging="360"/>
      </w:pPr>
      <w:rPr>
        <w:rFonts w:hint="default" w:ascii="Wingdings" w:hAnsi="Wingdings"/>
      </w:rPr>
    </w:lvl>
    <w:lvl w:ilvl="3" w:tplc="08160001" w:tentative="1">
      <w:start w:val="1"/>
      <w:numFmt w:val="bullet"/>
      <w:lvlText w:val=""/>
      <w:lvlJc w:val="left"/>
      <w:pPr>
        <w:ind w:left="2880" w:hanging="360"/>
      </w:pPr>
      <w:rPr>
        <w:rFonts w:hint="default" w:ascii="Symbol" w:hAnsi="Symbol"/>
      </w:rPr>
    </w:lvl>
    <w:lvl w:ilvl="4" w:tplc="08160003" w:tentative="1">
      <w:start w:val="1"/>
      <w:numFmt w:val="bullet"/>
      <w:lvlText w:val="o"/>
      <w:lvlJc w:val="left"/>
      <w:pPr>
        <w:ind w:left="3600" w:hanging="360"/>
      </w:pPr>
      <w:rPr>
        <w:rFonts w:hint="default" w:ascii="Courier New" w:hAnsi="Courier New" w:cs="Courier New"/>
      </w:rPr>
    </w:lvl>
    <w:lvl w:ilvl="5" w:tplc="08160005" w:tentative="1">
      <w:start w:val="1"/>
      <w:numFmt w:val="bullet"/>
      <w:lvlText w:val=""/>
      <w:lvlJc w:val="left"/>
      <w:pPr>
        <w:ind w:left="4320" w:hanging="360"/>
      </w:pPr>
      <w:rPr>
        <w:rFonts w:hint="default" w:ascii="Wingdings" w:hAnsi="Wingdings"/>
      </w:rPr>
    </w:lvl>
    <w:lvl w:ilvl="6" w:tplc="08160001" w:tentative="1">
      <w:start w:val="1"/>
      <w:numFmt w:val="bullet"/>
      <w:lvlText w:val=""/>
      <w:lvlJc w:val="left"/>
      <w:pPr>
        <w:ind w:left="5040" w:hanging="360"/>
      </w:pPr>
      <w:rPr>
        <w:rFonts w:hint="default" w:ascii="Symbol" w:hAnsi="Symbol"/>
      </w:rPr>
    </w:lvl>
    <w:lvl w:ilvl="7" w:tplc="08160003" w:tentative="1">
      <w:start w:val="1"/>
      <w:numFmt w:val="bullet"/>
      <w:lvlText w:val="o"/>
      <w:lvlJc w:val="left"/>
      <w:pPr>
        <w:ind w:left="5760" w:hanging="360"/>
      </w:pPr>
      <w:rPr>
        <w:rFonts w:hint="default" w:ascii="Courier New" w:hAnsi="Courier New" w:cs="Courier New"/>
      </w:rPr>
    </w:lvl>
    <w:lvl w:ilvl="8" w:tplc="08160005" w:tentative="1">
      <w:start w:val="1"/>
      <w:numFmt w:val="bullet"/>
      <w:lvlText w:val=""/>
      <w:lvlJc w:val="left"/>
      <w:pPr>
        <w:ind w:left="6480" w:hanging="360"/>
      </w:pPr>
      <w:rPr>
        <w:rFonts w:hint="default" w:ascii="Wingdings" w:hAnsi="Wingdings"/>
      </w:rPr>
    </w:lvl>
  </w:abstractNum>
  <w:abstractNum w:abstractNumId="4" w15:restartNumberingAfterBreak="0">
    <w:nsid w:val="6C081B34"/>
    <w:multiLevelType w:val="hybridMultilevel"/>
    <w:tmpl w:val="FFFFFFFF"/>
    <w:lvl w:ilvl="0" w:tplc="65E0A07E">
      <w:start w:val="1"/>
      <w:numFmt w:val="bullet"/>
      <w:lvlText w:val=""/>
      <w:lvlJc w:val="left"/>
      <w:pPr>
        <w:ind w:left="720" w:hanging="360"/>
      </w:pPr>
      <w:rPr>
        <w:rFonts w:hint="default" w:ascii="Symbol" w:hAnsi="Symbol"/>
      </w:rPr>
    </w:lvl>
    <w:lvl w:ilvl="1" w:tplc="A44EC732">
      <w:start w:val="1"/>
      <w:numFmt w:val="bullet"/>
      <w:lvlText w:val="o"/>
      <w:lvlJc w:val="left"/>
      <w:pPr>
        <w:ind w:left="1440" w:hanging="360"/>
      </w:pPr>
      <w:rPr>
        <w:rFonts w:hint="default" w:ascii="Courier New" w:hAnsi="Courier New"/>
      </w:rPr>
    </w:lvl>
    <w:lvl w:ilvl="2" w:tplc="62C6A9B4">
      <w:start w:val="1"/>
      <w:numFmt w:val="bullet"/>
      <w:lvlText w:val=""/>
      <w:lvlJc w:val="left"/>
      <w:pPr>
        <w:ind w:left="2160" w:hanging="360"/>
      </w:pPr>
      <w:rPr>
        <w:rFonts w:hint="default" w:ascii="Wingdings" w:hAnsi="Wingdings"/>
      </w:rPr>
    </w:lvl>
    <w:lvl w:ilvl="3" w:tplc="D466C6C8">
      <w:start w:val="1"/>
      <w:numFmt w:val="bullet"/>
      <w:lvlText w:val=""/>
      <w:lvlJc w:val="left"/>
      <w:pPr>
        <w:ind w:left="2880" w:hanging="360"/>
      </w:pPr>
      <w:rPr>
        <w:rFonts w:hint="default" w:ascii="Symbol" w:hAnsi="Symbol"/>
      </w:rPr>
    </w:lvl>
    <w:lvl w:ilvl="4" w:tplc="8BFAA08E">
      <w:start w:val="1"/>
      <w:numFmt w:val="bullet"/>
      <w:lvlText w:val="o"/>
      <w:lvlJc w:val="left"/>
      <w:pPr>
        <w:ind w:left="3600" w:hanging="360"/>
      </w:pPr>
      <w:rPr>
        <w:rFonts w:hint="default" w:ascii="Courier New" w:hAnsi="Courier New"/>
      </w:rPr>
    </w:lvl>
    <w:lvl w:ilvl="5" w:tplc="0E7266AC">
      <w:start w:val="1"/>
      <w:numFmt w:val="bullet"/>
      <w:lvlText w:val=""/>
      <w:lvlJc w:val="left"/>
      <w:pPr>
        <w:ind w:left="4320" w:hanging="360"/>
      </w:pPr>
      <w:rPr>
        <w:rFonts w:hint="default" w:ascii="Wingdings" w:hAnsi="Wingdings"/>
      </w:rPr>
    </w:lvl>
    <w:lvl w:ilvl="6" w:tplc="40C88A82">
      <w:start w:val="1"/>
      <w:numFmt w:val="bullet"/>
      <w:lvlText w:val=""/>
      <w:lvlJc w:val="left"/>
      <w:pPr>
        <w:ind w:left="5040" w:hanging="360"/>
      </w:pPr>
      <w:rPr>
        <w:rFonts w:hint="default" w:ascii="Symbol" w:hAnsi="Symbol"/>
      </w:rPr>
    </w:lvl>
    <w:lvl w:ilvl="7" w:tplc="20BC4FF8">
      <w:start w:val="1"/>
      <w:numFmt w:val="bullet"/>
      <w:lvlText w:val="o"/>
      <w:lvlJc w:val="left"/>
      <w:pPr>
        <w:ind w:left="5760" w:hanging="360"/>
      </w:pPr>
      <w:rPr>
        <w:rFonts w:hint="default" w:ascii="Courier New" w:hAnsi="Courier New"/>
      </w:rPr>
    </w:lvl>
    <w:lvl w:ilvl="8" w:tplc="49604CE4">
      <w:start w:val="1"/>
      <w:numFmt w:val="bullet"/>
      <w:lvlText w:val=""/>
      <w:lvlJc w:val="left"/>
      <w:pPr>
        <w:ind w:left="6480" w:hanging="360"/>
      </w:pPr>
      <w:rPr>
        <w:rFonts w:hint="default" w:ascii="Wingdings" w:hAnsi="Wingdings"/>
      </w:rPr>
    </w:lvl>
  </w:abstractNum>
  <w:abstractNum w:abstractNumId="5" w15:restartNumberingAfterBreak="0">
    <w:nsid w:val="7A781AE9"/>
    <w:multiLevelType w:val="hybridMultilevel"/>
    <w:tmpl w:val="397A86F2"/>
    <w:lvl w:ilvl="0" w:tplc="08160001">
      <w:start w:val="1"/>
      <w:numFmt w:val="bullet"/>
      <w:lvlText w:val=""/>
      <w:lvlJc w:val="left"/>
      <w:pPr>
        <w:ind w:left="720" w:hanging="360"/>
      </w:pPr>
      <w:rPr>
        <w:rFonts w:hint="default" w:ascii="Symbol" w:hAnsi="Symbol"/>
      </w:rPr>
    </w:lvl>
    <w:lvl w:ilvl="1" w:tplc="08160003" w:tentative="1">
      <w:start w:val="1"/>
      <w:numFmt w:val="bullet"/>
      <w:lvlText w:val="o"/>
      <w:lvlJc w:val="left"/>
      <w:pPr>
        <w:ind w:left="1440" w:hanging="360"/>
      </w:pPr>
      <w:rPr>
        <w:rFonts w:hint="default" w:ascii="Courier New" w:hAnsi="Courier New" w:cs="Courier New"/>
      </w:rPr>
    </w:lvl>
    <w:lvl w:ilvl="2" w:tplc="08160005" w:tentative="1">
      <w:start w:val="1"/>
      <w:numFmt w:val="bullet"/>
      <w:lvlText w:val=""/>
      <w:lvlJc w:val="left"/>
      <w:pPr>
        <w:ind w:left="2160" w:hanging="360"/>
      </w:pPr>
      <w:rPr>
        <w:rFonts w:hint="default" w:ascii="Wingdings" w:hAnsi="Wingdings"/>
      </w:rPr>
    </w:lvl>
    <w:lvl w:ilvl="3" w:tplc="08160001" w:tentative="1">
      <w:start w:val="1"/>
      <w:numFmt w:val="bullet"/>
      <w:lvlText w:val=""/>
      <w:lvlJc w:val="left"/>
      <w:pPr>
        <w:ind w:left="2880" w:hanging="360"/>
      </w:pPr>
      <w:rPr>
        <w:rFonts w:hint="default" w:ascii="Symbol" w:hAnsi="Symbol"/>
      </w:rPr>
    </w:lvl>
    <w:lvl w:ilvl="4" w:tplc="08160003" w:tentative="1">
      <w:start w:val="1"/>
      <w:numFmt w:val="bullet"/>
      <w:lvlText w:val="o"/>
      <w:lvlJc w:val="left"/>
      <w:pPr>
        <w:ind w:left="3600" w:hanging="360"/>
      </w:pPr>
      <w:rPr>
        <w:rFonts w:hint="default" w:ascii="Courier New" w:hAnsi="Courier New" w:cs="Courier New"/>
      </w:rPr>
    </w:lvl>
    <w:lvl w:ilvl="5" w:tplc="08160005" w:tentative="1">
      <w:start w:val="1"/>
      <w:numFmt w:val="bullet"/>
      <w:lvlText w:val=""/>
      <w:lvlJc w:val="left"/>
      <w:pPr>
        <w:ind w:left="4320" w:hanging="360"/>
      </w:pPr>
      <w:rPr>
        <w:rFonts w:hint="default" w:ascii="Wingdings" w:hAnsi="Wingdings"/>
      </w:rPr>
    </w:lvl>
    <w:lvl w:ilvl="6" w:tplc="08160001" w:tentative="1">
      <w:start w:val="1"/>
      <w:numFmt w:val="bullet"/>
      <w:lvlText w:val=""/>
      <w:lvlJc w:val="left"/>
      <w:pPr>
        <w:ind w:left="5040" w:hanging="360"/>
      </w:pPr>
      <w:rPr>
        <w:rFonts w:hint="default" w:ascii="Symbol" w:hAnsi="Symbol"/>
      </w:rPr>
    </w:lvl>
    <w:lvl w:ilvl="7" w:tplc="08160003" w:tentative="1">
      <w:start w:val="1"/>
      <w:numFmt w:val="bullet"/>
      <w:lvlText w:val="o"/>
      <w:lvlJc w:val="left"/>
      <w:pPr>
        <w:ind w:left="5760" w:hanging="360"/>
      </w:pPr>
      <w:rPr>
        <w:rFonts w:hint="default" w:ascii="Courier New" w:hAnsi="Courier New" w:cs="Courier New"/>
      </w:rPr>
    </w:lvl>
    <w:lvl w:ilvl="8" w:tplc="08160005" w:tentative="1">
      <w:start w:val="1"/>
      <w:numFmt w:val="bullet"/>
      <w:lvlText w:val=""/>
      <w:lvlJc w:val="left"/>
      <w:pPr>
        <w:ind w:left="6480" w:hanging="360"/>
      </w:pPr>
      <w:rPr>
        <w:rFonts w:hint="default" w:ascii="Wingdings" w:hAnsi="Wingdings"/>
      </w:rPr>
    </w:lvl>
  </w:abstractNum>
  <w:num w:numId="1" w16cid:durableId="1592228816">
    <w:abstractNumId w:val="4"/>
  </w:num>
  <w:num w:numId="2" w16cid:durableId="1564412751">
    <w:abstractNumId w:val="0"/>
  </w:num>
  <w:num w:numId="3" w16cid:durableId="1129664306">
    <w:abstractNumId w:val="5"/>
  </w:num>
  <w:num w:numId="4" w16cid:durableId="1242716850">
    <w:abstractNumId w:val="1"/>
  </w:num>
  <w:num w:numId="5" w16cid:durableId="1350259962">
    <w:abstractNumId w:val="3"/>
  </w:num>
  <w:num w:numId="6" w16cid:durableId="1413434611">
    <w:abstractNumId w:val="2"/>
  </w:num>
  <w:num w:numId="7" w16cid:durableId="1965383085">
    <w:abstractNumId w:val="3"/>
  </w:num>
  <w:num w:numId="8" w16cid:durableId="17988357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0C8C5EF"/>
    <w:rsid w:val="0000086A"/>
    <w:rsid w:val="0000508B"/>
    <w:rsid w:val="000052C7"/>
    <w:rsid w:val="0001270F"/>
    <w:rsid w:val="00017DE8"/>
    <w:rsid w:val="000336D2"/>
    <w:rsid w:val="00037E88"/>
    <w:rsid w:val="00044AEF"/>
    <w:rsid w:val="0007109C"/>
    <w:rsid w:val="00071DAB"/>
    <w:rsid w:val="00073B04"/>
    <w:rsid w:val="0008269D"/>
    <w:rsid w:val="000844C3"/>
    <w:rsid w:val="0008683B"/>
    <w:rsid w:val="00093812"/>
    <w:rsid w:val="00096888"/>
    <w:rsid w:val="00097C64"/>
    <w:rsid w:val="000B093B"/>
    <w:rsid w:val="000C779B"/>
    <w:rsid w:val="000E0E97"/>
    <w:rsid w:val="000E10DE"/>
    <w:rsid w:val="000F5C88"/>
    <w:rsid w:val="0011347E"/>
    <w:rsid w:val="00125BB0"/>
    <w:rsid w:val="00132B68"/>
    <w:rsid w:val="00135B47"/>
    <w:rsid w:val="00144AAF"/>
    <w:rsid w:val="001466A0"/>
    <w:rsid w:val="00161327"/>
    <w:rsid w:val="00164055"/>
    <w:rsid w:val="001718C4"/>
    <w:rsid w:val="00177097"/>
    <w:rsid w:val="00181057"/>
    <w:rsid w:val="00183EC3"/>
    <w:rsid w:val="00187F74"/>
    <w:rsid w:val="001956E9"/>
    <w:rsid w:val="001C01B9"/>
    <w:rsid w:val="001C554F"/>
    <w:rsid w:val="001C6CAE"/>
    <w:rsid w:val="001D13F5"/>
    <w:rsid w:val="001E7106"/>
    <w:rsid w:val="001F5CA5"/>
    <w:rsid w:val="00200BC1"/>
    <w:rsid w:val="002015D6"/>
    <w:rsid w:val="00203F7A"/>
    <w:rsid w:val="00206308"/>
    <w:rsid w:val="0021062E"/>
    <w:rsid w:val="00211F88"/>
    <w:rsid w:val="00212058"/>
    <w:rsid w:val="00221846"/>
    <w:rsid w:val="00230C6E"/>
    <w:rsid w:val="002353A2"/>
    <w:rsid w:val="00236F49"/>
    <w:rsid w:val="002423C4"/>
    <w:rsid w:val="002457FA"/>
    <w:rsid w:val="00245CE9"/>
    <w:rsid w:val="00253016"/>
    <w:rsid w:val="00270A8F"/>
    <w:rsid w:val="00273635"/>
    <w:rsid w:val="0027525E"/>
    <w:rsid w:val="00280805"/>
    <w:rsid w:val="002862E0"/>
    <w:rsid w:val="00292CEF"/>
    <w:rsid w:val="00297452"/>
    <w:rsid w:val="002A53D0"/>
    <w:rsid w:val="002A6348"/>
    <w:rsid w:val="002B48B5"/>
    <w:rsid w:val="002C148A"/>
    <w:rsid w:val="002C17B8"/>
    <w:rsid w:val="002D35CE"/>
    <w:rsid w:val="002E3CBD"/>
    <w:rsid w:val="002E4030"/>
    <w:rsid w:val="002F00CD"/>
    <w:rsid w:val="002F7602"/>
    <w:rsid w:val="00304271"/>
    <w:rsid w:val="00305087"/>
    <w:rsid w:val="003073E3"/>
    <w:rsid w:val="00315B31"/>
    <w:rsid w:val="0032498A"/>
    <w:rsid w:val="00327F66"/>
    <w:rsid w:val="00344F4F"/>
    <w:rsid w:val="00351B0B"/>
    <w:rsid w:val="00353930"/>
    <w:rsid w:val="0035735E"/>
    <w:rsid w:val="00357381"/>
    <w:rsid w:val="00357DED"/>
    <w:rsid w:val="00363F17"/>
    <w:rsid w:val="003646DE"/>
    <w:rsid w:val="00375F56"/>
    <w:rsid w:val="003823AD"/>
    <w:rsid w:val="0038704C"/>
    <w:rsid w:val="0039182A"/>
    <w:rsid w:val="00391CCF"/>
    <w:rsid w:val="00393EF4"/>
    <w:rsid w:val="00393FE5"/>
    <w:rsid w:val="003A21C2"/>
    <w:rsid w:val="003A21D5"/>
    <w:rsid w:val="003A4872"/>
    <w:rsid w:val="003A4E0C"/>
    <w:rsid w:val="003B0E4D"/>
    <w:rsid w:val="003B24FE"/>
    <w:rsid w:val="003B706F"/>
    <w:rsid w:val="003C6EEA"/>
    <w:rsid w:val="003D02F5"/>
    <w:rsid w:val="003D09A0"/>
    <w:rsid w:val="003D29F4"/>
    <w:rsid w:val="003D4FD5"/>
    <w:rsid w:val="003D5CC1"/>
    <w:rsid w:val="003D7B89"/>
    <w:rsid w:val="003E11F6"/>
    <w:rsid w:val="003E1F3B"/>
    <w:rsid w:val="003E277D"/>
    <w:rsid w:val="003F5289"/>
    <w:rsid w:val="00402025"/>
    <w:rsid w:val="0041377B"/>
    <w:rsid w:val="00417064"/>
    <w:rsid w:val="004239CE"/>
    <w:rsid w:val="00443605"/>
    <w:rsid w:val="00444AF8"/>
    <w:rsid w:val="00445036"/>
    <w:rsid w:val="00450411"/>
    <w:rsid w:val="00460F4C"/>
    <w:rsid w:val="00467A72"/>
    <w:rsid w:val="00480ABC"/>
    <w:rsid w:val="00482309"/>
    <w:rsid w:val="00486C97"/>
    <w:rsid w:val="00487C89"/>
    <w:rsid w:val="004A62C3"/>
    <w:rsid w:val="004A7090"/>
    <w:rsid w:val="004C622F"/>
    <w:rsid w:val="004E0C62"/>
    <w:rsid w:val="004F2798"/>
    <w:rsid w:val="004F2C1E"/>
    <w:rsid w:val="004F4247"/>
    <w:rsid w:val="004F50C8"/>
    <w:rsid w:val="004F5FF7"/>
    <w:rsid w:val="004F7161"/>
    <w:rsid w:val="00504C5D"/>
    <w:rsid w:val="0052263F"/>
    <w:rsid w:val="00524A06"/>
    <w:rsid w:val="00532C15"/>
    <w:rsid w:val="005426B7"/>
    <w:rsid w:val="005470EA"/>
    <w:rsid w:val="00547C11"/>
    <w:rsid w:val="005551A0"/>
    <w:rsid w:val="005710E6"/>
    <w:rsid w:val="00582163"/>
    <w:rsid w:val="00585882"/>
    <w:rsid w:val="005858F0"/>
    <w:rsid w:val="005863AA"/>
    <w:rsid w:val="005A3972"/>
    <w:rsid w:val="005B2EFF"/>
    <w:rsid w:val="005E25D2"/>
    <w:rsid w:val="005E648D"/>
    <w:rsid w:val="005F1A0C"/>
    <w:rsid w:val="00601D12"/>
    <w:rsid w:val="006021B1"/>
    <w:rsid w:val="00613FC3"/>
    <w:rsid w:val="00617D5C"/>
    <w:rsid w:val="00632CB1"/>
    <w:rsid w:val="00635F02"/>
    <w:rsid w:val="00665A9F"/>
    <w:rsid w:val="00665C35"/>
    <w:rsid w:val="00677A1E"/>
    <w:rsid w:val="0069177F"/>
    <w:rsid w:val="006A1FDE"/>
    <w:rsid w:val="006A26FF"/>
    <w:rsid w:val="006B1079"/>
    <w:rsid w:val="006B3303"/>
    <w:rsid w:val="006C299A"/>
    <w:rsid w:val="006C6820"/>
    <w:rsid w:val="006D5A35"/>
    <w:rsid w:val="006D6755"/>
    <w:rsid w:val="006E1807"/>
    <w:rsid w:val="006E628A"/>
    <w:rsid w:val="0070738D"/>
    <w:rsid w:val="00707848"/>
    <w:rsid w:val="007124E9"/>
    <w:rsid w:val="00714356"/>
    <w:rsid w:val="0071624B"/>
    <w:rsid w:val="007345D3"/>
    <w:rsid w:val="007467C7"/>
    <w:rsid w:val="00746F28"/>
    <w:rsid w:val="00752558"/>
    <w:rsid w:val="00755CD2"/>
    <w:rsid w:val="00756026"/>
    <w:rsid w:val="00763DF4"/>
    <w:rsid w:val="00775F5E"/>
    <w:rsid w:val="00777387"/>
    <w:rsid w:val="007A3EAC"/>
    <w:rsid w:val="007B62EB"/>
    <w:rsid w:val="007B662D"/>
    <w:rsid w:val="007C2253"/>
    <w:rsid w:val="007C3229"/>
    <w:rsid w:val="007C532C"/>
    <w:rsid w:val="007C56E1"/>
    <w:rsid w:val="007C727A"/>
    <w:rsid w:val="007D1CA2"/>
    <w:rsid w:val="007F1168"/>
    <w:rsid w:val="007F3CAD"/>
    <w:rsid w:val="0080026B"/>
    <w:rsid w:val="00813AE8"/>
    <w:rsid w:val="00820FEC"/>
    <w:rsid w:val="00822739"/>
    <w:rsid w:val="00835DE2"/>
    <w:rsid w:val="00843B01"/>
    <w:rsid w:val="00854B40"/>
    <w:rsid w:val="00861D0D"/>
    <w:rsid w:val="00862181"/>
    <w:rsid w:val="00865DB2"/>
    <w:rsid w:val="00876190"/>
    <w:rsid w:val="00877440"/>
    <w:rsid w:val="00877A27"/>
    <w:rsid w:val="008830B1"/>
    <w:rsid w:val="00883839"/>
    <w:rsid w:val="0088532F"/>
    <w:rsid w:val="0088764C"/>
    <w:rsid w:val="00890F54"/>
    <w:rsid w:val="008911CE"/>
    <w:rsid w:val="00892558"/>
    <w:rsid w:val="00892A8B"/>
    <w:rsid w:val="00896C7A"/>
    <w:rsid w:val="00897CE3"/>
    <w:rsid w:val="008B38B6"/>
    <w:rsid w:val="008C3B8B"/>
    <w:rsid w:val="008C5DD7"/>
    <w:rsid w:val="008D3F5F"/>
    <w:rsid w:val="008D7371"/>
    <w:rsid w:val="008F1C14"/>
    <w:rsid w:val="008F7330"/>
    <w:rsid w:val="008F7470"/>
    <w:rsid w:val="00901214"/>
    <w:rsid w:val="0090315B"/>
    <w:rsid w:val="0090337A"/>
    <w:rsid w:val="00904EED"/>
    <w:rsid w:val="0090699A"/>
    <w:rsid w:val="00914DB2"/>
    <w:rsid w:val="00916CE9"/>
    <w:rsid w:val="00916E03"/>
    <w:rsid w:val="009203DA"/>
    <w:rsid w:val="00926F6C"/>
    <w:rsid w:val="009431C5"/>
    <w:rsid w:val="00945879"/>
    <w:rsid w:val="00950F58"/>
    <w:rsid w:val="00971CF5"/>
    <w:rsid w:val="00974E23"/>
    <w:rsid w:val="00980828"/>
    <w:rsid w:val="009911AC"/>
    <w:rsid w:val="00991783"/>
    <w:rsid w:val="009A2921"/>
    <w:rsid w:val="009A34A4"/>
    <w:rsid w:val="009A4E72"/>
    <w:rsid w:val="009B13A9"/>
    <w:rsid w:val="009B67AA"/>
    <w:rsid w:val="009C5462"/>
    <w:rsid w:val="009E4FC0"/>
    <w:rsid w:val="009E57B7"/>
    <w:rsid w:val="00A05BE4"/>
    <w:rsid w:val="00A102F0"/>
    <w:rsid w:val="00A20FD3"/>
    <w:rsid w:val="00A240E3"/>
    <w:rsid w:val="00A332E9"/>
    <w:rsid w:val="00A34A8D"/>
    <w:rsid w:val="00A42700"/>
    <w:rsid w:val="00A5397A"/>
    <w:rsid w:val="00A86143"/>
    <w:rsid w:val="00A869DC"/>
    <w:rsid w:val="00A914F5"/>
    <w:rsid w:val="00AB33E8"/>
    <w:rsid w:val="00AB3657"/>
    <w:rsid w:val="00AC5BE5"/>
    <w:rsid w:val="00AC7A4B"/>
    <w:rsid w:val="00AD2D61"/>
    <w:rsid w:val="00AD3A9D"/>
    <w:rsid w:val="00AD5ECB"/>
    <w:rsid w:val="00AF67A6"/>
    <w:rsid w:val="00AF6B60"/>
    <w:rsid w:val="00B01E34"/>
    <w:rsid w:val="00B0661B"/>
    <w:rsid w:val="00B2099C"/>
    <w:rsid w:val="00B22DE9"/>
    <w:rsid w:val="00B23C8C"/>
    <w:rsid w:val="00B3217C"/>
    <w:rsid w:val="00B33F6B"/>
    <w:rsid w:val="00B579C2"/>
    <w:rsid w:val="00B628D4"/>
    <w:rsid w:val="00B63DE4"/>
    <w:rsid w:val="00B65B78"/>
    <w:rsid w:val="00B74B90"/>
    <w:rsid w:val="00B74D0B"/>
    <w:rsid w:val="00B75B57"/>
    <w:rsid w:val="00B76C36"/>
    <w:rsid w:val="00B82EF5"/>
    <w:rsid w:val="00B84C0F"/>
    <w:rsid w:val="00B92EFA"/>
    <w:rsid w:val="00B95A64"/>
    <w:rsid w:val="00B979C9"/>
    <w:rsid w:val="00BD2CFC"/>
    <w:rsid w:val="00BD4F8C"/>
    <w:rsid w:val="00BE5969"/>
    <w:rsid w:val="00BF4F63"/>
    <w:rsid w:val="00C1724C"/>
    <w:rsid w:val="00C27456"/>
    <w:rsid w:val="00C27A2E"/>
    <w:rsid w:val="00C343CB"/>
    <w:rsid w:val="00C43C62"/>
    <w:rsid w:val="00C466D2"/>
    <w:rsid w:val="00C50095"/>
    <w:rsid w:val="00C5082A"/>
    <w:rsid w:val="00C5084C"/>
    <w:rsid w:val="00C55B6A"/>
    <w:rsid w:val="00C6166A"/>
    <w:rsid w:val="00C620A1"/>
    <w:rsid w:val="00C8051D"/>
    <w:rsid w:val="00C80793"/>
    <w:rsid w:val="00C82765"/>
    <w:rsid w:val="00C84AD9"/>
    <w:rsid w:val="00C965FB"/>
    <w:rsid w:val="00CA3F6C"/>
    <w:rsid w:val="00CA7886"/>
    <w:rsid w:val="00CB3942"/>
    <w:rsid w:val="00CB4162"/>
    <w:rsid w:val="00CC0A5A"/>
    <w:rsid w:val="00CC130A"/>
    <w:rsid w:val="00CC322F"/>
    <w:rsid w:val="00CD7490"/>
    <w:rsid w:val="00CE0B9B"/>
    <w:rsid w:val="00CE2A24"/>
    <w:rsid w:val="00CF7BF8"/>
    <w:rsid w:val="00D00F53"/>
    <w:rsid w:val="00D113EB"/>
    <w:rsid w:val="00D1153A"/>
    <w:rsid w:val="00D1600B"/>
    <w:rsid w:val="00D17CA4"/>
    <w:rsid w:val="00D22575"/>
    <w:rsid w:val="00D2337B"/>
    <w:rsid w:val="00D302FC"/>
    <w:rsid w:val="00D323AC"/>
    <w:rsid w:val="00D35348"/>
    <w:rsid w:val="00D43970"/>
    <w:rsid w:val="00D52FE0"/>
    <w:rsid w:val="00D66D09"/>
    <w:rsid w:val="00D7252C"/>
    <w:rsid w:val="00D739CB"/>
    <w:rsid w:val="00D744BD"/>
    <w:rsid w:val="00D870F9"/>
    <w:rsid w:val="00D928FB"/>
    <w:rsid w:val="00DA0C63"/>
    <w:rsid w:val="00DA11F3"/>
    <w:rsid w:val="00DB4DC9"/>
    <w:rsid w:val="00DB5C9B"/>
    <w:rsid w:val="00DC56A8"/>
    <w:rsid w:val="00DE2DA3"/>
    <w:rsid w:val="00DE5C57"/>
    <w:rsid w:val="00DE7C07"/>
    <w:rsid w:val="00E05CC0"/>
    <w:rsid w:val="00E06AA4"/>
    <w:rsid w:val="00E07804"/>
    <w:rsid w:val="00E15FAF"/>
    <w:rsid w:val="00E161BC"/>
    <w:rsid w:val="00E1696A"/>
    <w:rsid w:val="00E241AB"/>
    <w:rsid w:val="00E27EF2"/>
    <w:rsid w:val="00E52078"/>
    <w:rsid w:val="00E64EBD"/>
    <w:rsid w:val="00E66D73"/>
    <w:rsid w:val="00E70682"/>
    <w:rsid w:val="00E711F7"/>
    <w:rsid w:val="00E72454"/>
    <w:rsid w:val="00E73986"/>
    <w:rsid w:val="00E91B19"/>
    <w:rsid w:val="00E92522"/>
    <w:rsid w:val="00EA05BD"/>
    <w:rsid w:val="00EA3972"/>
    <w:rsid w:val="00EA3997"/>
    <w:rsid w:val="00EA4C86"/>
    <w:rsid w:val="00EB041C"/>
    <w:rsid w:val="00EB6F04"/>
    <w:rsid w:val="00EC7715"/>
    <w:rsid w:val="00ED3E17"/>
    <w:rsid w:val="00EE4425"/>
    <w:rsid w:val="00F019C0"/>
    <w:rsid w:val="00F03114"/>
    <w:rsid w:val="00F04469"/>
    <w:rsid w:val="00F11039"/>
    <w:rsid w:val="00F22DF1"/>
    <w:rsid w:val="00F30B80"/>
    <w:rsid w:val="00F30FA9"/>
    <w:rsid w:val="00F3128F"/>
    <w:rsid w:val="00F31B0B"/>
    <w:rsid w:val="00F34CC6"/>
    <w:rsid w:val="00F351A7"/>
    <w:rsid w:val="00F360C6"/>
    <w:rsid w:val="00F41F43"/>
    <w:rsid w:val="00F4788D"/>
    <w:rsid w:val="00F50F55"/>
    <w:rsid w:val="00F55D5D"/>
    <w:rsid w:val="00F603C2"/>
    <w:rsid w:val="00F835F9"/>
    <w:rsid w:val="00F84AD2"/>
    <w:rsid w:val="00F84C9E"/>
    <w:rsid w:val="00F869D8"/>
    <w:rsid w:val="00FA1BA7"/>
    <w:rsid w:val="00FA23F6"/>
    <w:rsid w:val="00FB4299"/>
    <w:rsid w:val="00FB5E24"/>
    <w:rsid w:val="00FB6702"/>
    <w:rsid w:val="00FB6E75"/>
    <w:rsid w:val="00FC1E48"/>
    <w:rsid w:val="00FC2DCD"/>
    <w:rsid w:val="00FC5ADF"/>
    <w:rsid w:val="00FC7ADD"/>
    <w:rsid w:val="00FE6AB3"/>
    <w:rsid w:val="00FF514E"/>
    <w:rsid w:val="00FF5D1C"/>
    <w:rsid w:val="01260AE6"/>
    <w:rsid w:val="018659CA"/>
    <w:rsid w:val="022ECA0B"/>
    <w:rsid w:val="03D31270"/>
    <w:rsid w:val="047D89C9"/>
    <w:rsid w:val="0485BBFD"/>
    <w:rsid w:val="049886A4"/>
    <w:rsid w:val="05518D8A"/>
    <w:rsid w:val="055AA4FF"/>
    <w:rsid w:val="073B9163"/>
    <w:rsid w:val="078ADBB1"/>
    <w:rsid w:val="07CA498B"/>
    <w:rsid w:val="0A1AC9B0"/>
    <w:rsid w:val="0BA3B30E"/>
    <w:rsid w:val="0F59835F"/>
    <w:rsid w:val="0FAE76D8"/>
    <w:rsid w:val="0FCA14BF"/>
    <w:rsid w:val="10F3F9AF"/>
    <w:rsid w:val="1323CA36"/>
    <w:rsid w:val="1348045D"/>
    <w:rsid w:val="15BC901E"/>
    <w:rsid w:val="17A0F37E"/>
    <w:rsid w:val="184F0B3B"/>
    <w:rsid w:val="19777C0A"/>
    <w:rsid w:val="1A658E95"/>
    <w:rsid w:val="1B241669"/>
    <w:rsid w:val="1D4356A2"/>
    <w:rsid w:val="1ECE93D7"/>
    <w:rsid w:val="20F64848"/>
    <w:rsid w:val="21362AE2"/>
    <w:rsid w:val="21D0C9D4"/>
    <w:rsid w:val="224A74A8"/>
    <w:rsid w:val="23715A01"/>
    <w:rsid w:val="2491DF48"/>
    <w:rsid w:val="24C35049"/>
    <w:rsid w:val="24C635E8"/>
    <w:rsid w:val="25B77895"/>
    <w:rsid w:val="25CEA274"/>
    <w:rsid w:val="26AEAC98"/>
    <w:rsid w:val="2706D600"/>
    <w:rsid w:val="28F3C83D"/>
    <w:rsid w:val="2A3714FB"/>
    <w:rsid w:val="2B03D512"/>
    <w:rsid w:val="2C771066"/>
    <w:rsid w:val="2C916C8D"/>
    <w:rsid w:val="2C96DBC6"/>
    <w:rsid w:val="2DA9F797"/>
    <w:rsid w:val="2E6ECBAA"/>
    <w:rsid w:val="2EAA28D6"/>
    <w:rsid w:val="2EB035AC"/>
    <w:rsid w:val="2FC82B31"/>
    <w:rsid w:val="3061FECF"/>
    <w:rsid w:val="30C8C5EF"/>
    <w:rsid w:val="31617FC6"/>
    <w:rsid w:val="31F57FB2"/>
    <w:rsid w:val="322BAF06"/>
    <w:rsid w:val="3255F2CF"/>
    <w:rsid w:val="337316CC"/>
    <w:rsid w:val="33D33666"/>
    <w:rsid w:val="34B84E1A"/>
    <w:rsid w:val="35438153"/>
    <w:rsid w:val="364606E2"/>
    <w:rsid w:val="38429445"/>
    <w:rsid w:val="38C50EFB"/>
    <w:rsid w:val="391E6E8B"/>
    <w:rsid w:val="3ADE149D"/>
    <w:rsid w:val="3B53F6FB"/>
    <w:rsid w:val="3C205AEB"/>
    <w:rsid w:val="3CFAD6E4"/>
    <w:rsid w:val="3DCDA5EB"/>
    <w:rsid w:val="3EB19E9D"/>
    <w:rsid w:val="40B51F6D"/>
    <w:rsid w:val="41686A99"/>
    <w:rsid w:val="42A10CD3"/>
    <w:rsid w:val="4343FF44"/>
    <w:rsid w:val="4422514F"/>
    <w:rsid w:val="4512F4F0"/>
    <w:rsid w:val="46408632"/>
    <w:rsid w:val="46703324"/>
    <w:rsid w:val="472122B0"/>
    <w:rsid w:val="47779FD1"/>
    <w:rsid w:val="481A039B"/>
    <w:rsid w:val="493B3C91"/>
    <w:rsid w:val="499DEB67"/>
    <w:rsid w:val="4A0405D3"/>
    <w:rsid w:val="4B13A184"/>
    <w:rsid w:val="4B15D82D"/>
    <w:rsid w:val="4C756A46"/>
    <w:rsid w:val="4D65E183"/>
    <w:rsid w:val="4DCC5320"/>
    <w:rsid w:val="4DE47791"/>
    <w:rsid w:val="4E167049"/>
    <w:rsid w:val="4E1D75EA"/>
    <w:rsid w:val="4E251B9D"/>
    <w:rsid w:val="4F14943C"/>
    <w:rsid w:val="50448EE8"/>
    <w:rsid w:val="5122B2EA"/>
    <w:rsid w:val="51BAC87B"/>
    <w:rsid w:val="5309149E"/>
    <w:rsid w:val="533DF68D"/>
    <w:rsid w:val="54A033F4"/>
    <w:rsid w:val="54AE08B3"/>
    <w:rsid w:val="5575DF9E"/>
    <w:rsid w:val="5659974E"/>
    <w:rsid w:val="5691177E"/>
    <w:rsid w:val="5692A84C"/>
    <w:rsid w:val="57826E89"/>
    <w:rsid w:val="59BE1920"/>
    <w:rsid w:val="59F94C44"/>
    <w:rsid w:val="5AE98AB7"/>
    <w:rsid w:val="5BC8B729"/>
    <w:rsid w:val="5D18F4B9"/>
    <w:rsid w:val="5D8D37A8"/>
    <w:rsid w:val="5DE43D51"/>
    <w:rsid w:val="60E48757"/>
    <w:rsid w:val="611E8B9A"/>
    <w:rsid w:val="61969DFD"/>
    <w:rsid w:val="61BB0B6C"/>
    <w:rsid w:val="61BC8A9A"/>
    <w:rsid w:val="649BDAD2"/>
    <w:rsid w:val="656DEE43"/>
    <w:rsid w:val="65F322DB"/>
    <w:rsid w:val="6603E384"/>
    <w:rsid w:val="667F5C6A"/>
    <w:rsid w:val="66BB641C"/>
    <w:rsid w:val="66D920DA"/>
    <w:rsid w:val="66DAFB94"/>
    <w:rsid w:val="67F43C47"/>
    <w:rsid w:val="684EBD32"/>
    <w:rsid w:val="6BA1F14E"/>
    <w:rsid w:val="6E471E79"/>
    <w:rsid w:val="6F74F379"/>
    <w:rsid w:val="707E6490"/>
    <w:rsid w:val="70A01D28"/>
    <w:rsid w:val="70E25F5A"/>
    <w:rsid w:val="722BCE9E"/>
    <w:rsid w:val="7281679D"/>
    <w:rsid w:val="72F34759"/>
    <w:rsid w:val="7452F06F"/>
    <w:rsid w:val="7463CC9F"/>
    <w:rsid w:val="752B9589"/>
    <w:rsid w:val="7666ED5F"/>
    <w:rsid w:val="7794E96D"/>
    <w:rsid w:val="77A381E1"/>
    <w:rsid w:val="78E2D62F"/>
    <w:rsid w:val="78E3E67F"/>
    <w:rsid w:val="792FDA4C"/>
    <w:rsid w:val="7A0A7E90"/>
    <w:rsid w:val="7A9905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8C5EF"/>
  <w15:chartTrackingRefBased/>
  <w15:docId w15:val="{686D9C70-D375-4E55-AC62-077D994DD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pt-BR"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rsid w:val="6E471E7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6E471E7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uiPriority w:val="9"/>
    <w:unhideWhenUsed/>
    <w:qFormat/>
    <w:rsid w:val="6E471E79"/>
    <w:pPr>
      <w:keepNext/>
      <w:keepLines/>
      <w:spacing w:before="160" w:after="80"/>
      <w:outlineLvl w:val="2"/>
    </w:pPr>
    <w:rPr>
      <w:rFonts w:eastAsiaTheme="majorEastAsia" w:cstheme="majorBidi"/>
      <w:color w:val="0F4761" w:themeColor="accent1" w:themeShade="BF"/>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uiPriority w:val="99"/>
    <w:unhideWhenUsed/>
    <w:rsid w:val="00161327"/>
    <w:pPr>
      <w:tabs>
        <w:tab w:val="center" w:pos="4680"/>
        <w:tab w:val="right" w:pos="9360"/>
      </w:tabs>
      <w:spacing w:after="0" w:line="240" w:lineRule="auto"/>
    </w:pPr>
  </w:style>
  <w:style w:type="paragraph" w:styleId="Footer">
    <w:name w:val="footer"/>
    <w:basedOn w:val="Normal"/>
    <w:uiPriority w:val="99"/>
    <w:unhideWhenUsed/>
    <w:rsid w:val="00161327"/>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istParagraph">
    <w:name w:val="List Paragraph"/>
    <w:basedOn w:val="Normal"/>
    <w:uiPriority w:val="34"/>
    <w:qFormat/>
    <w:rsid w:val="001718C4"/>
    <w:pPr>
      <w:ind w:left="720"/>
      <w:contextualSpacing/>
    </w:pPr>
  </w:style>
  <w:style w:type="character" w:styleId="Hyperlink">
    <w:name w:val="Hyperlink"/>
    <w:basedOn w:val="DefaultParagraphFont"/>
    <w:uiPriority w:val="99"/>
    <w:unhideWhenUsed/>
    <w:rsid w:val="009A2921"/>
    <w:rPr>
      <w:color w:val="467886" w:themeColor="hyperlink"/>
      <w:u w:val="single"/>
    </w:rPr>
  </w:style>
  <w:style w:type="character" w:styleId="UnresolvedMention">
    <w:name w:val="Unresolved Mention"/>
    <w:basedOn w:val="DefaultParagraphFont"/>
    <w:uiPriority w:val="99"/>
    <w:semiHidden/>
    <w:unhideWhenUsed/>
    <w:rsid w:val="009A2921"/>
    <w:rPr>
      <w:color w:val="605E5C"/>
      <w:shd w:val="clear" w:color="auto" w:fill="E1DFDD"/>
    </w:rPr>
  </w:style>
  <w:style w:type="paragraph" w:styleId="Revision">
    <w:name w:val="Revision"/>
    <w:hidden/>
    <w:uiPriority w:val="99"/>
    <w:semiHidden/>
    <w:rsid w:val="00862181"/>
    <w:pPr>
      <w:spacing w:after="0" w:line="240" w:lineRule="auto"/>
    </w:pPr>
  </w:style>
  <w:style w:type="character" w:styleId="CommentReference">
    <w:name w:val="annotation reference"/>
    <w:basedOn w:val="DefaultParagraphFont"/>
    <w:uiPriority w:val="99"/>
    <w:semiHidden/>
    <w:unhideWhenUsed/>
    <w:rsid w:val="00FC2DCD"/>
    <w:rPr>
      <w:sz w:val="16"/>
      <w:szCs w:val="16"/>
    </w:rPr>
  </w:style>
  <w:style w:type="paragraph" w:styleId="CommentText">
    <w:name w:val="annotation text"/>
    <w:basedOn w:val="Normal"/>
    <w:link w:val="CommentTextChar"/>
    <w:uiPriority w:val="99"/>
    <w:unhideWhenUsed/>
    <w:rsid w:val="00FC2DCD"/>
    <w:pPr>
      <w:spacing w:line="240" w:lineRule="auto"/>
    </w:pPr>
    <w:rPr>
      <w:sz w:val="20"/>
      <w:szCs w:val="20"/>
    </w:rPr>
  </w:style>
  <w:style w:type="character" w:styleId="CommentTextChar" w:customStyle="1">
    <w:name w:val="Comment Text Char"/>
    <w:basedOn w:val="DefaultParagraphFont"/>
    <w:link w:val="CommentText"/>
    <w:uiPriority w:val="99"/>
    <w:rsid w:val="00FC2DCD"/>
    <w:rPr>
      <w:sz w:val="20"/>
      <w:szCs w:val="20"/>
    </w:rPr>
  </w:style>
  <w:style w:type="paragraph" w:styleId="CommentSubject">
    <w:name w:val="annotation subject"/>
    <w:basedOn w:val="CommentText"/>
    <w:next w:val="CommentText"/>
    <w:link w:val="CommentSubjectChar"/>
    <w:uiPriority w:val="99"/>
    <w:semiHidden/>
    <w:unhideWhenUsed/>
    <w:rsid w:val="00FC2DCD"/>
    <w:rPr>
      <w:b/>
      <w:bCs/>
    </w:rPr>
  </w:style>
  <w:style w:type="character" w:styleId="CommentSubjectChar" w:customStyle="1">
    <w:name w:val="Comment Subject Char"/>
    <w:basedOn w:val="CommentTextChar"/>
    <w:link w:val="CommentSubject"/>
    <w:uiPriority w:val="99"/>
    <w:semiHidden/>
    <w:rsid w:val="00FC2DCD"/>
    <w:rPr>
      <w:b/>
      <w:bCs/>
      <w:sz w:val="20"/>
      <w:szCs w:val="20"/>
    </w:rPr>
  </w:style>
  <w:style w:type="character" w:styleId="Heading2Char" w:customStyle="1">
    <w:name w:val="Heading 2 Char"/>
    <w:basedOn w:val="DefaultParagraphFont"/>
    <w:link w:val="Heading2"/>
    <w:uiPriority w:val="9"/>
    <w:rsid w:val="00187F74"/>
    <w:rPr>
      <w:rFonts w:asciiTheme="majorHAnsi" w:hAnsiTheme="majorHAnsi" w:eastAsiaTheme="majorEastAsia" w:cstheme="majorBidi"/>
      <w:color w:val="0F4761" w:themeColor="accent1" w:themeShade="BF"/>
      <w:sz w:val="32"/>
      <w:szCs w:val="32"/>
    </w:rPr>
  </w:style>
  <w:style w:type="character" w:styleId="s1" w:customStyle="1">
    <w:name w:val="s1"/>
    <w:basedOn w:val="DefaultParagraphFont"/>
    <w:rsid w:val="00187F74"/>
  </w:style>
  <w:style w:type="paragraph" w:styleId="p3" w:customStyle="1">
    <w:name w:val="p3"/>
    <w:basedOn w:val="Normal"/>
    <w:rsid w:val="00187F74"/>
    <w:pPr>
      <w:spacing w:before="100" w:beforeAutospacing="1" w:after="100" w:afterAutospacing="1" w:line="240" w:lineRule="auto"/>
    </w:pPr>
    <w:rPr>
      <w:rFonts w:ascii="Times New Roman" w:hAnsi="Times New Roman" w:cs="Times New Roman" w:eastAsiaTheme="minorEastAsia"/>
      <w:lang w:eastAsia="en-GB"/>
    </w:rPr>
  </w:style>
  <w:style w:type="character" w:styleId="Strong">
    <w:name w:val="Strong"/>
    <w:basedOn w:val="DefaultParagraphFont"/>
    <w:uiPriority w:val="22"/>
    <w:qFormat/>
    <w:rsid w:val="007B66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ettings" Target="settings.xml" Id="rId3"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fontTable" Target="fontTable.xml" Id="rId14" /><Relationship Type="http://schemas.openxmlformats.org/officeDocument/2006/relationships/hyperlink" Target="https://rockinriolisboa.pt/pt?srsltid=AfmBOoqbebIPLP2j4SG2itsXK49FYV9_yeytYpz7O5W6S6Vx6ZvtEmoE" TargetMode="External" Id="R7e4564cee2d54212" /></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Nathalia Rotsztejn</dc:creator>
  <keywords/>
  <dc:description/>
  <lastModifiedBy>Maria Costa</lastModifiedBy>
  <revision>16</revision>
  <dcterms:created xsi:type="dcterms:W3CDTF">2026-06-11T12:34:00.0000000Z</dcterms:created>
  <dcterms:modified xsi:type="dcterms:W3CDTF">2026-09-15T07:41:19.9733096Z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2a481ea-375a-4490-8d0b-081e4ae97f24_Enabled">
    <vt:lpwstr>true</vt:lpwstr>
  </property>
  <property fmtid="{D5CDD505-2E9C-101B-9397-08002B2CF9AE}" pid="3" name="MSIP_Label_a2a481ea-375a-4490-8d0b-081e4ae97f24_SetDate">
    <vt:lpwstr>2025-11-17T13:47:44Z</vt:lpwstr>
  </property>
  <property fmtid="{D5CDD505-2E9C-101B-9397-08002B2CF9AE}" pid="4" name="MSIP_Label_a2a481ea-375a-4490-8d0b-081e4ae97f24_Method">
    <vt:lpwstr>Standard</vt:lpwstr>
  </property>
  <property fmtid="{D5CDD505-2E9C-101B-9397-08002B2CF9AE}" pid="5" name="MSIP_Label_a2a481ea-375a-4490-8d0b-081e4ae97f24_Name">
    <vt:lpwstr>Público</vt:lpwstr>
  </property>
  <property fmtid="{D5CDD505-2E9C-101B-9397-08002B2CF9AE}" pid="6" name="MSIP_Label_a2a481ea-375a-4490-8d0b-081e4ae97f24_SiteId">
    <vt:lpwstr>d007fc9f-d7c4-40b3-8e7b-5aa591a27fc3</vt:lpwstr>
  </property>
  <property fmtid="{D5CDD505-2E9C-101B-9397-08002B2CF9AE}" pid="7" name="MSIP_Label_a2a481ea-375a-4490-8d0b-081e4ae97f24_ActionId">
    <vt:lpwstr>14fda41e-762d-47cc-9723-a7c0a1816735</vt:lpwstr>
  </property>
  <property fmtid="{D5CDD505-2E9C-101B-9397-08002B2CF9AE}" pid="8" name="MSIP_Label_a2a481ea-375a-4490-8d0b-081e4ae97f24_ContentBits">
    <vt:lpwstr>0</vt:lpwstr>
  </property>
  <property fmtid="{D5CDD505-2E9C-101B-9397-08002B2CF9AE}" pid="9" name="MSIP_Label_a2a481ea-375a-4490-8d0b-081e4ae97f24_Tag">
    <vt:lpwstr>10, 3, 0, 2</vt:lpwstr>
  </property>
</Properties>
</file>