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2">
      <w:pPr>
        <w:spacing w:after="240" w:before="240" w:line="276" w:lineRule="auto"/>
        <w:rPr>
          <w:color w:val="000000"/>
          <w:sz w:val="20"/>
          <w:szCs w:val="20"/>
        </w:rPr>
      </w:pPr>
      <w:r w:rsidDel="00000000" w:rsidR="00000000" w:rsidRPr="00000000">
        <w:rPr>
          <w:color w:val="000000"/>
          <w:sz w:val="20"/>
          <w:szCs w:val="20"/>
          <w:rtl w:val="0"/>
        </w:rPr>
        <w:t xml:space="preserve">Informacja prasowa</w:t>
        <w:tab/>
        <w:tab/>
        <w:tab/>
        <w:tab/>
        <w:tab/>
        <w:tab/>
        <w:t xml:space="preserve"> </w:t>
        <w:tab/>
        <w:t xml:space="preserve">   Warszawa, </w:t>
      </w:r>
      <w:r w:rsidDel="00000000" w:rsidR="00000000" w:rsidRPr="00000000">
        <w:rPr>
          <w:sz w:val="20"/>
          <w:szCs w:val="20"/>
          <w:rtl w:val="0"/>
        </w:rPr>
        <w:t xml:space="preserve">14</w:t>
      </w:r>
      <w:r w:rsidDel="00000000" w:rsidR="00000000" w:rsidRPr="00000000">
        <w:rPr>
          <w:color w:val="000000"/>
          <w:sz w:val="20"/>
          <w:szCs w:val="20"/>
          <w:rtl w:val="0"/>
        </w:rPr>
        <w:t xml:space="preserve">.0</w:t>
      </w:r>
      <w:r w:rsidDel="00000000" w:rsidR="00000000" w:rsidRPr="00000000">
        <w:rPr>
          <w:sz w:val="20"/>
          <w:szCs w:val="20"/>
          <w:rtl w:val="0"/>
        </w:rPr>
        <w:t xml:space="preserve">8</w:t>
      </w:r>
      <w:r w:rsidDel="00000000" w:rsidR="00000000" w:rsidRPr="00000000">
        <w:rPr>
          <w:color w:val="000000"/>
          <w:sz w:val="20"/>
          <w:szCs w:val="20"/>
          <w:rtl w:val="0"/>
        </w:rPr>
        <w:t xml:space="preserve">.2026 r. </w:t>
      </w:r>
    </w:p>
    <w:p w:rsidR="00000000" w:rsidDel="00000000" w:rsidP="00000000" w:rsidRDefault="00000000" w:rsidRPr="00000000" w14:paraId="00000003">
      <w:pPr>
        <w:spacing w:after="240" w:before="240" w:line="276" w:lineRule="auto"/>
        <w:rPr>
          <w:sz w:val="20"/>
          <w:szCs w:val="20"/>
        </w:rPr>
      </w:pPr>
      <w:r w:rsidDel="00000000" w:rsidR="00000000" w:rsidRPr="00000000">
        <w:rPr>
          <w:rtl w:val="0"/>
        </w:rPr>
      </w:r>
    </w:p>
    <w:p w:rsidR="00000000" w:rsidDel="00000000" w:rsidP="00000000" w:rsidRDefault="00000000" w:rsidRPr="00000000" w14:paraId="00000004">
      <w:pPr>
        <w:spacing w:after="240" w:before="240" w:line="276" w:lineRule="auto"/>
        <w:jc w:val="center"/>
        <w:rPr>
          <w:b w:val="1"/>
          <w:bCs w:val="1"/>
          <w:sz w:val="24"/>
          <w:szCs w:val="24"/>
        </w:rPr>
      </w:pPr>
      <w:r w:rsidDel="00000000" w:rsidR="00000000" w:rsidRPr="00000000">
        <w:rPr>
          <w:b w:val="1"/>
          <w:bCs w:val="1"/>
          <w:sz w:val="24"/>
          <w:szCs w:val="24"/>
          <w:rtl w:val="0"/>
        </w:rPr>
        <w:t xml:space="preserve">Duża zmiana w Good One PR. Ilona Rutkowska na czele wrocławskiego oddziału firmy</w:t>
      </w:r>
    </w:p>
    <w:p w:rsidR="00000000" w:rsidDel="00000000" w:rsidP="00000000" w:rsidRDefault="00000000" w:rsidRPr="00000000" w14:paraId="00000005">
      <w:pPr>
        <w:spacing w:after="240" w:before="240" w:line="276" w:lineRule="auto"/>
        <w:jc w:val="both"/>
        <w:rPr>
          <w:b w:val="1"/>
          <w:bCs w:val="1"/>
        </w:rPr>
      </w:pPr>
      <w:r w:rsidDel="00000000" w:rsidR="00000000" w:rsidRPr="00000000">
        <w:rPr>
          <w:b w:val="1"/>
          <w:bCs w:val="1"/>
          <w:rtl w:val="0"/>
        </w:rPr>
        <w:t xml:space="preserve">Ilona Rutkowska awansowała na stanowisko Account Director i stanęła na czele wrocławskiego oddziału agencji Good One PR. Z firmą związana jest od ponad ośmiu lat. W nowej roli będzie odpowiadać za rozwój oddziału, a także za kluczowych klientów agencji i zespoły realizujące dla nich działania komunikacyjne.</w:t>
      </w:r>
    </w:p>
    <w:p w:rsidR="00000000" w:rsidDel="00000000" w:rsidP="00000000" w:rsidRDefault="00000000" w:rsidRPr="00000000" w14:paraId="00000006">
      <w:pPr>
        <w:spacing w:after="240" w:before="240" w:line="276" w:lineRule="auto"/>
        <w:jc w:val="both"/>
        <w:rPr/>
      </w:pPr>
      <w:r w:rsidDel="00000000" w:rsidR="00000000" w:rsidRPr="00000000">
        <w:rPr>
          <w:rtl w:val="0"/>
        </w:rPr>
        <w:t xml:space="preserve">Good One PR to agencja strategicznego zarządzania komunikacją, obecna na polskim rynku od ponad 16 lat. Siedziba główna firmy mieści się w Warszawie, a jej lokalny oddział we Wrocławiu. We wrześniu 2026 roku odpowiedzialność za jego dalszy rozwój przejęła Ilona Rutkowska, dotychczas Senior Account Manager w centrali agencji.</w:t>
      </w:r>
    </w:p>
    <w:p w:rsidR="00000000" w:rsidDel="00000000" w:rsidP="00000000" w:rsidRDefault="00000000" w:rsidRPr="00000000" w14:paraId="00000007">
      <w:pPr>
        <w:spacing w:after="240" w:before="240" w:line="276" w:lineRule="auto"/>
        <w:jc w:val="both"/>
        <w:rPr/>
      </w:pPr>
      <w:r w:rsidDel="00000000" w:rsidR="00000000" w:rsidRPr="00000000">
        <w:rPr>
          <w:rtl w:val="0"/>
        </w:rPr>
        <w:t xml:space="preserve">Ilona Rutkowska ma ponad 10-letnie doświadczenie w branży PR. Zdobywała je realizując kompleksowe strategie komunikacji dla polskich i zagranicznych marek, takich jak m.in. iRobot, Carlsberg, Burger King, Quick-Step, JAC Polska, Julius Meinl, Baltona Duty Free czy POLOmarket. Specjalizuje się w PR produktowym i korporacyjnym, działaniach kreatywnych oraz influencer marketingu. </w:t>
      </w:r>
    </w:p>
    <w:p w:rsidR="00000000" w:rsidDel="00000000" w:rsidP="00000000" w:rsidRDefault="00000000" w:rsidRPr="00000000" w14:paraId="00000008">
      <w:pPr>
        <w:spacing w:after="240" w:before="240" w:line="276" w:lineRule="auto"/>
        <w:jc w:val="both"/>
        <w:rPr/>
      </w:pPr>
      <w:r w:rsidDel="00000000" w:rsidR="00000000" w:rsidRPr="00000000">
        <w:rPr>
          <w:rtl w:val="0"/>
        </w:rPr>
        <w:t xml:space="preserve">Kampanie realizowane przez Ilonę Rutkowską były nagradzane w najważniejszych konkursach branży PR: Złotych Spinaczach i PR Wings. W 2023 roku zwyciężyła także w konkursie Young Creatives Cannes w kategorii PR, którego partnerem był Samsung.</w:t>
      </w:r>
    </w:p>
    <w:p w:rsidR="00000000" w:rsidDel="00000000" w:rsidP="00000000" w:rsidRDefault="00000000" w:rsidRPr="00000000" w14:paraId="00000009">
      <w:pPr>
        <w:spacing w:after="240" w:before="240" w:line="276" w:lineRule="auto"/>
        <w:jc w:val="both"/>
        <w:rPr/>
      </w:pPr>
      <w:r w:rsidDel="00000000" w:rsidR="00000000" w:rsidRPr="00000000">
        <w:rPr>
          <w:rtl w:val="0"/>
        </w:rPr>
        <w:t xml:space="preserve">Wraz z awansem zakres jej odpowiedzialności rozszerza się o zarządzanie wrocławskim oddziałem firmy. Jako Account Director będzie realizować strategię rozwoju oddziału, spójną z celami biznesowymi całej agencji. Jej zadaniem będzie wzmocnienie pozycji i rozpoznawalności Good One PR na lokalnym rynku oraz rozwój relacji biznesowych. Będzie również odpowiadać za kluczowych klientów agencji, w tym koordynację realizowanych dla nich działań, pracę zespołów projektowych oraz jakość obsługi.</w:t>
      </w:r>
    </w:p>
    <w:p w:rsidR="00000000" w:rsidDel="00000000" w:rsidP="00000000" w:rsidRDefault="00000000" w:rsidRPr="00000000" w14:paraId="0000000A">
      <w:pPr>
        <w:spacing w:after="240" w:before="240" w:line="276" w:lineRule="auto"/>
        <w:jc w:val="both"/>
        <w:rPr/>
      </w:pPr>
      <w:r w:rsidDel="00000000" w:rsidR="00000000" w:rsidRPr="00000000">
        <w:rPr>
          <w:rtl w:val="0"/>
        </w:rPr>
        <w:t xml:space="preserve">– </w:t>
      </w:r>
      <w:r w:rsidDel="00000000" w:rsidR="00000000" w:rsidRPr="00000000">
        <w:rPr>
          <w:i w:val="1"/>
          <w:iCs w:val="1"/>
          <w:rtl w:val="0"/>
        </w:rPr>
        <w:t xml:space="preserve">Wrocławski oddział jest ważną częścią Good One PR i widzimy duży potencjał w jego dalszym rozwoju. Chcemy jeszcze mocniej zaznaczać naszą obecność w tym mieście, umacniać lokalne relacje biznesowe i budować tutaj silny zespół. Powierzenie Ilonie odpowiedzialności za ten obszar jest kolejnym krokiem w tym kierunku. Ilona doskonale zna naszą agencję, klientów i standardy pracy. Podczas naszej dotychczasowej współpracy wielokrotnie pokazała, że potrafi skutecznie prowadzić wymagające projekty, a jednocześnie rozwijać relacje z klientami i zespołem. Jej awans jest naturalną konsekwencją tej drogi</w:t>
      </w:r>
      <w:r w:rsidDel="00000000" w:rsidR="00000000" w:rsidRPr="00000000">
        <w:rPr>
          <w:rtl w:val="0"/>
        </w:rPr>
        <w:t xml:space="preserve"> – mówi Ewelina Puławska, Managing Director agencji Good One PR.</w:t>
      </w:r>
    </w:p>
    <w:p w:rsidR="00000000" w:rsidDel="00000000" w:rsidP="00000000" w:rsidRDefault="00000000" w:rsidRPr="00000000" w14:paraId="0000000B">
      <w:pPr>
        <w:rPr/>
      </w:pPr>
      <w:r w:rsidDel="00000000" w:rsidR="00000000" w:rsidRPr="00000000">
        <w:rPr>
          <w:sz w:val="20"/>
          <w:szCs w:val="20"/>
          <w:rtl w:val="0"/>
        </w:rPr>
        <w:t xml:space="preserve">***</w:t>
      </w:r>
      <w:r w:rsidDel="00000000" w:rsidR="00000000" w:rsidRPr="00000000">
        <w:rPr>
          <w:rtl w:val="0"/>
        </w:rPr>
      </w:r>
    </w:p>
    <w:p w:rsidR="00000000" w:rsidDel="00000000" w:rsidP="00000000" w:rsidRDefault="00000000" w:rsidRPr="00000000" w14:paraId="0000000C">
      <w:pPr>
        <w:spacing w:after="240" w:before="240" w:line="276" w:lineRule="auto"/>
        <w:jc w:val="both"/>
        <w:rPr>
          <w:sz w:val="18"/>
          <w:szCs w:val="18"/>
        </w:rPr>
      </w:pPr>
      <w:r w:rsidDel="00000000" w:rsidR="00000000" w:rsidRPr="00000000">
        <w:rPr>
          <w:b w:val="1"/>
          <w:bCs w:val="1"/>
          <w:sz w:val="18"/>
          <w:szCs w:val="18"/>
          <w:rtl w:val="0"/>
        </w:rPr>
        <w:t xml:space="preserve">Good One PR</w:t>
      </w:r>
      <w:r w:rsidDel="00000000" w:rsidR="00000000" w:rsidRPr="00000000">
        <w:rPr>
          <w:sz w:val="18"/>
          <w:szCs w:val="18"/>
          <w:rtl w:val="0"/>
        </w:rPr>
        <w:t xml:space="preserve"> jest częścią grupy marketingowej Good One, skupiającej kompetencje z różnych obszarów komunikacji i marketingu. Agencja specjalizuje się w działaniach z zakresu m.in. PR produktowego i korporacyjnego, komunikacji kryzysowej, employer brandingu, public affairs, GEO PR oraz influencer marketingu. Good One PR jest członkiem Związku Firm Public Relations, który zrzesza profesjonalne agencje PR, oraz Związku Pracodawców Branży Internetowej IAB Polska.</w:t>
      </w:r>
    </w:p>
    <w:p w:rsidR="00000000" w:rsidDel="00000000" w:rsidP="00000000" w:rsidRDefault="00000000" w:rsidRPr="00000000" w14:paraId="0000000D">
      <w:pPr>
        <w:spacing w:after="0" w:line="276" w:lineRule="auto"/>
        <w:rPr>
          <w:b w:val="1"/>
          <w:bCs w:val="1"/>
        </w:rPr>
      </w:pPr>
      <w:r w:rsidDel="00000000" w:rsidR="00000000" w:rsidRPr="00000000">
        <w:rPr>
          <w:rtl w:val="0"/>
        </w:rPr>
      </w:r>
    </w:p>
    <w:p w:rsidR="00000000" w:rsidDel="00000000" w:rsidP="00000000" w:rsidRDefault="00000000" w:rsidRPr="00000000" w14:paraId="0000000E">
      <w:pPr>
        <w:spacing w:after="120" w:before="120" w:line="240" w:lineRule="auto"/>
        <w:rPr>
          <w:b w:val="1"/>
          <w:bCs w:val="1"/>
          <w:sz w:val="18"/>
          <w:szCs w:val="18"/>
        </w:rPr>
      </w:pPr>
      <w:r w:rsidDel="00000000" w:rsidR="00000000" w:rsidRPr="00000000">
        <w:rPr>
          <w:rtl w:val="0"/>
        </w:rPr>
      </w:r>
    </w:p>
    <w:p w:rsidR="00000000" w:rsidDel="00000000" w:rsidP="00000000" w:rsidRDefault="00000000" w:rsidRPr="00000000" w14:paraId="0000000F">
      <w:pPr>
        <w:spacing w:after="120" w:before="120" w:line="240" w:lineRule="auto"/>
        <w:rPr>
          <w:b w:val="1"/>
          <w:bCs w:val="1"/>
          <w:sz w:val="18"/>
          <w:szCs w:val="18"/>
        </w:rPr>
      </w:pPr>
      <w:r w:rsidDel="00000000" w:rsidR="00000000" w:rsidRPr="00000000">
        <w:rPr>
          <w:b w:val="1"/>
          <w:bCs w:val="1"/>
          <w:sz w:val="18"/>
          <w:szCs w:val="18"/>
          <w:rtl w:val="0"/>
        </w:rPr>
        <w:t xml:space="preserve">Kontakt dla mediów:</w:t>
      </w:r>
    </w:p>
    <w:p w:rsidR="00000000" w:rsidDel="00000000" w:rsidP="00000000" w:rsidRDefault="00000000" w:rsidRPr="00000000" w14:paraId="00000010">
      <w:pPr>
        <w:spacing w:after="120" w:before="120" w:line="240" w:lineRule="auto"/>
        <w:rPr>
          <w:sz w:val="18"/>
          <w:szCs w:val="18"/>
        </w:rPr>
      </w:pPr>
      <w:r w:rsidDel="00000000" w:rsidR="00000000" w:rsidRPr="00000000">
        <w:rPr>
          <w:sz w:val="18"/>
          <w:szCs w:val="18"/>
          <w:rtl w:val="0"/>
        </w:rPr>
        <w:t xml:space="preserve">Aleksandra Konopka</w:t>
      </w:r>
    </w:p>
    <w:p w:rsidR="00000000" w:rsidDel="00000000" w:rsidP="00000000" w:rsidRDefault="00000000" w:rsidRPr="00000000" w14:paraId="00000011">
      <w:pPr>
        <w:spacing w:after="120" w:before="120" w:line="240" w:lineRule="auto"/>
        <w:rPr>
          <w:sz w:val="18"/>
          <w:szCs w:val="18"/>
        </w:rPr>
      </w:pPr>
      <w:r w:rsidDel="00000000" w:rsidR="00000000" w:rsidRPr="00000000">
        <w:rPr>
          <w:sz w:val="18"/>
          <w:szCs w:val="18"/>
          <w:rtl w:val="0"/>
        </w:rPr>
        <w:t xml:space="preserve">Tel.: + 48 796 996 175</w:t>
      </w:r>
    </w:p>
    <w:p w:rsidR="00000000" w:rsidDel="00000000" w:rsidP="00000000" w:rsidRDefault="00000000" w:rsidRPr="00000000" w14:paraId="00000012">
      <w:pPr>
        <w:spacing w:after="120" w:before="120" w:line="240" w:lineRule="auto"/>
        <w:rPr>
          <w:sz w:val="18"/>
          <w:szCs w:val="18"/>
        </w:rPr>
      </w:pPr>
      <w:r w:rsidDel="00000000" w:rsidR="00000000" w:rsidRPr="00000000">
        <w:rPr>
          <w:sz w:val="18"/>
          <w:szCs w:val="18"/>
          <w:rtl w:val="0"/>
        </w:rPr>
        <w:t xml:space="preserve">E-mail: </w:t>
      </w:r>
      <w:hyperlink r:id="rId6">
        <w:r w:rsidDel="00000000" w:rsidR="00000000" w:rsidRPr="00000000">
          <w:rPr>
            <w:color w:val="1155cc"/>
            <w:sz w:val="18"/>
            <w:szCs w:val="18"/>
            <w:u w:val="single"/>
            <w:rtl w:val="0"/>
          </w:rPr>
          <w:t xml:space="preserve">aleksandra.konopka@goodonepr.pl</w:t>
        </w:r>
      </w:hyperlink>
      <w:r w:rsidDel="00000000" w:rsidR="00000000" w:rsidRPr="00000000">
        <w:rPr>
          <w:rtl w:val="0"/>
        </w:rPr>
      </w:r>
    </w:p>
    <w:p w:rsidR="00000000" w:rsidDel="00000000" w:rsidP="00000000" w:rsidRDefault="00000000" w:rsidRPr="00000000" w14:paraId="00000013">
      <w:pPr>
        <w:spacing w:after="120" w:before="120" w:line="240" w:lineRule="auto"/>
        <w:rPr>
          <w:sz w:val="18"/>
          <w:szCs w:val="18"/>
        </w:rPr>
      </w:pPr>
      <w:r w:rsidDel="00000000" w:rsidR="00000000" w:rsidRPr="00000000">
        <w:rPr>
          <w:rtl w:val="0"/>
        </w:rPr>
      </w:r>
    </w:p>
    <w:p w:rsidR="00000000" w:rsidDel="00000000" w:rsidP="00000000" w:rsidRDefault="00000000" w:rsidRPr="00000000" w14:paraId="00000014">
      <w:pPr>
        <w:spacing w:after="120" w:before="120" w:line="240" w:lineRule="auto"/>
        <w:rPr>
          <w:sz w:val="18"/>
          <w:szCs w:val="18"/>
        </w:rPr>
      </w:pPr>
      <w:r w:rsidDel="00000000" w:rsidR="00000000" w:rsidRPr="00000000">
        <w:rPr>
          <w:sz w:val="18"/>
          <w:szCs w:val="18"/>
          <w:rtl w:val="0"/>
        </w:rPr>
        <w:t xml:space="preserve">Kaja Batte</w:t>
      </w:r>
    </w:p>
    <w:p w:rsidR="00000000" w:rsidDel="00000000" w:rsidP="00000000" w:rsidRDefault="00000000" w:rsidRPr="00000000" w14:paraId="00000015">
      <w:pPr>
        <w:spacing w:after="120" w:before="120" w:line="240" w:lineRule="auto"/>
        <w:rPr>
          <w:sz w:val="18"/>
          <w:szCs w:val="18"/>
        </w:rPr>
      </w:pPr>
      <w:r w:rsidDel="00000000" w:rsidR="00000000" w:rsidRPr="00000000">
        <w:rPr>
          <w:sz w:val="18"/>
          <w:szCs w:val="18"/>
          <w:rtl w:val="0"/>
        </w:rPr>
        <w:t xml:space="preserve">Tel.: +48 790 446 631 </w:t>
      </w:r>
    </w:p>
    <w:p w:rsidR="00000000" w:rsidDel="00000000" w:rsidP="00000000" w:rsidRDefault="00000000" w:rsidRPr="00000000" w14:paraId="00000016">
      <w:pPr>
        <w:spacing w:after="120" w:before="120" w:line="240" w:lineRule="auto"/>
        <w:rPr>
          <w:rFonts w:ascii="Roboto" w:cs="Roboto" w:eastAsia="Roboto" w:hAnsi="Roboto"/>
          <w:color w:val="1f1f1f"/>
          <w:sz w:val="18"/>
          <w:szCs w:val="18"/>
        </w:rPr>
      </w:pPr>
      <w:r w:rsidDel="00000000" w:rsidR="00000000" w:rsidRPr="00000000">
        <w:rPr>
          <w:sz w:val="18"/>
          <w:szCs w:val="18"/>
          <w:rtl w:val="0"/>
        </w:rPr>
        <w:t xml:space="preserve">E-mail: </w:t>
      </w:r>
      <w:hyperlink r:id="rId7">
        <w:r w:rsidDel="00000000" w:rsidR="00000000" w:rsidRPr="00000000">
          <w:rPr>
            <w:color w:val="1155cc"/>
            <w:sz w:val="18"/>
            <w:szCs w:val="18"/>
            <w:u w:val="single"/>
            <w:rtl w:val="0"/>
          </w:rPr>
          <w:t xml:space="preserve">kaja.batte@goodonepr.pl</w:t>
        </w:r>
      </w:hyperlink>
      <w:r w:rsidDel="00000000" w:rsidR="00000000" w:rsidRPr="00000000">
        <w:rPr>
          <w:rFonts w:ascii="Roboto" w:cs="Roboto" w:eastAsia="Roboto" w:hAnsi="Roboto"/>
          <w:color w:val="1f1f1f"/>
          <w:sz w:val="18"/>
          <w:szCs w:val="18"/>
          <w:rtl w:val="0"/>
        </w:rPr>
        <w:t xml:space="preserve"> </w:t>
      </w:r>
    </w:p>
    <w:p w:rsidR="00000000" w:rsidDel="00000000" w:rsidP="00000000" w:rsidRDefault="00000000" w:rsidRPr="00000000" w14:paraId="00000017">
      <w:pPr>
        <w:spacing w:after="120" w:before="120" w:line="240" w:lineRule="auto"/>
        <w:rPr>
          <w:rFonts w:ascii="Roboto" w:cs="Roboto" w:eastAsia="Roboto" w:hAnsi="Roboto"/>
          <w:color w:val="1f1f1f"/>
          <w:sz w:val="20"/>
          <w:szCs w:val="20"/>
        </w:rPr>
      </w:pPr>
      <w:r w:rsidDel="00000000" w:rsidR="00000000" w:rsidRPr="00000000">
        <w:rPr>
          <w:rtl w:val="0"/>
        </w:rPr>
      </w:r>
    </w:p>
    <w:sectPr>
      <w:headerReference r:id="rId8" w:type="default"/>
      <w:headerReference r:id="rId9" w:type="first"/>
      <w:headerReference r:id="rId10" w:type="even"/>
      <w:footerReference r:id="rId11" w:type="default"/>
      <w:footerReference r:id="rId12" w:type="first"/>
      <w:footerReference r:id="rId13" w:type="even"/>
      <w:pgSz w:h="16838" w:w="11906" w:orient="portrait"/>
      <w:pgMar w:bottom="1417" w:top="1417" w:left="1417" w:right="1417" w:header="2098" w:footer="243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tabs>
        <w:tab w:val="center" w:leader="none" w:pos="4536"/>
        <w:tab w:val="right" w:leader="none" w:pos="9072"/>
      </w:tabs>
      <w:rPr/>
    </w:pPr>
    <w:r w:rsidDel="00000000" w:rsidR="00000000" w:rsidRPr="00000000">
      <w:rPr/>
      <w:pict>
        <v:shape id="WordPictureWatermark2" style="position:absolute;width:595.25pt;height:841.85pt;rotation:0;z-index:-503316481;mso-position-horizontal-relative:margin;mso-position-horizontal:center;mso-position-vertical-relative:margin;mso-position-vertical:center;" alt="" type="#_x0000_t75">
          <v:imagedata cropbottom="0f" cropleft="0f" cropright="0f" croptop="0f" r:id="rId1" o:title="image1.jpg"/>
        </v:shape>
      </w:pict>
    </w: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rPr>
        <w:color w:val="000000"/>
      </w:rPr>
    </w:pPr>
    <w:r w:rsidDel="00000000" w:rsidR="00000000" w:rsidRPr="00000000">
      <w:rPr/>
      <w:pict>
        <v:shape id="WordPictureWatermark3" style="position:absolute;width:595.2pt;height:841.9pt;rotation:0;z-index:-503316481;mso-position-horizontal-relative:margin;mso-position-horizontal:center;mso-position-vertical-relative:margin;mso-position-vertical:center;" alt="" type="#_x0000_t75">
          <v:imagedata cropbottom="0f" cropleft="0f" cropright="0f" croptop="0f" r:id="rId1" o:title="image1.jpg"/>
        </v:shape>
      </w:pic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rPr>
        <w:color w:val="000000"/>
      </w:rPr>
    </w:pPr>
    <w:r w:rsidDel="00000000" w:rsidR="00000000" w:rsidRPr="00000000">
      <w:rPr/>
      <w:pict>
        <v:shape id="WordPictureWatermark1" style="position:absolute;width:595.2pt;height:841.9pt;rotation:0;z-index:-503316481;mso-position-horizontal-relative:margin;mso-position-horizontal:center;mso-position-vertical-relative:margin;mso-position-vertical:center;" alt="" type="#_x0000_t75">
          <v:imagedata cropbottom="0f" cropleft="0f" cropright="0f" croptop="0f" r:id="rId1" o:title="image1.jp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l"/>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hyperlink" Target="mailto:aleksandra.konopka@goodonepr.pl" TargetMode="External"/><Relationship Id="rId7" Type="http://schemas.openxmlformats.org/officeDocument/2006/relationships/hyperlink" Target="mailto:kaja.batte@goodonepr.pl"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