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50DBE" w14:textId="19858692" w:rsidR="00E06809" w:rsidRPr="00305FFA" w:rsidRDefault="009C6CE2" w:rsidP="00305FFA">
      <w:pPr>
        <w:spacing w:line="276" w:lineRule="auto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CARGO MASTER MULTI</w:t>
      </w:r>
      <w:r w:rsidR="00E06809" w:rsidRPr="00305FFA">
        <w:rPr>
          <w:rFonts w:asciiTheme="minorHAnsi" w:hAnsiTheme="minorHAnsi" w:cstheme="minorHAnsi"/>
          <w:b/>
        </w:rPr>
        <w:t xml:space="preserve"> </w:t>
      </w:r>
      <w:r w:rsidR="00DC083B" w:rsidRPr="00305FFA">
        <w:rPr>
          <w:rFonts w:asciiTheme="minorHAnsi" w:hAnsiTheme="minorHAnsi" w:cstheme="minorHAnsi"/>
          <w:b/>
        </w:rPr>
        <w:t xml:space="preserve">– </w:t>
      </w:r>
      <w:r w:rsidR="00E86163">
        <w:rPr>
          <w:rFonts w:asciiTheme="minorHAnsi" w:hAnsiTheme="minorHAnsi" w:cstheme="minorHAnsi"/>
          <w:b/>
        </w:rPr>
        <w:t xml:space="preserve">WIELOFUNKCYJNY POJAZD </w:t>
      </w:r>
      <w:r w:rsidR="00EA62AA">
        <w:rPr>
          <w:rFonts w:asciiTheme="minorHAnsi" w:hAnsiTheme="minorHAnsi" w:cstheme="minorHAnsi"/>
          <w:b/>
        </w:rPr>
        <w:t>DLA EFEKTYWNEGO TRANSPORTU</w:t>
      </w:r>
      <w:r w:rsidR="0010253E">
        <w:rPr>
          <w:rFonts w:asciiTheme="minorHAnsi" w:hAnsiTheme="minorHAnsi" w:cstheme="minorHAnsi"/>
          <w:b/>
        </w:rPr>
        <w:t xml:space="preserve"> </w:t>
      </w:r>
    </w:p>
    <w:p w14:paraId="79CE5453" w14:textId="77777777" w:rsidR="00DC083B" w:rsidRPr="007F36B3" w:rsidRDefault="00DC083B" w:rsidP="00DC083B">
      <w:pPr>
        <w:jc w:val="both"/>
      </w:pPr>
    </w:p>
    <w:p w14:paraId="636A2305" w14:textId="77777777" w:rsidR="00DC083B" w:rsidRPr="00DC083B" w:rsidRDefault="00DC083B" w:rsidP="003250BB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45BCBFC2" w14:textId="7F1310CA" w:rsidR="00F321A9" w:rsidRDefault="00EA62AA" w:rsidP="00F50D64">
      <w:p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/>
        </w:rPr>
        <w:t>Cargo Master Multi</w:t>
      </w:r>
      <w:r w:rsidR="003250BB" w:rsidRPr="00FF60D5">
        <w:rPr>
          <w:rFonts w:asciiTheme="minorHAnsi" w:hAnsiTheme="minorHAnsi" w:cstheme="minorHAnsi"/>
          <w:bCs/>
        </w:rPr>
        <w:t xml:space="preserve"> to </w:t>
      </w:r>
      <w:r w:rsidR="00A459F4">
        <w:rPr>
          <w:rFonts w:asciiTheme="minorHAnsi" w:hAnsiTheme="minorHAnsi" w:cstheme="minorHAnsi"/>
          <w:bCs/>
        </w:rPr>
        <w:t>w</w:t>
      </w:r>
      <w:r w:rsidR="00C91925">
        <w:rPr>
          <w:rFonts w:asciiTheme="minorHAnsi" w:hAnsiTheme="minorHAnsi" w:cstheme="minorHAnsi"/>
          <w:bCs/>
        </w:rPr>
        <w:t>szechstronny</w:t>
      </w:r>
      <w:r w:rsidR="00A459F4">
        <w:rPr>
          <w:rFonts w:asciiTheme="minorHAnsi" w:hAnsiTheme="minorHAnsi" w:cstheme="minorHAnsi"/>
          <w:bCs/>
        </w:rPr>
        <w:t xml:space="preserve"> </w:t>
      </w:r>
      <w:r w:rsidR="003250BB" w:rsidRPr="00FF60D5">
        <w:rPr>
          <w:rFonts w:asciiTheme="minorHAnsi" w:hAnsiTheme="minorHAnsi" w:cstheme="minorHAnsi"/>
          <w:bCs/>
        </w:rPr>
        <w:t>pojazd</w:t>
      </w:r>
      <w:r w:rsidR="00A618E2">
        <w:rPr>
          <w:rFonts w:asciiTheme="minorHAnsi" w:hAnsiTheme="minorHAnsi" w:cstheme="minorHAnsi"/>
          <w:bCs/>
        </w:rPr>
        <w:t xml:space="preserve"> </w:t>
      </w:r>
      <w:r w:rsidR="00B7210D">
        <w:rPr>
          <w:rFonts w:asciiTheme="minorHAnsi" w:hAnsiTheme="minorHAnsi" w:cstheme="minorHAnsi"/>
          <w:bCs/>
        </w:rPr>
        <w:t xml:space="preserve">dzięki </w:t>
      </w:r>
      <w:r w:rsidR="005011F0">
        <w:rPr>
          <w:rFonts w:asciiTheme="minorHAnsi" w:hAnsiTheme="minorHAnsi" w:cstheme="minorHAnsi"/>
          <w:bCs/>
        </w:rPr>
        <w:t>zastosowaniu unikalnego systemu zsuwanego nadwozia</w:t>
      </w:r>
      <w:r w:rsidR="00A618E2">
        <w:rPr>
          <w:rFonts w:asciiTheme="minorHAnsi" w:hAnsiTheme="minorHAnsi" w:cstheme="minorHAnsi"/>
          <w:bCs/>
        </w:rPr>
        <w:t xml:space="preserve">. </w:t>
      </w:r>
      <w:r w:rsidR="0011665D">
        <w:rPr>
          <w:rFonts w:asciiTheme="minorHAnsi" w:hAnsiTheme="minorHAnsi" w:cstheme="minorHAnsi"/>
          <w:bCs/>
        </w:rPr>
        <w:t>W zależności od aktualnych potrzeb i transportowanego ładunk</w:t>
      </w:r>
      <w:r w:rsidR="00A46687">
        <w:rPr>
          <w:rFonts w:asciiTheme="minorHAnsi" w:hAnsiTheme="minorHAnsi" w:cstheme="minorHAnsi"/>
          <w:bCs/>
        </w:rPr>
        <w:t>u,</w:t>
      </w:r>
      <w:r w:rsidR="00FF0C4C">
        <w:rPr>
          <w:rFonts w:asciiTheme="minorHAnsi" w:hAnsiTheme="minorHAnsi" w:cstheme="minorHAnsi"/>
          <w:bCs/>
        </w:rPr>
        <w:t xml:space="preserve"> jeden</w:t>
      </w:r>
      <w:r w:rsidR="0011665D">
        <w:rPr>
          <w:rFonts w:asciiTheme="minorHAnsi" w:hAnsiTheme="minorHAnsi" w:cstheme="minorHAnsi"/>
          <w:bCs/>
        </w:rPr>
        <w:t xml:space="preserve"> produkt</w:t>
      </w:r>
      <w:r w:rsidR="00C16373">
        <w:rPr>
          <w:rFonts w:asciiTheme="minorHAnsi" w:hAnsiTheme="minorHAnsi" w:cstheme="minorHAnsi"/>
          <w:bCs/>
        </w:rPr>
        <w:t xml:space="preserve"> </w:t>
      </w:r>
      <w:r w:rsidR="003C2BA1">
        <w:rPr>
          <w:rFonts w:asciiTheme="minorHAnsi" w:hAnsiTheme="minorHAnsi" w:cstheme="minorHAnsi"/>
          <w:bCs/>
        </w:rPr>
        <w:t xml:space="preserve">może </w:t>
      </w:r>
      <w:r w:rsidR="00C16373">
        <w:rPr>
          <w:rFonts w:asciiTheme="minorHAnsi" w:hAnsiTheme="minorHAnsi" w:cstheme="minorHAnsi"/>
          <w:bCs/>
        </w:rPr>
        <w:t>pełni</w:t>
      </w:r>
      <w:r w:rsidR="003C2BA1">
        <w:rPr>
          <w:rFonts w:asciiTheme="minorHAnsi" w:hAnsiTheme="minorHAnsi" w:cstheme="minorHAnsi"/>
          <w:bCs/>
        </w:rPr>
        <w:t>ć</w:t>
      </w:r>
      <w:r w:rsidR="00C16373">
        <w:rPr>
          <w:rFonts w:asciiTheme="minorHAnsi" w:hAnsiTheme="minorHAnsi" w:cstheme="minorHAnsi"/>
          <w:bCs/>
        </w:rPr>
        <w:t xml:space="preserve"> trzy funkcje: naczepy kurtynowej, naczepy </w:t>
      </w:r>
      <w:proofErr w:type="spellStart"/>
      <w:r w:rsidR="00C16373">
        <w:rPr>
          <w:rFonts w:asciiTheme="minorHAnsi" w:hAnsiTheme="minorHAnsi" w:cstheme="minorHAnsi"/>
          <w:bCs/>
        </w:rPr>
        <w:t>podkonte</w:t>
      </w:r>
      <w:r w:rsidR="00160825">
        <w:rPr>
          <w:rFonts w:asciiTheme="minorHAnsi" w:hAnsiTheme="minorHAnsi" w:cstheme="minorHAnsi"/>
          <w:bCs/>
        </w:rPr>
        <w:t>ne</w:t>
      </w:r>
      <w:r w:rsidR="00C16373">
        <w:rPr>
          <w:rFonts w:asciiTheme="minorHAnsi" w:hAnsiTheme="minorHAnsi" w:cstheme="minorHAnsi"/>
          <w:bCs/>
        </w:rPr>
        <w:t>rowej</w:t>
      </w:r>
      <w:proofErr w:type="spellEnd"/>
      <w:r w:rsidR="00C16373">
        <w:rPr>
          <w:rFonts w:asciiTheme="minorHAnsi" w:hAnsiTheme="minorHAnsi" w:cstheme="minorHAnsi"/>
          <w:bCs/>
        </w:rPr>
        <w:t xml:space="preserve"> </w:t>
      </w:r>
      <w:r w:rsidR="00A46687">
        <w:rPr>
          <w:rFonts w:asciiTheme="minorHAnsi" w:hAnsiTheme="minorHAnsi" w:cstheme="minorHAnsi"/>
          <w:bCs/>
        </w:rPr>
        <w:t>lub platformy</w:t>
      </w:r>
      <w:r w:rsidR="003C2BA1">
        <w:rPr>
          <w:rFonts w:asciiTheme="minorHAnsi" w:hAnsiTheme="minorHAnsi" w:cstheme="minorHAnsi"/>
          <w:bCs/>
        </w:rPr>
        <w:t xml:space="preserve">. </w:t>
      </w:r>
    </w:p>
    <w:p w14:paraId="52735849" w14:textId="77777777" w:rsidR="005C0E83" w:rsidRDefault="005C0E83" w:rsidP="003250BB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1D3FE8B1" w14:textId="32C1CAFF" w:rsidR="00FC0015" w:rsidRDefault="002E34C0" w:rsidP="003250BB">
      <w:p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Wielofunkcyjne nadwozie z możliwością pełnego otwarcia </w:t>
      </w:r>
      <w:r w:rsidR="00964358">
        <w:rPr>
          <w:rFonts w:asciiTheme="minorHAnsi" w:hAnsiTheme="minorHAnsi" w:cstheme="minorHAnsi"/>
          <w:bCs/>
        </w:rPr>
        <w:t xml:space="preserve">i </w:t>
      </w:r>
      <w:r w:rsidR="001269A6">
        <w:rPr>
          <w:rFonts w:asciiTheme="minorHAnsi" w:hAnsiTheme="minorHAnsi" w:cstheme="minorHAnsi"/>
          <w:bCs/>
        </w:rPr>
        <w:t xml:space="preserve">wyposażeniem w zamki </w:t>
      </w:r>
      <w:proofErr w:type="spellStart"/>
      <w:r w:rsidR="001269A6">
        <w:rPr>
          <w:rFonts w:asciiTheme="minorHAnsi" w:hAnsiTheme="minorHAnsi" w:cstheme="minorHAnsi"/>
          <w:bCs/>
        </w:rPr>
        <w:t>podkontenerowe</w:t>
      </w:r>
      <w:proofErr w:type="spellEnd"/>
      <w:r w:rsidR="001269A6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zwiększa uniwersalność pojazdu i sprawia, że może znaleźć zastosowanie w transporcie wielu rodzajów towarów.</w:t>
      </w:r>
      <w:r w:rsidR="00F068E0">
        <w:rPr>
          <w:rFonts w:asciiTheme="minorHAnsi" w:hAnsiTheme="minorHAnsi" w:cstheme="minorHAnsi"/>
          <w:bCs/>
        </w:rPr>
        <w:t xml:space="preserve"> </w:t>
      </w:r>
      <w:r w:rsidR="00F55ADF">
        <w:rPr>
          <w:rFonts w:asciiTheme="minorHAnsi" w:hAnsiTheme="minorHAnsi" w:cstheme="minorHAnsi"/>
          <w:bCs/>
        </w:rPr>
        <w:t>Umożliwia to bezpieczn</w:t>
      </w:r>
      <w:r w:rsidR="00530209">
        <w:rPr>
          <w:rFonts w:asciiTheme="minorHAnsi" w:hAnsiTheme="minorHAnsi" w:cstheme="minorHAnsi"/>
          <w:bCs/>
        </w:rPr>
        <w:t xml:space="preserve">y transport </w:t>
      </w:r>
      <w:r w:rsidR="00B417CD">
        <w:rPr>
          <w:rFonts w:asciiTheme="minorHAnsi" w:hAnsiTheme="minorHAnsi" w:cstheme="minorHAnsi"/>
          <w:bCs/>
        </w:rPr>
        <w:t>różnych materiałów, w tym</w:t>
      </w:r>
      <w:r w:rsidR="00A84EB5">
        <w:rPr>
          <w:rFonts w:asciiTheme="minorHAnsi" w:hAnsiTheme="minorHAnsi" w:cstheme="minorHAnsi"/>
          <w:bCs/>
        </w:rPr>
        <w:t xml:space="preserve"> produktów </w:t>
      </w:r>
      <w:r w:rsidR="009F16C9">
        <w:rPr>
          <w:rFonts w:asciiTheme="minorHAnsi" w:hAnsiTheme="minorHAnsi" w:cstheme="minorHAnsi"/>
          <w:bCs/>
        </w:rPr>
        <w:t xml:space="preserve">ponadgabarytowych, </w:t>
      </w:r>
      <w:r w:rsidR="00D620A7">
        <w:rPr>
          <w:rFonts w:asciiTheme="minorHAnsi" w:hAnsiTheme="minorHAnsi" w:cstheme="minorHAnsi"/>
          <w:bCs/>
        </w:rPr>
        <w:t xml:space="preserve">ładunków </w:t>
      </w:r>
      <w:r w:rsidR="00A84EB5">
        <w:rPr>
          <w:rFonts w:asciiTheme="minorHAnsi" w:hAnsiTheme="minorHAnsi" w:cstheme="minorHAnsi"/>
          <w:bCs/>
        </w:rPr>
        <w:t>wymagających dużej szczelności,</w:t>
      </w:r>
      <w:r w:rsidR="006F13B0">
        <w:rPr>
          <w:rFonts w:asciiTheme="minorHAnsi" w:hAnsiTheme="minorHAnsi" w:cstheme="minorHAnsi"/>
          <w:bCs/>
        </w:rPr>
        <w:t xml:space="preserve"> a także</w:t>
      </w:r>
      <w:r w:rsidR="00A84EB5">
        <w:rPr>
          <w:rFonts w:asciiTheme="minorHAnsi" w:hAnsiTheme="minorHAnsi" w:cstheme="minorHAnsi"/>
          <w:bCs/>
        </w:rPr>
        <w:t xml:space="preserve"> palet, napojów</w:t>
      </w:r>
      <w:r w:rsidR="00B417CD">
        <w:rPr>
          <w:rFonts w:asciiTheme="minorHAnsi" w:hAnsiTheme="minorHAnsi" w:cstheme="minorHAnsi"/>
          <w:bCs/>
        </w:rPr>
        <w:t xml:space="preserve"> czy</w:t>
      </w:r>
      <w:r w:rsidR="006F13B0">
        <w:rPr>
          <w:rFonts w:asciiTheme="minorHAnsi" w:hAnsiTheme="minorHAnsi" w:cstheme="minorHAnsi"/>
          <w:bCs/>
        </w:rPr>
        <w:t xml:space="preserve"> </w:t>
      </w:r>
      <w:r w:rsidR="00A84EB5">
        <w:rPr>
          <w:rFonts w:asciiTheme="minorHAnsi" w:hAnsiTheme="minorHAnsi" w:cstheme="minorHAnsi"/>
          <w:bCs/>
        </w:rPr>
        <w:t>kontenerów</w:t>
      </w:r>
      <w:r w:rsidR="006F13B0">
        <w:rPr>
          <w:rFonts w:asciiTheme="minorHAnsi" w:hAnsiTheme="minorHAnsi" w:cstheme="minorHAnsi"/>
          <w:bCs/>
        </w:rPr>
        <w:t>.</w:t>
      </w:r>
      <w:r w:rsidR="009C4A31">
        <w:rPr>
          <w:rFonts w:asciiTheme="minorHAnsi" w:hAnsiTheme="minorHAnsi" w:cstheme="minorHAnsi"/>
          <w:bCs/>
        </w:rPr>
        <w:t xml:space="preserve"> </w:t>
      </w:r>
      <w:r w:rsidR="001A01DA">
        <w:rPr>
          <w:rFonts w:asciiTheme="minorHAnsi" w:hAnsiTheme="minorHAnsi" w:cstheme="minorHAnsi"/>
          <w:bCs/>
        </w:rPr>
        <w:t>Wykorzystując</w:t>
      </w:r>
      <w:r w:rsidR="00B0165B">
        <w:rPr>
          <w:rFonts w:asciiTheme="minorHAnsi" w:hAnsiTheme="minorHAnsi" w:cstheme="minorHAnsi"/>
          <w:bCs/>
        </w:rPr>
        <w:t xml:space="preserve"> jeden p</w:t>
      </w:r>
      <w:r w:rsidR="00424B69">
        <w:rPr>
          <w:rFonts w:asciiTheme="minorHAnsi" w:hAnsiTheme="minorHAnsi" w:cstheme="minorHAnsi"/>
          <w:bCs/>
        </w:rPr>
        <w:t>rodukt</w:t>
      </w:r>
      <w:r w:rsidR="00B0165B">
        <w:rPr>
          <w:rFonts w:asciiTheme="minorHAnsi" w:hAnsiTheme="minorHAnsi" w:cstheme="minorHAnsi"/>
          <w:bCs/>
        </w:rPr>
        <w:t xml:space="preserve"> zamiast trzech</w:t>
      </w:r>
      <w:r w:rsidR="00424B69">
        <w:rPr>
          <w:rFonts w:asciiTheme="minorHAnsi" w:hAnsiTheme="minorHAnsi" w:cstheme="minorHAnsi"/>
          <w:bCs/>
        </w:rPr>
        <w:t>,</w:t>
      </w:r>
      <w:r w:rsidR="00B0165B">
        <w:rPr>
          <w:rFonts w:asciiTheme="minorHAnsi" w:hAnsiTheme="minorHAnsi" w:cstheme="minorHAnsi"/>
          <w:bCs/>
        </w:rPr>
        <w:t xml:space="preserve"> </w:t>
      </w:r>
      <w:r w:rsidR="003250BB" w:rsidRPr="00FF60D5">
        <w:rPr>
          <w:rFonts w:asciiTheme="minorHAnsi" w:hAnsiTheme="minorHAnsi" w:cstheme="minorHAnsi"/>
          <w:bCs/>
        </w:rPr>
        <w:t xml:space="preserve">przewoźnicy mogą zmniejszyć ilość </w:t>
      </w:r>
      <w:r w:rsidR="001A01DA">
        <w:rPr>
          <w:rFonts w:asciiTheme="minorHAnsi" w:hAnsiTheme="minorHAnsi" w:cstheme="minorHAnsi"/>
          <w:bCs/>
        </w:rPr>
        <w:t>pojazdów</w:t>
      </w:r>
      <w:r w:rsidR="00973812">
        <w:rPr>
          <w:rFonts w:asciiTheme="minorHAnsi" w:hAnsiTheme="minorHAnsi" w:cstheme="minorHAnsi"/>
          <w:bCs/>
        </w:rPr>
        <w:t xml:space="preserve"> a także</w:t>
      </w:r>
      <w:r w:rsidR="008975ED">
        <w:rPr>
          <w:rFonts w:asciiTheme="minorHAnsi" w:hAnsiTheme="minorHAnsi" w:cstheme="minorHAnsi"/>
          <w:bCs/>
        </w:rPr>
        <w:t xml:space="preserve"> </w:t>
      </w:r>
      <w:r w:rsidR="003250BB" w:rsidRPr="00FF60D5">
        <w:rPr>
          <w:rFonts w:asciiTheme="minorHAnsi" w:hAnsiTheme="minorHAnsi" w:cstheme="minorHAnsi"/>
          <w:bCs/>
        </w:rPr>
        <w:t>przejazdów</w:t>
      </w:r>
      <w:r w:rsidR="0053712F">
        <w:rPr>
          <w:rFonts w:asciiTheme="minorHAnsi" w:hAnsiTheme="minorHAnsi" w:cstheme="minorHAnsi"/>
          <w:bCs/>
        </w:rPr>
        <w:t xml:space="preserve"> bez ładunku</w:t>
      </w:r>
      <w:r w:rsidR="00C671FF">
        <w:rPr>
          <w:rFonts w:asciiTheme="minorHAnsi" w:hAnsiTheme="minorHAnsi" w:cstheme="minorHAnsi"/>
          <w:bCs/>
        </w:rPr>
        <w:t>.</w:t>
      </w:r>
      <w:r w:rsidR="003250BB" w:rsidRPr="00FF60D5">
        <w:rPr>
          <w:rFonts w:asciiTheme="minorHAnsi" w:hAnsiTheme="minorHAnsi" w:cstheme="minorHAnsi"/>
          <w:bCs/>
        </w:rPr>
        <w:t xml:space="preserve"> </w:t>
      </w:r>
      <w:r w:rsidR="00C671FF">
        <w:rPr>
          <w:rFonts w:asciiTheme="minorHAnsi" w:hAnsiTheme="minorHAnsi" w:cstheme="minorHAnsi"/>
          <w:bCs/>
        </w:rPr>
        <w:t>Wpływa to pozytywnie</w:t>
      </w:r>
      <w:r w:rsidR="001A01DA">
        <w:rPr>
          <w:rFonts w:asciiTheme="minorHAnsi" w:hAnsiTheme="minorHAnsi" w:cstheme="minorHAnsi"/>
          <w:bCs/>
        </w:rPr>
        <w:t xml:space="preserve"> na </w:t>
      </w:r>
      <w:r w:rsidR="00AE768A">
        <w:rPr>
          <w:rFonts w:asciiTheme="minorHAnsi" w:hAnsiTheme="minorHAnsi" w:cstheme="minorHAnsi"/>
          <w:bCs/>
        </w:rPr>
        <w:t>obniżenie kosztów działalnoś</w:t>
      </w:r>
      <w:r w:rsidR="004A4DAE">
        <w:rPr>
          <w:rFonts w:asciiTheme="minorHAnsi" w:hAnsiTheme="minorHAnsi" w:cstheme="minorHAnsi"/>
          <w:bCs/>
        </w:rPr>
        <w:t>ci</w:t>
      </w:r>
      <w:r w:rsidR="00F068E0">
        <w:rPr>
          <w:rFonts w:asciiTheme="minorHAnsi" w:hAnsiTheme="minorHAnsi" w:cstheme="minorHAnsi"/>
          <w:bCs/>
        </w:rPr>
        <w:t>,</w:t>
      </w:r>
      <w:r w:rsidR="003250BB" w:rsidRPr="00FF60D5">
        <w:rPr>
          <w:rFonts w:asciiTheme="minorHAnsi" w:hAnsiTheme="minorHAnsi" w:cstheme="minorHAnsi"/>
          <w:bCs/>
        </w:rPr>
        <w:t xml:space="preserve"> </w:t>
      </w:r>
      <w:r w:rsidR="003250BB" w:rsidRPr="00C56214">
        <w:rPr>
          <w:rFonts w:asciiTheme="minorHAnsi" w:hAnsiTheme="minorHAnsi" w:cstheme="minorHAnsi"/>
          <w:bCs/>
        </w:rPr>
        <w:t>ogranicz</w:t>
      </w:r>
      <w:r w:rsidR="00AE768A">
        <w:rPr>
          <w:rFonts w:asciiTheme="minorHAnsi" w:hAnsiTheme="minorHAnsi" w:cstheme="minorHAnsi"/>
          <w:bCs/>
        </w:rPr>
        <w:t>enie</w:t>
      </w:r>
      <w:r w:rsidR="003250BB" w:rsidRPr="00C56214">
        <w:rPr>
          <w:rFonts w:asciiTheme="minorHAnsi" w:hAnsiTheme="minorHAnsi" w:cstheme="minorHAnsi"/>
          <w:bCs/>
        </w:rPr>
        <w:t xml:space="preserve"> zużyci</w:t>
      </w:r>
      <w:r w:rsidR="004A4DAE">
        <w:rPr>
          <w:rFonts w:asciiTheme="minorHAnsi" w:hAnsiTheme="minorHAnsi" w:cstheme="minorHAnsi"/>
          <w:bCs/>
        </w:rPr>
        <w:t>a</w:t>
      </w:r>
      <w:r w:rsidR="003250BB" w:rsidRPr="00C56214">
        <w:rPr>
          <w:rFonts w:asciiTheme="minorHAnsi" w:hAnsiTheme="minorHAnsi" w:cstheme="minorHAnsi"/>
          <w:bCs/>
        </w:rPr>
        <w:t xml:space="preserve"> paliwa</w:t>
      </w:r>
      <w:r w:rsidR="00934E8A">
        <w:rPr>
          <w:rFonts w:asciiTheme="minorHAnsi" w:hAnsiTheme="minorHAnsi" w:cstheme="minorHAnsi"/>
          <w:bCs/>
        </w:rPr>
        <w:t>, a przy tym redukcj</w:t>
      </w:r>
      <w:r w:rsidR="00B11330">
        <w:rPr>
          <w:rFonts w:asciiTheme="minorHAnsi" w:hAnsiTheme="minorHAnsi" w:cstheme="minorHAnsi"/>
          <w:bCs/>
        </w:rPr>
        <w:t>ę</w:t>
      </w:r>
      <w:r w:rsidR="003250BB" w:rsidRPr="00C56214">
        <w:rPr>
          <w:rFonts w:asciiTheme="minorHAnsi" w:hAnsiTheme="minorHAnsi" w:cstheme="minorHAnsi"/>
          <w:bCs/>
        </w:rPr>
        <w:t xml:space="preserve"> zanieczyszczeń emitowanych do atmosfery.</w:t>
      </w:r>
      <w:r w:rsidR="00F64DFC">
        <w:rPr>
          <w:rFonts w:asciiTheme="minorHAnsi" w:hAnsiTheme="minorHAnsi" w:cstheme="minorHAnsi"/>
          <w:bCs/>
        </w:rPr>
        <w:t xml:space="preserve"> </w:t>
      </w:r>
      <w:r w:rsidR="00C7636B">
        <w:rPr>
          <w:rFonts w:asciiTheme="minorHAnsi" w:hAnsiTheme="minorHAnsi" w:cstheme="minorHAnsi"/>
          <w:bCs/>
        </w:rPr>
        <w:t xml:space="preserve">Z uwagi na </w:t>
      </w:r>
      <w:r w:rsidR="00651E27">
        <w:rPr>
          <w:rFonts w:asciiTheme="minorHAnsi" w:hAnsiTheme="minorHAnsi" w:cstheme="minorHAnsi"/>
          <w:bCs/>
        </w:rPr>
        <w:t>swoją wielofunkcyjność, pojazd sprawdzi</w:t>
      </w:r>
      <w:r w:rsidR="00C7636B">
        <w:rPr>
          <w:rFonts w:asciiTheme="minorHAnsi" w:hAnsiTheme="minorHAnsi" w:cstheme="minorHAnsi"/>
          <w:bCs/>
        </w:rPr>
        <w:t xml:space="preserve"> się także w </w:t>
      </w:r>
      <w:r w:rsidR="00651E27">
        <w:rPr>
          <w:rFonts w:asciiTheme="minorHAnsi" w:hAnsiTheme="minorHAnsi" w:cstheme="minorHAnsi"/>
          <w:bCs/>
        </w:rPr>
        <w:t xml:space="preserve">firmach, które borykają się z </w:t>
      </w:r>
      <w:r w:rsidR="00C7636B">
        <w:rPr>
          <w:rFonts w:asciiTheme="minorHAnsi" w:hAnsiTheme="minorHAnsi" w:cstheme="minorHAnsi"/>
          <w:bCs/>
        </w:rPr>
        <w:t>niewystarczając</w:t>
      </w:r>
      <w:r w:rsidR="00651E27">
        <w:rPr>
          <w:rFonts w:asciiTheme="minorHAnsi" w:hAnsiTheme="minorHAnsi" w:cstheme="minorHAnsi"/>
          <w:bCs/>
        </w:rPr>
        <w:t>ą</w:t>
      </w:r>
      <w:r w:rsidR="00C7636B">
        <w:rPr>
          <w:rFonts w:asciiTheme="minorHAnsi" w:hAnsiTheme="minorHAnsi" w:cstheme="minorHAnsi"/>
          <w:bCs/>
        </w:rPr>
        <w:t xml:space="preserve"> ilości</w:t>
      </w:r>
      <w:r w:rsidR="00651E27">
        <w:rPr>
          <w:rFonts w:asciiTheme="minorHAnsi" w:hAnsiTheme="minorHAnsi" w:cstheme="minorHAnsi"/>
          <w:bCs/>
        </w:rPr>
        <w:t>ą</w:t>
      </w:r>
      <w:r w:rsidR="00C7636B">
        <w:rPr>
          <w:rFonts w:asciiTheme="minorHAnsi" w:hAnsiTheme="minorHAnsi" w:cstheme="minorHAnsi"/>
          <w:bCs/>
        </w:rPr>
        <w:t xml:space="preserve"> kierowców zawodowych</w:t>
      </w:r>
      <w:r w:rsidR="00651E27">
        <w:rPr>
          <w:rFonts w:asciiTheme="minorHAnsi" w:hAnsiTheme="minorHAnsi" w:cstheme="minorHAnsi"/>
          <w:bCs/>
        </w:rPr>
        <w:t>.</w:t>
      </w:r>
    </w:p>
    <w:p w14:paraId="3224D1B4" w14:textId="77777777" w:rsidR="00651E27" w:rsidRDefault="00651E27" w:rsidP="003250BB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3130C1DC" w14:textId="39EF6DAB" w:rsidR="00567C2E" w:rsidRDefault="007C59FB" w:rsidP="00567C2E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E2616B">
        <w:rPr>
          <w:rFonts w:asciiTheme="minorHAnsi" w:hAnsiTheme="minorHAnsi" w:cstheme="minorHAnsi"/>
          <w:bCs/>
        </w:rPr>
        <w:t xml:space="preserve">Zsuwane nadwozie </w:t>
      </w:r>
      <w:r w:rsidR="00A95BEE" w:rsidRPr="00E2616B">
        <w:rPr>
          <w:rFonts w:asciiTheme="minorHAnsi" w:hAnsiTheme="minorHAnsi" w:cstheme="minorHAnsi"/>
          <w:bCs/>
        </w:rPr>
        <w:t xml:space="preserve">marki </w:t>
      </w:r>
      <w:proofErr w:type="spellStart"/>
      <w:r w:rsidR="00A95BEE" w:rsidRPr="00E2616B">
        <w:rPr>
          <w:rFonts w:asciiTheme="minorHAnsi" w:hAnsiTheme="minorHAnsi" w:cstheme="minorHAnsi"/>
          <w:bCs/>
        </w:rPr>
        <w:t>Libner</w:t>
      </w:r>
      <w:proofErr w:type="spellEnd"/>
      <w:r w:rsidR="00A95BEE" w:rsidRPr="00E2616B">
        <w:rPr>
          <w:rFonts w:asciiTheme="minorHAnsi" w:hAnsiTheme="minorHAnsi" w:cstheme="minorHAnsi"/>
          <w:bCs/>
        </w:rPr>
        <w:t xml:space="preserve"> </w:t>
      </w:r>
      <w:r w:rsidRPr="00E2616B">
        <w:rPr>
          <w:rFonts w:asciiTheme="minorHAnsi" w:hAnsiTheme="minorHAnsi" w:cstheme="minorHAnsi"/>
          <w:bCs/>
        </w:rPr>
        <w:t>składa się z trzech</w:t>
      </w:r>
      <w:r>
        <w:rPr>
          <w:rFonts w:asciiTheme="minorHAnsi" w:hAnsiTheme="minorHAnsi" w:cstheme="minorHAnsi"/>
          <w:bCs/>
        </w:rPr>
        <w:t xml:space="preserve"> elementów w postaci dwóch kurtyn bocznych i jednej dachowej. W przypadku uszkodzenia jednej z plandek, nie wymaga wymiany całego poszycia, co przekłada się także na obniżenie kosztów naprawy. Ponadto, p</w:t>
      </w:r>
      <w:r w:rsidR="00567C2E">
        <w:rPr>
          <w:rFonts w:asciiTheme="minorHAnsi" w:hAnsiTheme="minorHAnsi" w:cstheme="minorHAnsi"/>
          <w:bCs/>
        </w:rPr>
        <w:t xml:space="preserve">ojazd został wyposażony w wiele ergonomicznych rozwiązań, które gwarantują bezpieczeństwo transportu w każdej z opcji. Są to m.in.: </w:t>
      </w:r>
      <w:r w:rsidR="00DD51DC">
        <w:rPr>
          <w:rFonts w:asciiTheme="minorHAnsi" w:hAnsiTheme="minorHAnsi" w:cstheme="minorHAnsi"/>
          <w:bCs/>
        </w:rPr>
        <w:t xml:space="preserve">trzy </w:t>
      </w:r>
      <w:r w:rsidR="00567C2E">
        <w:rPr>
          <w:rFonts w:asciiTheme="minorHAnsi" w:hAnsiTheme="minorHAnsi" w:cstheme="minorHAnsi"/>
          <w:bCs/>
        </w:rPr>
        <w:t>słupki</w:t>
      </w:r>
      <w:r w:rsidR="00DD51DC">
        <w:rPr>
          <w:rFonts w:asciiTheme="minorHAnsi" w:hAnsiTheme="minorHAnsi" w:cstheme="minorHAnsi"/>
          <w:bCs/>
        </w:rPr>
        <w:t xml:space="preserve"> 60x60</w:t>
      </w:r>
      <w:r w:rsidR="00567C2E">
        <w:rPr>
          <w:rFonts w:asciiTheme="minorHAnsi" w:hAnsiTheme="minorHAnsi" w:cstheme="minorHAnsi"/>
          <w:bCs/>
        </w:rPr>
        <w:t xml:space="preserve"> do zabezpieczenia</w:t>
      </w:r>
      <w:r w:rsidR="00F13F86">
        <w:rPr>
          <w:rFonts w:asciiTheme="minorHAnsi" w:hAnsiTheme="minorHAnsi" w:cstheme="minorHAnsi"/>
          <w:bCs/>
        </w:rPr>
        <w:t xml:space="preserve"> stelaża w pozycji złożonej, uchwyty mocowania ładunku chowane w obrzeżu</w:t>
      </w:r>
      <w:r w:rsidR="00DD51DC">
        <w:rPr>
          <w:rFonts w:asciiTheme="minorHAnsi" w:hAnsiTheme="minorHAnsi" w:cstheme="minorHAnsi"/>
          <w:bCs/>
        </w:rPr>
        <w:t>, dodatkowy profil mocowania pasów umieszczony pod obrzeżem</w:t>
      </w:r>
      <w:r w:rsidR="00F13F86">
        <w:rPr>
          <w:rFonts w:asciiTheme="minorHAnsi" w:hAnsiTheme="minorHAnsi" w:cstheme="minorHAnsi"/>
          <w:bCs/>
        </w:rPr>
        <w:t xml:space="preserve"> or</w:t>
      </w:r>
      <w:r w:rsidR="00DD51DC">
        <w:rPr>
          <w:rFonts w:asciiTheme="minorHAnsi" w:hAnsiTheme="minorHAnsi" w:cstheme="minorHAnsi"/>
          <w:bCs/>
        </w:rPr>
        <w:t>az</w:t>
      </w:r>
      <w:r w:rsidR="00F13F86">
        <w:rPr>
          <w:rFonts w:asciiTheme="minorHAnsi" w:hAnsiTheme="minorHAnsi" w:cstheme="minorHAnsi"/>
          <w:bCs/>
        </w:rPr>
        <w:t xml:space="preserve"> zamki </w:t>
      </w:r>
      <w:proofErr w:type="spellStart"/>
      <w:r w:rsidR="00DD51DC">
        <w:rPr>
          <w:rFonts w:asciiTheme="minorHAnsi" w:hAnsiTheme="minorHAnsi" w:cstheme="minorHAnsi"/>
          <w:bCs/>
        </w:rPr>
        <w:t>pod</w:t>
      </w:r>
      <w:r w:rsidR="00F13F86">
        <w:rPr>
          <w:rFonts w:asciiTheme="minorHAnsi" w:hAnsiTheme="minorHAnsi" w:cstheme="minorHAnsi"/>
          <w:bCs/>
        </w:rPr>
        <w:t>kontenerowe</w:t>
      </w:r>
      <w:proofErr w:type="spellEnd"/>
      <w:r w:rsidR="00B04C19">
        <w:rPr>
          <w:rFonts w:asciiTheme="minorHAnsi" w:hAnsiTheme="minorHAnsi" w:cstheme="minorHAnsi"/>
          <w:bCs/>
        </w:rPr>
        <w:t>. D</w:t>
      </w:r>
      <w:r w:rsidR="008E5AAD">
        <w:rPr>
          <w:rFonts w:asciiTheme="minorHAnsi" w:hAnsiTheme="minorHAnsi" w:cstheme="minorHAnsi"/>
          <w:bCs/>
        </w:rPr>
        <w:t>o składania i rozkładania nadwozia służy me</w:t>
      </w:r>
      <w:r w:rsidR="00567C2E">
        <w:rPr>
          <w:rFonts w:asciiTheme="minorHAnsi" w:hAnsiTheme="minorHAnsi" w:cstheme="minorHAnsi"/>
          <w:bCs/>
        </w:rPr>
        <w:t>chanizm „Flip-</w:t>
      </w:r>
      <w:proofErr w:type="spellStart"/>
      <w:r w:rsidR="00567C2E">
        <w:rPr>
          <w:rFonts w:asciiTheme="minorHAnsi" w:hAnsiTheme="minorHAnsi" w:cstheme="minorHAnsi"/>
          <w:bCs/>
        </w:rPr>
        <w:t>up</w:t>
      </w:r>
      <w:proofErr w:type="spellEnd"/>
      <w:r w:rsidR="00567C2E">
        <w:rPr>
          <w:rFonts w:asciiTheme="minorHAnsi" w:hAnsiTheme="minorHAnsi" w:cstheme="minorHAnsi"/>
          <w:bCs/>
        </w:rPr>
        <w:t>”</w:t>
      </w:r>
      <w:r w:rsidR="008E5AAD">
        <w:rPr>
          <w:rFonts w:asciiTheme="minorHAnsi" w:hAnsiTheme="minorHAnsi" w:cstheme="minorHAnsi"/>
          <w:bCs/>
        </w:rPr>
        <w:t>.</w:t>
      </w:r>
    </w:p>
    <w:p w14:paraId="3F56388E" w14:textId="77777777" w:rsidR="00567C2E" w:rsidRDefault="00567C2E" w:rsidP="00567C2E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5D046C8F" w14:textId="1907C996" w:rsidR="00FE0B94" w:rsidRDefault="00022E92" w:rsidP="00D75E49">
      <w:pPr>
        <w:spacing w:line="276" w:lineRule="auto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Zsunięcie</w:t>
      </w:r>
      <w:r w:rsidR="00A62E92">
        <w:rPr>
          <w:rFonts w:asciiTheme="minorHAnsi" w:hAnsiTheme="minorHAnsi" w:cstheme="minorHAnsi"/>
          <w:bCs/>
        </w:rPr>
        <w:t xml:space="preserve"> nadwoz</w:t>
      </w:r>
      <w:r>
        <w:rPr>
          <w:rFonts w:asciiTheme="minorHAnsi" w:hAnsiTheme="minorHAnsi" w:cstheme="minorHAnsi"/>
          <w:bCs/>
        </w:rPr>
        <w:t>ia i zabezpieczenie go pasami po złożeniu,</w:t>
      </w:r>
      <w:r w:rsidR="002E645A">
        <w:rPr>
          <w:rFonts w:asciiTheme="minorHAnsi" w:hAnsiTheme="minorHAnsi" w:cstheme="minorHAnsi"/>
          <w:bCs/>
        </w:rPr>
        <w:t xml:space="preserve"> umożliwia przewóz kontenerów 2x20’, 1x40’ lub centralnie 1x20’. Ponadto, dzięki wykonaniu pojazdu na podwoziu typu MEGA możliwy jest także transport kontenerów morskich typu High </w:t>
      </w:r>
      <w:proofErr w:type="spellStart"/>
      <w:r w:rsidR="002E645A">
        <w:rPr>
          <w:rFonts w:asciiTheme="minorHAnsi" w:hAnsiTheme="minorHAnsi" w:cstheme="minorHAnsi"/>
          <w:bCs/>
        </w:rPr>
        <w:t>Cube</w:t>
      </w:r>
      <w:proofErr w:type="spellEnd"/>
      <w:r w:rsidR="002E645A">
        <w:rPr>
          <w:rFonts w:asciiTheme="minorHAnsi" w:hAnsiTheme="minorHAnsi" w:cstheme="minorHAnsi"/>
          <w:bCs/>
        </w:rPr>
        <w:t xml:space="preserve">. </w:t>
      </w:r>
      <w:r w:rsidR="00F65E9C">
        <w:rPr>
          <w:rFonts w:asciiTheme="minorHAnsi" w:hAnsiTheme="minorHAnsi" w:cstheme="minorHAnsi"/>
          <w:bCs/>
        </w:rPr>
        <w:t>W przypadku potrzeby wykorzystania pojazdu jako platformę</w:t>
      </w:r>
      <w:r w:rsidR="00F8615E">
        <w:rPr>
          <w:rFonts w:asciiTheme="minorHAnsi" w:hAnsiTheme="minorHAnsi" w:cstheme="minorHAnsi"/>
          <w:bCs/>
        </w:rPr>
        <w:t>, p</w:t>
      </w:r>
      <w:r w:rsidR="00D75E49">
        <w:rPr>
          <w:rFonts w:asciiTheme="minorHAnsi" w:hAnsiTheme="minorHAnsi" w:cstheme="minorHAnsi"/>
          <w:bCs/>
        </w:rPr>
        <w:t>o złożeniu zabudow</w:t>
      </w:r>
      <w:r w:rsidR="008D48F7">
        <w:rPr>
          <w:rFonts w:asciiTheme="minorHAnsi" w:hAnsiTheme="minorHAnsi" w:cstheme="minorHAnsi"/>
          <w:bCs/>
        </w:rPr>
        <w:t>y</w:t>
      </w:r>
      <w:r w:rsidR="00D75E49">
        <w:rPr>
          <w:rFonts w:asciiTheme="minorHAnsi" w:hAnsiTheme="minorHAnsi" w:cstheme="minorHAnsi"/>
          <w:bCs/>
        </w:rPr>
        <w:t xml:space="preserve"> </w:t>
      </w:r>
      <w:r w:rsidR="00EA52A5">
        <w:rPr>
          <w:rFonts w:asciiTheme="minorHAnsi" w:hAnsiTheme="minorHAnsi" w:cstheme="minorHAnsi"/>
          <w:bCs/>
        </w:rPr>
        <w:t xml:space="preserve">klient ma do dyspozycji </w:t>
      </w:r>
      <w:r w:rsidR="00F8615E">
        <w:rPr>
          <w:rFonts w:asciiTheme="minorHAnsi" w:hAnsiTheme="minorHAnsi" w:cstheme="minorHAnsi"/>
          <w:bCs/>
        </w:rPr>
        <w:t>powierzchnię o</w:t>
      </w:r>
      <w:r w:rsidR="00EA52A5">
        <w:rPr>
          <w:rFonts w:asciiTheme="minorHAnsi" w:hAnsiTheme="minorHAnsi" w:cstheme="minorHAnsi"/>
          <w:bCs/>
        </w:rPr>
        <w:t xml:space="preserve"> długości 12,27 m</w:t>
      </w:r>
      <w:r w:rsidR="00D84C0E">
        <w:rPr>
          <w:rFonts w:asciiTheme="minorHAnsi" w:hAnsiTheme="minorHAnsi" w:cstheme="minorHAnsi"/>
          <w:bCs/>
        </w:rPr>
        <w:t>.</w:t>
      </w:r>
      <w:r w:rsidR="00387ACE">
        <w:rPr>
          <w:rFonts w:asciiTheme="minorHAnsi" w:hAnsiTheme="minorHAnsi" w:cstheme="minorHAnsi"/>
          <w:bCs/>
        </w:rPr>
        <w:t xml:space="preserve"> </w:t>
      </w:r>
      <w:r w:rsidR="00C7337D">
        <w:rPr>
          <w:rFonts w:asciiTheme="minorHAnsi" w:hAnsiTheme="minorHAnsi" w:cstheme="minorHAnsi"/>
          <w:bCs/>
        </w:rPr>
        <w:t xml:space="preserve">Dzięki temu pojazd z powodzeniem </w:t>
      </w:r>
      <w:r w:rsidR="00A01944">
        <w:rPr>
          <w:rFonts w:asciiTheme="minorHAnsi" w:hAnsiTheme="minorHAnsi" w:cstheme="minorHAnsi"/>
          <w:bCs/>
        </w:rPr>
        <w:t xml:space="preserve">może być wykorzystywany do transportu </w:t>
      </w:r>
      <w:r w:rsidR="002E645A">
        <w:rPr>
          <w:rFonts w:asciiTheme="minorHAnsi" w:hAnsiTheme="minorHAnsi" w:cstheme="minorHAnsi"/>
          <w:bCs/>
        </w:rPr>
        <w:t>m.in: rur</w:t>
      </w:r>
      <w:r w:rsidR="00DD51DC">
        <w:rPr>
          <w:rFonts w:asciiTheme="minorHAnsi" w:hAnsiTheme="minorHAnsi" w:cstheme="minorHAnsi"/>
          <w:bCs/>
        </w:rPr>
        <w:t xml:space="preserve"> lub innym materiałów budowlanych</w:t>
      </w:r>
      <w:r w:rsidR="009D1E0A">
        <w:rPr>
          <w:rFonts w:asciiTheme="minorHAnsi" w:hAnsiTheme="minorHAnsi" w:cstheme="minorHAnsi"/>
          <w:bCs/>
        </w:rPr>
        <w:t>.</w:t>
      </w:r>
    </w:p>
    <w:p w14:paraId="5992ED99" w14:textId="77777777" w:rsidR="003C48CB" w:rsidRDefault="003C48CB" w:rsidP="00E73ED4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72E64905" w14:textId="3732FEAE" w:rsidR="0000364F" w:rsidRPr="006572B5" w:rsidRDefault="0004061E" w:rsidP="00E73ED4">
      <w:pPr>
        <w:spacing w:line="276" w:lineRule="auto"/>
        <w:jc w:val="both"/>
        <w:rPr>
          <w:rFonts w:asciiTheme="minorHAnsi" w:hAnsiTheme="minorHAnsi" w:cstheme="minorHAnsi"/>
        </w:rPr>
      </w:pPr>
      <w:r w:rsidRPr="006572B5">
        <w:rPr>
          <w:rFonts w:asciiTheme="minorHAnsi" w:hAnsiTheme="minorHAnsi" w:cstheme="minorHAnsi"/>
        </w:rPr>
        <w:t>Cargo Master Multi</w:t>
      </w:r>
      <w:r w:rsidR="003250BB" w:rsidRPr="006572B5">
        <w:rPr>
          <w:rFonts w:asciiTheme="minorHAnsi" w:hAnsiTheme="minorHAnsi" w:cstheme="minorHAnsi"/>
        </w:rPr>
        <w:t xml:space="preserve"> w znaczący sposób poprawia ekonomię przewozów wykonywanych przez klientów, jednocześnie </w:t>
      </w:r>
      <w:r w:rsidR="00E73ED4" w:rsidRPr="006572B5">
        <w:rPr>
          <w:rFonts w:asciiTheme="minorHAnsi" w:hAnsiTheme="minorHAnsi" w:cstheme="minorHAnsi"/>
        </w:rPr>
        <w:t xml:space="preserve">przyczyniając się do redukcji emisji substancji zanieczyszczających generowanych podczas transportu. </w:t>
      </w:r>
      <w:r w:rsidR="006F496F" w:rsidRPr="002E361A">
        <w:rPr>
          <w:rFonts w:asciiTheme="minorHAnsi" w:hAnsiTheme="minorHAnsi" w:cstheme="minorHAnsi"/>
          <w:b/>
          <w:bCs/>
        </w:rPr>
        <w:t>U</w:t>
      </w:r>
      <w:r w:rsidR="003C48CB" w:rsidRPr="002E361A">
        <w:rPr>
          <w:rFonts w:asciiTheme="minorHAnsi" w:hAnsiTheme="minorHAnsi" w:cstheme="minorHAnsi"/>
          <w:b/>
          <w:bCs/>
        </w:rPr>
        <w:t>niwersaln</w:t>
      </w:r>
      <w:r w:rsidR="006F496F" w:rsidRPr="002E361A">
        <w:rPr>
          <w:rFonts w:asciiTheme="minorHAnsi" w:hAnsiTheme="minorHAnsi" w:cstheme="minorHAnsi"/>
          <w:b/>
          <w:bCs/>
        </w:rPr>
        <w:t>y</w:t>
      </w:r>
      <w:r w:rsidR="003C48CB" w:rsidRPr="002E361A">
        <w:rPr>
          <w:rFonts w:asciiTheme="minorHAnsi" w:hAnsiTheme="minorHAnsi" w:cstheme="minorHAnsi"/>
          <w:b/>
          <w:bCs/>
        </w:rPr>
        <w:t xml:space="preserve"> pojazd </w:t>
      </w:r>
      <w:r w:rsidR="00C779A5" w:rsidRPr="002E361A">
        <w:rPr>
          <w:rFonts w:asciiTheme="minorHAnsi" w:hAnsiTheme="minorHAnsi" w:cstheme="minorHAnsi"/>
          <w:b/>
          <w:bCs/>
        </w:rPr>
        <w:t xml:space="preserve">składający się </w:t>
      </w:r>
      <w:r w:rsidR="006F496F" w:rsidRPr="002E361A">
        <w:rPr>
          <w:rFonts w:asciiTheme="minorHAnsi" w:hAnsiTheme="minorHAnsi" w:cstheme="minorHAnsi"/>
          <w:b/>
          <w:bCs/>
        </w:rPr>
        <w:t>z platform</w:t>
      </w:r>
      <w:r w:rsidR="00C779A5" w:rsidRPr="002E361A">
        <w:rPr>
          <w:rFonts w:asciiTheme="minorHAnsi" w:hAnsiTheme="minorHAnsi" w:cstheme="minorHAnsi"/>
          <w:b/>
          <w:bCs/>
        </w:rPr>
        <w:t>y</w:t>
      </w:r>
      <w:r w:rsidR="006F496F" w:rsidRPr="002E361A">
        <w:rPr>
          <w:rFonts w:asciiTheme="minorHAnsi" w:hAnsiTheme="minorHAnsi" w:cstheme="minorHAnsi"/>
          <w:b/>
          <w:bCs/>
        </w:rPr>
        <w:t xml:space="preserve"> marki Wielton i zabudow</w:t>
      </w:r>
      <w:r w:rsidR="00E34316" w:rsidRPr="002E361A">
        <w:rPr>
          <w:rFonts w:asciiTheme="minorHAnsi" w:hAnsiTheme="minorHAnsi" w:cstheme="minorHAnsi"/>
          <w:b/>
          <w:bCs/>
        </w:rPr>
        <w:t>y</w:t>
      </w:r>
      <w:r w:rsidR="006F496F" w:rsidRPr="002E361A">
        <w:rPr>
          <w:rFonts w:asciiTheme="minorHAnsi" w:hAnsiTheme="minorHAnsi" w:cstheme="minorHAnsi"/>
          <w:b/>
          <w:bCs/>
        </w:rPr>
        <w:t xml:space="preserve"> marki </w:t>
      </w:r>
      <w:proofErr w:type="spellStart"/>
      <w:r w:rsidR="006F496F" w:rsidRPr="002E361A">
        <w:rPr>
          <w:rFonts w:asciiTheme="minorHAnsi" w:hAnsiTheme="minorHAnsi" w:cstheme="minorHAnsi"/>
          <w:b/>
          <w:bCs/>
        </w:rPr>
        <w:t>Libner</w:t>
      </w:r>
      <w:proofErr w:type="spellEnd"/>
      <w:r w:rsidR="006F496F" w:rsidRPr="002E361A">
        <w:rPr>
          <w:rFonts w:asciiTheme="minorHAnsi" w:hAnsiTheme="minorHAnsi" w:cstheme="minorHAnsi"/>
          <w:b/>
          <w:bCs/>
        </w:rPr>
        <w:t xml:space="preserve"> będzie można zobaczyć na </w:t>
      </w:r>
      <w:r w:rsidR="005A0C96" w:rsidRPr="002E361A">
        <w:rPr>
          <w:rFonts w:asciiTheme="minorHAnsi" w:hAnsiTheme="minorHAnsi" w:cstheme="minorHAnsi"/>
          <w:b/>
          <w:bCs/>
        </w:rPr>
        <w:t xml:space="preserve">wspólnym </w:t>
      </w:r>
      <w:r w:rsidR="006F496F" w:rsidRPr="002E361A">
        <w:rPr>
          <w:rFonts w:asciiTheme="minorHAnsi" w:hAnsiTheme="minorHAnsi" w:cstheme="minorHAnsi"/>
          <w:b/>
          <w:bCs/>
        </w:rPr>
        <w:t>stoisku</w:t>
      </w:r>
      <w:r w:rsidR="005A0C96" w:rsidRPr="002E361A">
        <w:rPr>
          <w:rFonts w:asciiTheme="minorHAnsi" w:hAnsiTheme="minorHAnsi" w:cstheme="minorHAnsi"/>
          <w:b/>
          <w:bCs/>
        </w:rPr>
        <w:t xml:space="preserve"> zewnętrznym firm </w:t>
      </w:r>
      <w:proofErr w:type="spellStart"/>
      <w:r w:rsidR="00C779A5" w:rsidRPr="002E361A">
        <w:rPr>
          <w:rFonts w:asciiTheme="minorHAnsi" w:hAnsiTheme="minorHAnsi" w:cstheme="minorHAnsi"/>
          <w:b/>
          <w:bCs/>
        </w:rPr>
        <w:t>Libner</w:t>
      </w:r>
      <w:proofErr w:type="spellEnd"/>
      <w:r w:rsidR="005A0C96" w:rsidRPr="002E361A">
        <w:rPr>
          <w:rFonts w:asciiTheme="minorHAnsi" w:hAnsiTheme="minorHAnsi" w:cstheme="minorHAnsi"/>
          <w:b/>
          <w:bCs/>
        </w:rPr>
        <w:t xml:space="preserve"> i Wielton.</w:t>
      </w:r>
    </w:p>
    <w:p w14:paraId="551907CA" w14:textId="77777777" w:rsidR="009645D6" w:rsidRDefault="009645D6" w:rsidP="00522822">
      <w:pPr>
        <w:spacing w:line="276" w:lineRule="auto"/>
        <w:jc w:val="both"/>
        <w:rPr>
          <w:rFonts w:asciiTheme="minorHAnsi" w:hAnsiTheme="minorHAnsi" w:cstheme="minorHAnsi"/>
          <w:b/>
          <w:color w:val="000000"/>
        </w:rPr>
      </w:pPr>
    </w:p>
    <w:p w14:paraId="1AECBB38" w14:textId="71A69F0B" w:rsidR="00F73E8C" w:rsidRDefault="00F73E8C" w:rsidP="00F73E8C"/>
    <w:sectPr w:rsidR="00F73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685A0" w14:textId="77777777" w:rsidR="00F01285" w:rsidRDefault="00F01285" w:rsidP="00676594">
      <w:r>
        <w:separator/>
      </w:r>
    </w:p>
  </w:endnote>
  <w:endnote w:type="continuationSeparator" w:id="0">
    <w:p w14:paraId="1E960C95" w14:textId="77777777" w:rsidR="00F01285" w:rsidRDefault="00F01285" w:rsidP="00676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87011" w14:textId="77777777" w:rsidR="00F01285" w:rsidRDefault="00F01285" w:rsidP="00676594">
      <w:r>
        <w:separator/>
      </w:r>
    </w:p>
  </w:footnote>
  <w:footnote w:type="continuationSeparator" w:id="0">
    <w:p w14:paraId="685FEBB6" w14:textId="77777777" w:rsidR="00F01285" w:rsidRDefault="00F01285" w:rsidP="006765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822"/>
    <w:rsid w:val="0000246D"/>
    <w:rsid w:val="0000364F"/>
    <w:rsid w:val="00007D5D"/>
    <w:rsid w:val="000201C2"/>
    <w:rsid w:val="00022E92"/>
    <w:rsid w:val="000375F1"/>
    <w:rsid w:val="0004061E"/>
    <w:rsid w:val="0004227E"/>
    <w:rsid w:val="000471EA"/>
    <w:rsid w:val="0005601B"/>
    <w:rsid w:val="0006080C"/>
    <w:rsid w:val="00063A39"/>
    <w:rsid w:val="000877DF"/>
    <w:rsid w:val="000B5DDD"/>
    <w:rsid w:val="000C7D5D"/>
    <w:rsid w:val="000F5787"/>
    <w:rsid w:val="0010253E"/>
    <w:rsid w:val="0011665D"/>
    <w:rsid w:val="00126226"/>
    <w:rsid w:val="001269A6"/>
    <w:rsid w:val="00160825"/>
    <w:rsid w:val="00170AE7"/>
    <w:rsid w:val="001715A8"/>
    <w:rsid w:val="00184898"/>
    <w:rsid w:val="001A01DA"/>
    <w:rsid w:val="001D6655"/>
    <w:rsid w:val="001E1453"/>
    <w:rsid w:val="001E5117"/>
    <w:rsid w:val="001F440E"/>
    <w:rsid w:val="001F75B2"/>
    <w:rsid w:val="002417B0"/>
    <w:rsid w:val="00252F66"/>
    <w:rsid w:val="00263961"/>
    <w:rsid w:val="00295D18"/>
    <w:rsid w:val="002A6052"/>
    <w:rsid w:val="002B5237"/>
    <w:rsid w:val="002E34C0"/>
    <w:rsid w:val="002E361A"/>
    <w:rsid w:val="002E595E"/>
    <w:rsid w:val="002E645A"/>
    <w:rsid w:val="002F0A79"/>
    <w:rsid w:val="00301C83"/>
    <w:rsid w:val="00305FFA"/>
    <w:rsid w:val="0031525A"/>
    <w:rsid w:val="003250BB"/>
    <w:rsid w:val="00335547"/>
    <w:rsid w:val="00336CD1"/>
    <w:rsid w:val="0038142B"/>
    <w:rsid w:val="00387ACE"/>
    <w:rsid w:val="003A1B67"/>
    <w:rsid w:val="003B4AFA"/>
    <w:rsid w:val="003C2BA1"/>
    <w:rsid w:val="003C48CB"/>
    <w:rsid w:val="00413529"/>
    <w:rsid w:val="00424B69"/>
    <w:rsid w:val="0043043E"/>
    <w:rsid w:val="00435E70"/>
    <w:rsid w:val="00443BF0"/>
    <w:rsid w:val="0044617E"/>
    <w:rsid w:val="00463828"/>
    <w:rsid w:val="0047098F"/>
    <w:rsid w:val="004826A0"/>
    <w:rsid w:val="004A4DAE"/>
    <w:rsid w:val="004D63F8"/>
    <w:rsid w:val="004F6F45"/>
    <w:rsid w:val="005011F0"/>
    <w:rsid w:val="00501887"/>
    <w:rsid w:val="00522822"/>
    <w:rsid w:val="00530209"/>
    <w:rsid w:val="005315CC"/>
    <w:rsid w:val="00533D32"/>
    <w:rsid w:val="0053712F"/>
    <w:rsid w:val="00544923"/>
    <w:rsid w:val="005505AD"/>
    <w:rsid w:val="00567C2E"/>
    <w:rsid w:val="005815B6"/>
    <w:rsid w:val="0059044E"/>
    <w:rsid w:val="005A0C96"/>
    <w:rsid w:val="005A41A7"/>
    <w:rsid w:val="005B33E8"/>
    <w:rsid w:val="005C0E83"/>
    <w:rsid w:val="005C4781"/>
    <w:rsid w:val="005C68ED"/>
    <w:rsid w:val="005D0717"/>
    <w:rsid w:val="005E0676"/>
    <w:rsid w:val="005E1FDF"/>
    <w:rsid w:val="00602CBC"/>
    <w:rsid w:val="006217E1"/>
    <w:rsid w:val="00636926"/>
    <w:rsid w:val="00651E27"/>
    <w:rsid w:val="006572B5"/>
    <w:rsid w:val="0066270F"/>
    <w:rsid w:val="0067473C"/>
    <w:rsid w:val="00676594"/>
    <w:rsid w:val="00680A6D"/>
    <w:rsid w:val="006A6EB9"/>
    <w:rsid w:val="006B7AE2"/>
    <w:rsid w:val="006E1124"/>
    <w:rsid w:val="006F13B0"/>
    <w:rsid w:val="006F25FE"/>
    <w:rsid w:val="006F496F"/>
    <w:rsid w:val="006F745F"/>
    <w:rsid w:val="00723FBD"/>
    <w:rsid w:val="00734591"/>
    <w:rsid w:val="00756190"/>
    <w:rsid w:val="00763D3C"/>
    <w:rsid w:val="0077266D"/>
    <w:rsid w:val="00775625"/>
    <w:rsid w:val="00776D6D"/>
    <w:rsid w:val="007902F0"/>
    <w:rsid w:val="007B3A38"/>
    <w:rsid w:val="007C59E3"/>
    <w:rsid w:val="007C59FB"/>
    <w:rsid w:val="007C791F"/>
    <w:rsid w:val="007E7D2E"/>
    <w:rsid w:val="00814F14"/>
    <w:rsid w:val="00840563"/>
    <w:rsid w:val="00850C46"/>
    <w:rsid w:val="0086165B"/>
    <w:rsid w:val="00890D6C"/>
    <w:rsid w:val="008975ED"/>
    <w:rsid w:val="008A267A"/>
    <w:rsid w:val="008B7C17"/>
    <w:rsid w:val="008D0AAE"/>
    <w:rsid w:val="008D48F7"/>
    <w:rsid w:val="008E5AAD"/>
    <w:rsid w:val="00934E8A"/>
    <w:rsid w:val="00940A38"/>
    <w:rsid w:val="00950D4B"/>
    <w:rsid w:val="00954495"/>
    <w:rsid w:val="00955EA2"/>
    <w:rsid w:val="009642AF"/>
    <w:rsid w:val="00964358"/>
    <w:rsid w:val="009645D6"/>
    <w:rsid w:val="00973812"/>
    <w:rsid w:val="00974C4A"/>
    <w:rsid w:val="00976821"/>
    <w:rsid w:val="00990D27"/>
    <w:rsid w:val="0099432A"/>
    <w:rsid w:val="009A2810"/>
    <w:rsid w:val="009C4A31"/>
    <w:rsid w:val="009C6CE2"/>
    <w:rsid w:val="009D00EA"/>
    <w:rsid w:val="009D1E0A"/>
    <w:rsid w:val="009D3A02"/>
    <w:rsid w:val="009E3588"/>
    <w:rsid w:val="009F16C9"/>
    <w:rsid w:val="009F4F33"/>
    <w:rsid w:val="00A01944"/>
    <w:rsid w:val="00A40EDD"/>
    <w:rsid w:val="00A439CA"/>
    <w:rsid w:val="00A459F4"/>
    <w:rsid w:val="00A46687"/>
    <w:rsid w:val="00A618E2"/>
    <w:rsid w:val="00A62D9C"/>
    <w:rsid w:val="00A62E92"/>
    <w:rsid w:val="00A640D2"/>
    <w:rsid w:val="00A66031"/>
    <w:rsid w:val="00A75A4E"/>
    <w:rsid w:val="00A82D06"/>
    <w:rsid w:val="00A84EB5"/>
    <w:rsid w:val="00A95BEE"/>
    <w:rsid w:val="00AA4108"/>
    <w:rsid w:val="00AD7FA4"/>
    <w:rsid w:val="00AE00E3"/>
    <w:rsid w:val="00AE768A"/>
    <w:rsid w:val="00B0165B"/>
    <w:rsid w:val="00B04C19"/>
    <w:rsid w:val="00B11330"/>
    <w:rsid w:val="00B36038"/>
    <w:rsid w:val="00B417CD"/>
    <w:rsid w:val="00B5041A"/>
    <w:rsid w:val="00B55E26"/>
    <w:rsid w:val="00B7210D"/>
    <w:rsid w:val="00BA4A29"/>
    <w:rsid w:val="00BB009B"/>
    <w:rsid w:val="00BB3F4B"/>
    <w:rsid w:val="00C125C5"/>
    <w:rsid w:val="00C131D5"/>
    <w:rsid w:val="00C16373"/>
    <w:rsid w:val="00C341D7"/>
    <w:rsid w:val="00C5516B"/>
    <w:rsid w:val="00C60302"/>
    <w:rsid w:val="00C671FF"/>
    <w:rsid w:val="00C7337D"/>
    <w:rsid w:val="00C7636B"/>
    <w:rsid w:val="00C76E1D"/>
    <w:rsid w:val="00C779A5"/>
    <w:rsid w:val="00C80C32"/>
    <w:rsid w:val="00C86A6A"/>
    <w:rsid w:val="00C91925"/>
    <w:rsid w:val="00CB0F0B"/>
    <w:rsid w:val="00CB3323"/>
    <w:rsid w:val="00CC4284"/>
    <w:rsid w:val="00CE3C5B"/>
    <w:rsid w:val="00D04A72"/>
    <w:rsid w:val="00D572F0"/>
    <w:rsid w:val="00D620A7"/>
    <w:rsid w:val="00D70F09"/>
    <w:rsid w:val="00D75E49"/>
    <w:rsid w:val="00D84C0E"/>
    <w:rsid w:val="00D93F30"/>
    <w:rsid w:val="00DB043A"/>
    <w:rsid w:val="00DB542E"/>
    <w:rsid w:val="00DB5C4E"/>
    <w:rsid w:val="00DC083B"/>
    <w:rsid w:val="00DC60FB"/>
    <w:rsid w:val="00DD51DC"/>
    <w:rsid w:val="00DE0A64"/>
    <w:rsid w:val="00DF4244"/>
    <w:rsid w:val="00DF5A1D"/>
    <w:rsid w:val="00E06809"/>
    <w:rsid w:val="00E246C8"/>
    <w:rsid w:val="00E2616B"/>
    <w:rsid w:val="00E26569"/>
    <w:rsid w:val="00E34316"/>
    <w:rsid w:val="00E51D80"/>
    <w:rsid w:val="00E7090D"/>
    <w:rsid w:val="00E73ED4"/>
    <w:rsid w:val="00E76528"/>
    <w:rsid w:val="00E86163"/>
    <w:rsid w:val="00EA4C1C"/>
    <w:rsid w:val="00EA52A5"/>
    <w:rsid w:val="00EA62AA"/>
    <w:rsid w:val="00EB32E3"/>
    <w:rsid w:val="00EC5CFD"/>
    <w:rsid w:val="00ED02D3"/>
    <w:rsid w:val="00EE0303"/>
    <w:rsid w:val="00EF1528"/>
    <w:rsid w:val="00F01285"/>
    <w:rsid w:val="00F068E0"/>
    <w:rsid w:val="00F126C6"/>
    <w:rsid w:val="00F13F86"/>
    <w:rsid w:val="00F239AA"/>
    <w:rsid w:val="00F312E7"/>
    <w:rsid w:val="00F321A9"/>
    <w:rsid w:val="00F47924"/>
    <w:rsid w:val="00F50D64"/>
    <w:rsid w:val="00F55ADF"/>
    <w:rsid w:val="00F6341C"/>
    <w:rsid w:val="00F64DFC"/>
    <w:rsid w:val="00F65E9C"/>
    <w:rsid w:val="00F73E8C"/>
    <w:rsid w:val="00F779A4"/>
    <w:rsid w:val="00F8615E"/>
    <w:rsid w:val="00FB2882"/>
    <w:rsid w:val="00FC0015"/>
    <w:rsid w:val="00FC0639"/>
    <w:rsid w:val="00FC3DBB"/>
    <w:rsid w:val="00FE0B94"/>
    <w:rsid w:val="00FF0C4C"/>
    <w:rsid w:val="00FF2362"/>
    <w:rsid w:val="00FF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B2C4"/>
  <w15:chartTrackingRefBased/>
  <w15:docId w15:val="{65923569-6E47-417F-A36A-2BA0EEE5F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822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765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76594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76594"/>
    <w:rPr>
      <w:vertAlign w:val="superscript"/>
    </w:rPr>
  </w:style>
  <w:style w:type="paragraph" w:styleId="Poprawka">
    <w:name w:val="Revision"/>
    <w:hidden/>
    <w:uiPriority w:val="99"/>
    <w:semiHidden/>
    <w:rsid w:val="005E1FDF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b0445a-3174-4a71-9d24-57198b4089d9">
      <Terms xmlns="http://schemas.microsoft.com/office/infopath/2007/PartnerControls"/>
    </lcf76f155ced4ddcb4097134ff3c332f>
    <TaxCatchAll xmlns="3f7b895c-6f01-4e35-9ca6-5c8f4e798e8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A41E02084B6244B7280E38BBAD70A1" ma:contentTypeVersion="16" ma:contentTypeDescription="Utwórz nowy dokument." ma:contentTypeScope="" ma:versionID="1e0c079e3f1f79e047dfb9377a3b11f4">
  <xsd:schema xmlns:xsd="http://www.w3.org/2001/XMLSchema" xmlns:xs="http://www.w3.org/2001/XMLSchema" xmlns:p="http://schemas.microsoft.com/office/2006/metadata/properties" xmlns:ns2="0eb0445a-3174-4a71-9d24-57198b4089d9" xmlns:ns3="3f7b895c-6f01-4e35-9ca6-5c8f4e798e8b" targetNamespace="http://schemas.microsoft.com/office/2006/metadata/properties" ma:root="true" ma:fieldsID="5e146a467fff20416e8290c39470c87c" ns2:_="" ns3:_="">
    <xsd:import namespace="0eb0445a-3174-4a71-9d24-57198b4089d9"/>
    <xsd:import namespace="3f7b895c-6f01-4e35-9ca6-5c8f4e798e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0445a-3174-4a71-9d24-57198b4089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4a6890e2-7058-460d-9e2a-5960ef732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b895c-6f01-4e35-9ca6-5c8f4e798e8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c4a6b2e-e02d-4bd1-88ee-dccb8b092c94}" ma:internalName="TaxCatchAll" ma:showField="CatchAllData" ma:web="3f7b895c-6f01-4e35-9ca6-5c8f4e798e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A6A355-4F4C-42C2-B03A-6CEF7CC3B3C7}">
  <ds:schemaRefs>
    <ds:schemaRef ds:uri="http://schemas.microsoft.com/office/2006/metadata/properties"/>
    <ds:schemaRef ds:uri="http://schemas.microsoft.com/office/infopath/2007/PartnerControls"/>
    <ds:schemaRef ds:uri="0eb0445a-3174-4a71-9d24-57198b4089d9"/>
    <ds:schemaRef ds:uri="3f7b895c-6f01-4e35-9ca6-5c8f4e798e8b"/>
  </ds:schemaRefs>
</ds:datastoreItem>
</file>

<file path=customXml/itemProps2.xml><?xml version="1.0" encoding="utf-8"?>
<ds:datastoreItem xmlns:ds="http://schemas.openxmlformats.org/officeDocument/2006/customXml" ds:itemID="{C718B1B4-8024-4193-A026-D2CCBF713E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B5F320-58DD-456F-85C7-DC253CB8F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b0445a-3174-4a71-9d24-57198b4089d9"/>
    <ds:schemaRef ds:uri="3f7b895c-6f01-4e35-9ca6-5c8f4e798e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375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Placek-Łapaj</dc:creator>
  <cp:keywords/>
  <dc:description/>
  <cp:lastModifiedBy>Aleksandra Cybińska</cp:lastModifiedBy>
  <cp:revision>10</cp:revision>
  <dcterms:created xsi:type="dcterms:W3CDTF">2026-07-21T11:47:00Z</dcterms:created>
  <dcterms:modified xsi:type="dcterms:W3CDTF">2026-09-14T10:09:00Z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0x01010091A41E02084B6244B7280E38BBAD70A1</vt:lpwstr>
  </property>
</Properties>
</file>