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06D8" w14:textId="3E4DC298" w:rsidR="001B1F98" w:rsidRPr="001B1F98" w:rsidRDefault="00E41283" w:rsidP="004A72C6">
      <w:pPr>
        <w:jc w:val="center"/>
        <w:rPr>
          <w:rFonts w:cstheme="minorHAnsi"/>
          <w:b/>
          <w:bCs/>
          <w:sz w:val="24"/>
          <w:szCs w:val="24"/>
        </w:rPr>
      </w:pPr>
      <w:r w:rsidRPr="001B1F98">
        <w:rPr>
          <w:rFonts w:cstheme="minorHAnsi"/>
          <w:b/>
          <w:bCs/>
          <w:sz w:val="24"/>
          <w:szCs w:val="24"/>
        </w:rPr>
        <w:t>WEIGHT MASTER – SOLIDNE WSPARCIE W TRANSPORCIE I NA BUDOWIE</w:t>
      </w:r>
    </w:p>
    <w:p w14:paraId="32FF479D" w14:textId="3C65C93F" w:rsidR="008E59F2" w:rsidRDefault="00D83C4F" w:rsidP="00062D48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Nowa wersja w</w:t>
      </w:r>
      <w:r w:rsidR="008E59F2" w:rsidRPr="00902EA1">
        <w:rPr>
          <w:rFonts w:cstheme="minorHAnsi"/>
          <w:b/>
          <w:bCs/>
        </w:rPr>
        <w:t>ywrotk</w:t>
      </w:r>
      <w:r>
        <w:rPr>
          <w:rFonts w:cstheme="minorHAnsi"/>
          <w:b/>
          <w:bCs/>
        </w:rPr>
        <w:t>i</w:t>
      </w:r>
      <w:r w:rsidR="008E59F2" w:rsidRPr="00902EA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budo</w:t>
      </w:r>
      <w:r w:rsidR="008E59F2" w:rsidRPr="00902EA1">
        <w:rPr>
          <w:rFonts w:cstheme="minorHAnsi"/>
          <w:b/>
          <w:bCs/>
        </w:rPr>
        <w:t>wlan</w:t>
      </w:r>
      <w:r>
        <w:rPr>
          <w:rFonts w:cstheme="minorHAnsi"/>
          <w:b/>
          <w:bCs/>
        </w:rPr>
        <w:t>ej</w:t>
      </w:r>
      <w:r w:rsidR="008E59F2" w:rsidRPr="00902EA1">
        <w:rPr>
          <w:rFonts w:cstheme="minorHAnsi"/>
          <w:b/>
          <w:bCs/>
        </w:rPr>
        <w:t xml:space="preserve"> </w:t>
      </w:r>
      <w:proofErr w:type="spellStart"/>
      <w:r w:rsidR="008E59F2" w:rsidRPr="00902EA1">
        <w:rPr>
          <w:rFonts w:cstheme="minorHAnsi"/>
          <w:b/>
          <w:bCs/>
        </w:rPr>
        <w:t>Weight</w:t>
      </w:r>
      <w:proofErr w:type="spellEnd"/>
      <w:r w:rsidR="008E59F2" w:rsidRPr="00902EA1">
        <w:rPr>
          <w:rFonts w:cstheme="minorHAnsi"/>
          <w:b/>
          <w:bCs/>
        </w:rPr>
        <w:t xml:space="preserve"> Master</w:t>
      </w:r>
      <w:r w:rsidR="008E59F2" w:rsidRPr="008E59F2">
        <w:rPr>
          <w:rFonts w:cstheme="minorHAnsi"/>
        </w:rPr>
        <w:t xml:space="preserve"> </w:t>
      </w:r>
      <w:r w:rsidR="00707808">
        <w:rPr>
          <w:rFonts w:cstheme="minorHAnsi"/>
        </w:rPr>
        <w:t xml:space="preserve">marki Wielton </w:t>
      </w:r>
      <w:r w:rsidR="008E59F2" w:rsidRPr="008E59F2">
        <w:rPr>
          <w:rFonts w:cstheme="minorHAnsi"/>
        </w:rPr>
        <w:t>wchodzi w skład tylno-zsypowych naczep samowyładowczych.</w:t>
      </w:r>
      <w:r w:rsidR="00D75224">
        <w:rPr>
          <w:rFonts w:cstheme="minorHAnsi"/>
        </w:rPr>
        <w:t xml:space="preserve"> </w:t>
      </w:r>
      <w:r w:rsidR="008E59F2" w:rsidRPr="008E59F2">
        <w:rPr>
          <w:rFonts w:cstheme="minorHAnsi"/>
        </w:rPr>
        <w:t>Dzięki wykonaniu skrzyni ładunkowej z aluminium jej konstrukcja jest lekka (od 4</w:t>
      </w:r>
      <w:r w:rsidR="00FB28CC">
        <w:rPr>
          <w:rFonts w:cstheme="minorHAnsi"/>
        </w:rPr>
        <w:t>560</w:t>
      </w:r>
      <w:r w:rsidR="008E59F2" w:rsidRPr="008E59F2">
        <w:rPr>
          <w:rFonts w:cstheme="minorHAnsi"/>
        </w:rPr>
        <w:t xml:space="preserve"> kg),</w:t>
      </w:r>
      <w:r w:rsidR="00D75224">
        <w:rPr>
          <w:rFonts w:cstheme="minorHAnsi"/>
        </w:rPr>
        <w:t xml:space="preserve"> </w:t>
      </w:r>
      <w:r w:rsidR="008E59F2" w:rsidRPr="008E59F2">
        <w:rPr>
          <w:rFonts w:cstheme="minorHAnsi"/>
        </w:rPr>
        <w:t xml:space="preserve">a jednocześnie wytrzymała. Cechuje się wydłużoną trwałością oraz pojemnością od </w:t>
      </w:r>
      <w:r w:rsidR="002F108F">
        <w:rPr>
          <w:rFonts w:cstheme="minorHAnsi"/>
        </w:rPr>
        <w:br/>
      </w:r>
      <w:r w:rsidR="008E59F2" w:rsidRPr="008E59F2">
        <w:rPr>
          <w:rFonts w:cstheme="minorHAnsi"/>
        </w:rPr>
        <w:t>23 m</w:t>
      </w:r>
      <w:r w:rsidR="008E59F2" w:rsidRPr="002B27E0">
        <w:rPr>
          <w:rFonts w:cstheme="minorHAnsi"/>
          <w:vertAlign w:val="superscript"/>
        </w:rPr>
        <w:t>3</w:t>
      </w:r>
      <w:r w:rsidR="008E59F2" w:rsidRPr="008E59F2">
        <w:rPr>
          <w:rFonts w:cstheme="minorHAnsi"/>
        </w:rPr>
        <w:t xml:space="preserve"> do 64 m</w:t>
      </w:r>
      <w:r w:rsidR="008E59F2" w:rsidRPr="00902EA1">
        <w:rPr>
          <w:rFonts w:cstheme="minorHAnsi"/>
          <w:vertAlign w:val="superscript"/>
        </w:rPr>
        <w:t>3</w:t>
      </w:r>
      <w:r w:rsidR="008E59F2" w:rsidRPr="008E59F2">
        <w:rPr>
          <w:rFonts w:cstheme="minorHAnsi"/>
        </w:rPr>
        <w:t>.</w:t>
      </w:r>
      <w:r w:rsidR="00D75224">
        <w:rPr>
          <w:rFonts w:cstheme="minorHAnsi"/>
        </w:rPr>
        <w:t xml:space="preserve"> </w:t>
      </w:r>
      <w:r w:rsidR="008E59F2" w:rsidRPr="008E59F2">
        <w:rPr>
          <w:rFonts w:cstheme="minorHAnsi"/>
        </w:rPr>
        <w:t>Przystosowana do przewozu materiałów sypkich i rolnych oraz asfaltu, opału, palet czy worków BIG</w:t>
      </w:r>
      <w:r w:rsidR="00D75224">
        <w:rPr>
          <w:rFonts w:cstheme="minorHAnsi"/>
        </w:rPr>
        <w:t xml:space="preserve"> </w:t>
      </w:r>
      <w:r w:rsidR="008E59F2" w:rsidRPr="008E59F2">
        <w:rPr>
          <w:rFonts w:cstheme="minorHAnsi"/>
        </w:rPr>
        <w:t>BAG</w:t>
      </w:r>
      <w:r w:rsidR="00263C29">
        <w:rPr>
          <w:rFonts w:cstheme="minorHAnsi"/>
        </w:rPr>
        <w:t xml:space="preserve"> znajduje zastosowanie </w:t>
      </w:r>
      <w:r w:rsidR="00EA15B6">
        <w:rPr>
          <w:rFonts w:cstheme="minorHAnsi"/>
        </w:rPr>
        <w:t>w segmencie budowlanym, komunalnym i rolnym</w:t>
      </w:r>
      <w:r w:rsidR="008E59F2" w:rsidRPr="008E59F2">
        <w:rPr>
          <w:rFonts w:cstheme="minorHAnsi"/>
        </w:rPr>
        <w:t>.</w:t>
      </w:r>
    </w:p>
    <w:p w14:paraId="3CCCEFB5" w14:textId="77777777" w:rsidR="00461F57" w:rsidRDefault="00461F57" w:rsidP="00062D48">
      <w:pPr>
        <w:pStyle w:val="Bezodstpw"/>
        <w:spacing w:line="276" w:lineRule="auto"/>
        <w:jc w:val="both"/>
        <w:rPr>
          <w:rFonts w:cstheme="minorHAnsi"/>
        </w:rPr>
      </w:pPr>
    </w:p>
    <w:p w14:paraId="1E5009E1" w14:textId="42DBC66B" w:rsidR="00B642A6" w:rsidRDefault="00272EC8" w:rsidP="00FC0CB5">
      <w:pPr>
        <w:pStyle w:val="Bezodstpw"/>
        <w:spacing w:line="276" w:lineRule="auto"/>
        <w:jc w:val="both"/>
        <w:rPr>
          <w:rFonts w:cstheme="minorHAnsi"/>
        </w:rPr>
      </w:pPr>
      <w:r w:rsidRPr="00272EC8">
        <w:rPr>
          <w:rFonts w:cstheme="minorHAnsi"/>
        </w:rPr>
        <w:t xml:space="preserve">Zastosowanie prostej ramy </w:t>
      </w:r>
      <w:r w:rsidR="004D3360">
        <w:rPr>
          <w:rFonts w:cstheme="minorHAnsi"/>
        </w:rPr>
        <w:t>wykonanej ze stali s700</w:t>
      </w:r>
      <w:r w:rsidR="00BB0373">
        <w:rPr>
          <w:rFonts w:cstheme="minorHAnsi"/>
        </w:rPr>
        <w:t>MC</w:t>
      </w:r>
      <w:r w:rsidR="002F2238">
        <w:rPr>
          <w:rFonts w:cstheme="minorHAnsi"/>
        </w:rPr>
        <w:t>,</w:t>
      </w:r>
      <w:r w:rsidR="00E769CB">
        <w:rPr>
          <w:rFonts w:cstheme="minorHAnsi"/>
        </w:rPr>
        <w:t xml:space="preserve"> </w:t>
      </w:r>
      <w:r w:rsidRPr="00272EC8">
        <w:rPr>
          <w:rFonts w:cstheme="minorHAnsi"/>
        </w:rPr>
        <w:t>w miejsce wcześniejszej konstrukcji zwężanej ku przodowi</w:t>
      </w:r>
      <w:r w:rsidR="002F2238">
        <w:rPr>
          <w:rFonts w:cstheme="minorHAnsi"/>
        </w:rPr>
        <w:t>,</w:t>
      </w:r>
      <w:r w:rsidRPr="00272EC8">
        <w:rPr>
          <w:rFonts w:cstheme="minorHAnsi"/>
        </w:rPr>
        <w:t xml:space="preserve"> pozwoliło zwiększyć wytrzymałość pojazdu. </w:t>
      </w:r>
      <w:r w:rsidR="00163C6F" w:rsidRPr="00163C6F">
        <w:rPr>
          <w:rFonts w:cstheme="minorHAnsi"/>
        </w:rPr>
        <w:t>Nowy układ komponentów wyposażenia ramy został zaprojektowany z myślą o większej ergonomii, łatwiejszej obsłudze oraz sprawniejszym dostępie do elementów wymagających kontroli</w:t>
      </w:r>
      <w:r w:rsidR="002E6B6F">
        <w:rPr>
          <w:rFonts w:cstheme="minorHAnsi"/>
        </w:rPr>
        <w:t xml:space="preserve"> czy przeglądów </w:t>
      </w:r>
      <w:r w:rsidR="00FE3A63">
        <w:rPr>
          <w:rFonts w:cstheme="minorHAnsi"/>
        </w:rPr>
        <w:t>technicznych</w:t>
      </w:r>
      <w:r w:rsidR="002E7C69">
        <w:rPr>
          <w:rFonts w:cstheme="minorHAnsi"/>
        </w:rPr>
        <w:t xml:space="preserve">. </w:t>
      </w:r>
      <w:r w:rsidR="00BC0043" w:rsidRPr="00BC0043">
        <w:rPr>
          <w:rFonts w:cstheme="minorHAnsi"/>
        </w:rPr>
        <w:t xml:space="preserve">Dodatkowym wzmocnieniem konstrukcji są płyta </w:t>
      </w:r>
      <w:proofErr w:type="spellStart"/>
      <w:r w:rsidR="00BC0043" w:rsidRPr="00BC0043">
        <w:rPr>
          <w:rFonts w:cstheme="minorHAnsi"/>
        </w:rPr>
        <w:t>podsiodłowa</w:t>
      </w:r>
      <w:proofErr w:type="spellEnd"/>
      <w:r w:rsidR="00BC0043" w:rsidRPr="00BC0043">
        <w:rPr>
          <w:rFonts w:cstheme="minorHAnsi"/>
        </w:rPr>
        <w:t xml:space="preserve"> oraz elementy zawieszenia wykonane w technologii hydroformowania, które zwiększają sztywność podwozia, wpływając tym samym na stabilność </w:t>
      </w:r>
      <w:r w:rsidR="00172304">
        <w:rPr>
          <w:rFonts w:cstheme="minorHAnsi"/>
        </w:rPr>
        <w:br/>
      </w:r>
      <w:r w:rsidR="00BC0043" w:rsidRPr="00BC0043">
        <w:rPr>
          <w:rFonts w:cstheme="minorHAnsi"/>
        </w:rPr>
        <w:t xml:space="preserve">i bezpieczeństwo pracy naczepy. </w:t>
      </w:r>
    </w:p>
    <w:p w14:paraId="3109DC46" w14:textId="77777777" w:rsidR="00B642A6" w:rsidRDefault="00B642A6" w:rsidP="00FC0CB5">
      <w:pPr>
        <w:pStyle w:val="Bezodstpw"/>
        <w:spacing w:line="276" w:lineRule="auto"/>
        <w:jc w:val="both"/>
        <w:rPr>
          <w:rFonts w:cstheme="minorHAnsi"/>
        </w:rPr>
      </w:pPr>
    </w:p>
    <w:p w14:paraId="1EE0D851" w14:textId="66DB317C" w:rsidR="004366F2" w:rsidRDefault="00A8445E" w:rsidP="00B642A6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Sztywność skrzyni ładunkowej zwiększają n</w:t>
      </w:r>
      <w:r w:rsidR="00D83C4F" w:rsidRPr="00D83C4F">
        <w:rPr>
          <w:rFonts w:cstheme="minorHAnsi"/>
        </w:rPr>
        <w:t>owe profile ścian bocznych</w:t>
      </w:r>
      <w:r>
        <w:rPr>
          <w:rFonts w:cstheme="minorHAnsi"/>
        </w:rPr>
        <w:t xml:space="preserve">, </w:t>
      </w:r>
      <w:r w:rsidR="00D83C4F" w:rsidRPr="00D83C4F">
        <w:rPr>
          <w:rFonts w:cstheme="minorHAnsi"/>
        </w:rPr>
        <w:t xml:space="preserve">wzmacniając jej konstrukcję </w:t>
      </w:r>
      <w:r w:rsidR="00B642A6">
        <w:rPr>
          <w:rFonts w:cstheme="minorHAnsi"/>
        </w:rPr>
        <w:br/>
      </w:r>
      <w:r w:rsidR="00D83C4F" w:rsidRPr="00D83C4F">
        <w:rPr>
          <w:rFonts w:cstheme="minorHAnsi"/>
        </w:rPr>
        <w:t>i poprawiając trwałość naczepy podczas codziennej eksploatacji.</w:t>
      </w:r>
      <w:r w:rsidR="00D514F1">
        <w:rPr>
          <w:rFonts w:cstheme="minorHAnsi"/>
        </w:rPr>
        <w:t xml:space="preserve"> </w:t>
      </w:r>
      <w:r w:rsidR="00D514F1" w:rsidRPr="00D514F1">
        <w:rPr>
          <w:rFonts w:cstheme="minorHAnsi"/>
        </w:rPr>
        <w:t xml:space="preserve">Dzięki zwiększeniu rozstawu belek </w:t>
      </w:r>
      <w:r w:rsidR="00F94DB9">
        <w:rPr>
          <w:rFonts w:cstheme="minorHAnsi"/>
        </w:rPr>
        <w:t xml:space="preserve">głównych ramy </w:t>
      </w:r>
      <w:r w:rsidR="00D514F1" w:rsidRPr="00D514F1">
        <w:rPr>
          <w:rFonts w:cstheme="minorHAnsi"/>
        </w:rPr>
        <w:t xml:space="preserve">do 1400 mm oraz śladu kół do 2140 mm, </w:t>
      </w:r>
      <w:r w:rsidR="00D87D59">
        <w:rPr>
          <w:rFonts w:cstheme="minorHAnsi"/>
        </w:rPr>
        <w:t>czy</w:t>
      </w:r>
      <w:r w:rsidR="00D514F1" w:rsidRPr="00D514F1">
        <w:rPr>
          <w:rFonts w:cstheme="minorHAnsi"/>
        </w:rPr>
        <w:t xml:space="preserve"> szersze</w:t>
      </w:r>
      <w:r w:rsidR="00D87D59">
        <w:rPr>
          <w:rFonts w:cstheme="minorHAnsi"/>
        </w:rPr>
        <w:t>mu</w:t>
      </w:r>
      <w:r w:rsidR="00D514F1" w:rsidRPr="00D514F1">
        <w:rPr>
          <w:rFonts w:cstheme="minorHAnsi"/>
        </w:rPr>
        <w:t xml:space="preserve"> rozstaw</w:t>
      </w:r>
      <w:r w:rsidR="00D87D59">
        <w:rPr>
          <w:rFonts w:cstheme="minorHAnsi"/>
        </w:rPr>
        <w:t>owi</w:t>
      </w:r>
      <w:r w:rsidR="00D514F1" w:rsidRPr="00D514F1">
        <w:rPr>
          <w:rFonts w:cstheme="minorHAnsi"/>
        </w:rPr>
        <w:t xml:space="preserve"> poduszek zawieszenia, naczepa zyskała wyższą stabilność boczną. To rozwiązanie szczególnie istotne podczas podnoszenia skrzyni ładunkowej w trudnych warunkach terenowych oraz podczas </w:t>
      </w:r>
      <w:r w:rsidR="00D87D59" w:rsidRPr="00D87D59">
        <w:rPr>
          <w:rFonts w:cstheme="minorHAnsi"/>
        </w:rPr>
        <w:t>pokonywania zakrętów z ciężkim ładunkiem.</w:t>
      </w:r>
      <w:r w:rsidR="00AC3282">
        <w:rPr>
          <w:rFonts w:cstheme="minorHAnsi"/>
        </w:rPr>
        <w:t xml:space="preserve"> </w:t>
      </w:r>
      <w:r w:rsidR="00BD25A8">
        <w:rPr>
          <w:rFonts w:cstheme="minorHAnsi"/>
        </w:rPr>
        <w:t xml:space="preserve">Podczas przeprowadzonych testów </w:t>
      </w:r>
      <w:r w:rsidR="00AC3282" w:rsidRPr="00AC3282">
        <w:rPr>
          <w:rFonts w:cstheme="minorHAnsi"/>
        </w:rPr>
        <w:t>na pochylni bocznej,</w:t>
      </w:r>
      <w:r w:rsidR="00BD25A8">
        <w:rPr>
          <w:rFonts w:cstheme="minorHAnsi"/>
        </w:rPr>
        <w:t xml:space="preserve"> nowa wersja </w:t>
      </w:r>
      <w:r w:rsidR="00AC3282" w:rsidRPr="00AC3282">
        <w:rPr>
          <w:rFonts w:cstheme="minorHAnsi"/>
        </w:rPr>
        <w:t>naczep</w:t>
      </w:r>
      <w:r w:rsidR="00BD25A8">
        <w:rPr>
          <w:rFonts w:cstheme="minorHAnsi"/>
        </w:rPr>
        <w:t xml:space="preserve">y </w:t>
      </w:r>
      <w:proofErr w:type="spellStart"/>
      <w:r w:rsidR="00BD25A8">
        <w:rPr>
          <w:rFonts w:cstheme="minorHAnsi"/>
        </w:rPr>
        <w:t>Weight</w:t>
      </w:r>
      <w:proofErr w:type="spellEnd"/>
      <w:r w:rsidR="00BD25A8">
        <w:rPr>
          <w:rFonts w:cstheme="minorHAnsi"/>
        </w:rPr>
        <w:t xml:space="preserve"> Master</w:t>
      </w:r>
      <w:r w:rsidR="00AC3282" w:rsidRPr="00AC3282">
        <w:rPr>
          <w:rFonts w:cstheme="minorHAnsi"/>
        </w:rPr>
        <w:t xml:space="preserve"> uzyskała wynik 8°, kwalifikujący ją do kategorii A zgodnie z wytycznymi IRTE.</w:t>
      </w:r>
    </w:p>
    <w:p w14:paraId="5E61F4A1" w14:textId="77777777" w:rsidR="00290D7B" w:rsidRDefault="00290D7B" w:rsidP="00F96302">
      <w:pPr>
        <w:pStyle w:val="Bezodstpw"/>
        <w:tabs>
          <w:tab w:val="left" w:pos="2496"/>
        </w:tabs>
        <w:spacing w:line="276" w:lineRule="auto"/>
        <w:jc w:val="both"/>
        <w:rPr>
          <w:rFonts w:cstheme="minorHAnsi"/>
        </w:rPr>
      </w:pPr>
    </w:p>
    <w:p w14:paraId="3EC76CB0" w14:textId="212224F2" w:rsidR="00FC0CB5" w:rsidRDefault="00FC0CB5" w:rsidP="00FC0CB5">
      <w:pPr>
        <w:pStyle w:val="Bezodstpw"/>
        <w:spacing w:line="276" w:lineRule="auto"/>
        <w:jc w:val="both"/>
        <w:rPr>
          <w:rFonts w:cstheme="minorHAnsi"/>
        </w:rPr>
      </w:pPr>
      <w:r w:rsidRPr="008E59F2">
        <w:rPr>
          <w:rFonts w:cstheme="minorHAnsi"/>
        </w:rPr>
        <w:t>Podłoga wykonana ze stopu aluminium</w:t>
      </w:r>
      <w:r>
        <w:rPr>
          <w:rFonts w:cstheme="minorHAnsi"/>
        </w:rPr>
        <w:t xml:space="preserve"> </w:t>
      </w:r>
      <w:r w:rsidRPr="008E59F2">
        <w:rPr>
          <w:rFonts w:cstheme="minorHAnsi"/>
        </w:rPr>
        <w:t>o podwyższonej t</w:t>
      </w:r>
      <w:r w:rsidR="00C77B49">
        <w:rPr>
          <w:rFonts w:cstheme="minorHAnsi"/>
        </w:rPr>
        <w:t>rwałości</w:t>
      </w:r>
      <w:r w:rsidR="00904D15">
        <w:rPr>
          <w:rFonts w:cstheme="minorHAnsi"/>
        </w:rPr>
        <w:t xml:space="preserve"> (ENDUR-AL</w:t>
      </w:r>
      <w:r w:rsidR="00BF4C0E">
        <w:rPr>
          <w:rFonts w:cstheme="minorHAnsi"/>
        </w:rPr>
        <w:t xml:space="preserve">. </w:t>
      </w:r>
      <w:r w:rsidR="00656755">
        <w:rPr>
          <w:rFonts w:cstheme="minorHAnsi"/>
        </w:rPr>
        <w:t>HB110</w:t>
      </w:r>
      <w:r w:rsidR="001321F5">
        <w:rPr>
          <w:rFonts w:cstheme="minorHAnsi"/>
        </w:rPr>
        <w:t>)</w:t>
      </w:r>
      <w:r w:rsidRPr="008E59F2">
        <w:rPr>
          <w:rFonts w:cstheme="minorHAnsi"/>
        </w:rPr>
        <w:t xml:space="preserve"> ma za zadanie zapewnienie maksymalnej odporności na ścieranie.</w:t>
      </w:r>
      <w:r>
        <w:rPr>
          <w:rFonts w:cstheme="minorHAnsi"/>
        </w:rPr>
        <w:t xml:space="preserve"> </w:t>
      </w:r>
      <w:r w:rsidRPr="008E59F2">
        <w:rPr>
          <w:rFonts w:cstheme="minorHAnsi"/>
        </w:rPr>
        <w:t>Zastosowanie prostego obrzeża podłogi umożliwi</w:t>
      </w:r>
      <w:r w:rsidR="009C0539">
        <w:rPr>
          <w:rFonts w:cstheme="minorHAnsi"/>
        </w:rPr>
        <w:t>a</w:t>
      </w:r>
      <w:r w:rsidRPr="008E59F2">
        <w:rPr>
          <w:rFonts w:cstheme="minorHAnsi"/>
        </w:rPr>
        <w:t xml:space="preserve"> uzyskanie szerokości wewnętrznej </w:t>
      </w:r>
      <w:r w:rsidR="006438FA">
        <w:rPr>
          <w:rFonts w:cstheme="minorHAnsi"/>
        </w:rPr>
        <w:t>pozwalającej transportować ładunki na paletach</w:t>
      </w:r>
      <w:r w:rsidR="00555DAD">
        <w:rPr>
          <w:rFonts w:cstheme="minorHAnsi"/>
        </w:rPr>
        <w:t xml:space="preserve">. </w:t>
      </w:r>
      <w:r w:rsidR="00DD0477">
        <w:rPr>
          <w:rFonts w:cstheme="minorHAnsi"/>
        </w:rPr>
        <w:t>W zależności od potrzeb klientów, i</w:t>
      </w:r>
      <w:r w:rsidRPr="008E59F2">
        <w:rPr>
          <w:rFonts w:cstheme="minorHAnsi"/>
        </w:rPr>
        <w:t>stnieje możliwość wyposażenia naczepy w klapę bez lub z otworem zsypowym</w:t>
      </w:r>
      <w:r w:rsidR="00F94DB9">
        <w:rPr>
          <w:rFonts w:cstheme="minorHAnsi"/>
        </w:rPr>
        <w:t xml:space="preserve">, </w:t>
      </w:r>
      <w:proofErr w:type="spellStart"/>
      <w:r w:rsidRPr="008E59F2">
        <w:rPr>
          <w:rFonts w:cstheme="minorHAnsi"/>
        </w:rPr>
        <w:t>demontowalny</w:t>
      </w:r>
      <w:proofErr w:type="spellEnd"/>
      <w:r w:rsidRPr="008E59F2">
        <w:rPr>
          <w:rFonts w:cstheme="minorHAnsi"/>
        </w:rPr>
        <w:t xml:space="preserve"> zsyp</w:t>
      </w:r>
      <w:r w:rsidR="00F94DB9">
        <w:rPr>
          <w:rFonts w:cstheme="minorHAnsi"/>
        </w:rPr>
        <w:t xml:space="preserve"> czy też symetryczne klapo-drzwi z dwoma otworami zsypowymi</w:t>
      </w:r>
      <w:r w:rsidRPr="008E59F2">
        <w:rPr>
          <w:rFonts w:cstheme="minorHAnsi"/>
        </w:rPr>
        <w:t>.</w:t>
      </w:r>
    </w:p>
    <w:p w14:paraId="73587FFF" w14:textId="77777777" w:rsidR="0056276A" w:rsidRDefault="0056276A" w:rsidP="00902EA1">
      <w:pPr>
        <w:pStyle w:val="Bezodstpw"/>
        <w:spacing w:line="276" w:lineRule="auto"/>
        <w:jc w:val="both"/>
        <w:rPr>
          <w:rFonts w:cstheme="minorHAnsi"/>
        </w:rPr>
      </w:pPr>
    </w:p>
    <w:p w14:paraId="7D15419B" w14:textId="55762062" w:rsidR="008E59F2" w:rsidRDefault="008E59F2" w:rsidP="00902EA1">
      <w:pPr>
        <w:pStyle w:val="Bezodstpw"/>
        <w:spacing w:line="276" w:lineRule="auto"/>
        <w:jc w:val="both"/>
        <w:rPr>
          <w:rFonts w:cstheme="minorHAnsi"/>
        </w:rPr>
      </w:pPr>
      <w:r w:rsidRPr="008E59F2">
        <w:rPr>
          <w:rFonts w:cstheme="minorHAnsi"/>
        </w:rPr>
        <w:t xml:space="preserve">Użyte w </w:t>
      </w:r>
      <w:r w:rsidR="00624347">
        <w:rPr>
          <w:rFonts w:cstheme="minorHAnsi"/>
        </w:rPr>
        <w:t xml:space="preserve">modelu </w:t>
      </w:r>
      <w:proofErr w:type="spellStart"/>
      <w:r w:rsidR="0091015C">
        <w:rPr>
          <w:rFonts w:cstheme="minorHAnsi"/>
        </w:rPr>
        <w:t>Weight</w:t>
      </w:r>
      <w:proofErr w:type="spellEnd"/>
      <w:r w:rsidR="0091015C">
        <w:rPr>
          <w:rFonts w:cstheme="minorHAnsi"/>
        </w:rPr>
        <w:t xml:space="preserve"> </w:t>
      </w:r>
      <w:r w:rsidR="00BF7358">
        <w:rPr>
          <w:rFonts w:cstheme="minorHAnsi"/>
        </w:rPr>
        <w:t>M</w:t>
      </w:r>
      <w:r w:rsidR="0091015C">
        <w:rPr>
          <w:rFonts w:cstheme="minorHAnsi"/>
        </w:rPr>
        <w:t xml:space="preserve">aster </w:t>
      </w:r>
      <w:r w:rsidRPr="008E59F2">
        <w:rPr>
          <w:rFonts w:cstheme="minorHAnsi"/>
        </w:rPr>
        <w:t>sprawdzone rozwiązania takie jak: zoptymalizowana wagowo rama,</w:t>
      </w:r>
      <w:r w:rsidR="00BF7358">
        <w:rPr>
          <w:rFonts w:cstheme="minorHAnsi"/>
        </w:rPr>
        <w:t xml:space="preserve"> </w:t>
      </w:r>
      <w:r w:rsidR="005A108D">
        <w:rPr>
          <w:rFonts w:cstheme="minorHAnsi"/>
        </w:rPr>
        <w:t xml:space="preserve">nowy system plandeki, </w:t>
      </w:r>
      <w:r w:rsidRPr="008E59F2">
        <w:rPr>
          <w:rFonts w:cstheme="minorHAnsi"/>
        </w:rPr>
        <w:t>stabilny i lekki podest roboczy</w:t>
      </w:r>
      <w:r w:rsidR="00BF7358">
        <w:rPr>
          <w:rFonts w:cstheme="minorHAnsi"/>
        </w:rPr>
        <w:t xml:space="preserve"> </w:t>
      </w:r>
      <w:r w:rsidR="009F7638">
        <w:rPr>
          <w:rFonts w:cstheme="minorHAnsi"/>
        </w:rPr>
        <w:t xml:space="preserve">w nowej wersji </w:t>
      </w:r>
      <w:r w:rsidR="00BF7358">
        <w:rPr>
          <w:rFonts w:cstheme="minorHAnsi"/>
        </w:rPr>
        <w:t>zgodny z normą maszynową</w:t>
      </w:r>
      <w:r w:rsidRPr="008E59F2">
        <w:rPr>
          <w:rFonts w:cstheme="minorHAnsi"/>
        </w:rPr>
        <w:t>, zapewniają bezpieczeństwo transportu i obsługi pojazdu w każdych warunkach.</w:t>
      </w:r>
      <w:r w:rsidR="0091015C">
        <w:rPr>
          <w:rFonts w:cstheme="minorHAnsi"/>
        </w:rPr>
        <w:t xml:space="preserve"> </w:t>
      </w:r>
      <w:r w:rsidR="00025582">
        <w:rPr>
          <w:rFonts w:cstheme="minorHAnsi"/>
        </w:rPr>
        <w:t xml:space="preserve">Ponadto </w:t>
      </w:r>
      <w:r w:rsidR="00765A2A">
        <w:rPr>
          <w:rFonts w:cstheme="minorHAnsi"/>
        </w:rPr>
        <w:t xml:space="preserve">wywrotka posiada </w:t>
      </w:r>
      <w:r w:rsidR="00EC1BE9">
        <w:rPr>
          <w:rFonts w:cstheme="minorHAnsi"/>
        </w:rPr>
        <w:t>nową konstrukcję zderzaka składanego za pomocą sprężyn gazowych</w:t>
      </w:r>
      <w:r w:rsidR="007F1763">
        <w:rPr>
          <w:rFonts w:cstheme="minorHAnsi"/>
        </w:rPr>
        <w:t xml:space="preserve">. </w:t>
      </w:r>
      <w:r w:rsidRPr="008E59F2">
        <w:rPr>
          <w:rFonts w:cstheme="minorHAnsi"/>
        </w:rPr>
        <w:t xml:space="preserve">W standardowej wersji </w:t>
      </w:r>
      <w:r w:rsidR="006D3385">
        <w:rPr>
          <w:rFonts w:cstheme="minorHAnsi"/>
        </w:rPr>
        <w:t xml:space="preserve">wyposażenia dostępne są m.in: </w:t>
      </w:r>
      <w:r w:rsidRPr="008E59F2">
        <w:rPr>
          <w:rFonts w:cstheme="minorHAnsi"/>
        </w:rPr>
        <w:t>pierwsza oś podnoszona automatycznie, czy nowoczesne oświetlenie w technologii LED. Poza wytrzymałością</w:t>
      </w:r>
      <w:r w:rsidR="0091015C">
        <w:rPr>
          <w:rFonts w:cstheme="minorHAnsi"/>
        </w:rPr>
        <w:t xml:space="preserve"> </w:t>
      </w:r>
      <w:r w:rsidRPr="008E59F2">
        <w:rPr>
          <w:rFonts w:cstheme="minorHAnsi"/>
        </w:rPr>
        <w:t>i funkcjonalnością istotne znaczenie ma też to, czym pokryta jest konstrukcja. Dzięki lakierowaniu</w:t>
      </w:r>
      <w:r w:rsidR="00FC0CB5">
        <w:rPr>
          <w:rFonts w:cstheme="minorHAnsi"/>
        </w:rPr>
        <w:t xml:space="preserve"> </w:t>
      </w:r>
      <w:r w:rsidRPr="008E59F2">
        <w:rPr>
          <w:rFonts w:cstheme="minorHAnsi"/>
        </w:rPr>
        <w:t xml:space="preserve">naczep wysokogatunkową powłoką antykorozyjną producent gwarantuje </w:t>
      </w:r>
      <w:r w:rsidR="00614A97">
        <w:rPr>
          <w:rFonts w:cstheme="minorHAnsi"/>
        </w:rPr>
        <w:t xml:space="preserve">wysoką odporność na korozję oraz </w:t>
      </w:r>
      <w:r w:rsidR="0079629E">
        <w:rPr>
          <w:rFonts w:cstheme="minorHAnsi"/>
        </w:rPr>
        <w:t>nienaganny</w:t>
      </w:r>
      <w:r w:rsidRPr="008E59F2">
        <w:rPr>
          <w:rFonts w:cstheme="minorHAnsi"/>
        </w:rPr>
        <w:t xml:space="preserve"> wygląd podczas</w:t>
      </w:r>
      <w:r w:rsidR="00FC0CB5">
        <w:rPr>
          <w:rFonts w:cstheme="minorHAnsi"/>
        </w:rPr>
        <w:t xml:space="preserve"> </w:t>
      </w:r>
      <w:r w:rsidRPr="008E59F2">
        <w:rPr>
          <w:rFonts w:cstheme="minorHAnsi"/>
        </w:rPr>
        <w:t xml:space="preserve">całego procesu eksploatacji </w:t>
      </w:r>
      <w:r w:rsidR="006A1292">
        <w:rPr>
          <w:rFonts w:cstheme="minorHAnsi"/>
        </w:rPr>
        <w:t xml:space="preserve">i </w:t>
      </w:r>
      <w:r w:rsidRPr="008E59F2">
        <w:rPr>
          <w:rFonts w:cstheme="minorHAnsi"/>
        </w:rPr>
        <w:t>w każdych warunkach</w:t>
      </w:r>
      <w:r w:rsidR="00614A97">
        <w:rPr>
          <w:rFonts w:cstheme="minorHAnsi"/>
        </w:rPr>
        <w:t>.</w:t>
      </w:r>
    </w:p>
    <w:p w14:paraId="3BB283DC" w14:textId="4194CD27" w:rsidR="008E59F2" w:rsidRPr="008E59F2" w:rsidRDefault="008E59F2" w:rsidP="00E41283">
      <w:pPr>
        <w:pStyle w:val="Bezodstpw"/>
        <w:spacing w:line="276" w:lineRule="auto"/>
        <w:jc w:val="both"/>
        <w:rPr>
          <w:rFonts w:cstheme="minorHAnsi"/>
        </w:rPr>
      </w:pPr>
    </w:p>
    <w:p w14:paraId="33B2DD1A" w14:textId="54DDADE8" w:rsidR="0056276A" w:rsidRDefault="001B1F98" w:rsidP="00E41283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Zastosowane</w:t>
      </w:r>
      <w:r w:rsidR="008E59F2" w:rsidRPr="008E59F2">
        <w:rPr>
          <w:rFonts w:cstheme="minorHAnsi"/>
        </w:rPr>
        <w:t xml:space="preserve"> rozwiązania doskonale </w:t>
      </w:r>
      <w:r w:rsidR="00DB701E">
        <w:rPr>
          <w:rFonts w:cstheme="minorHAnsi"/>
        </w:rPr>
        <w:t>sprawdzają się w</w:t>
      </w:r>
      <w:r w:rsidR="008E59F2" w:rsidRPr="008E59F2">
        <w:rPr>
          <w:rFonts w:cstheme="minorHAnsi"/>
        </w:rPr>
        <w:t xml:space="preserve"> trakcie codziennych</w:t>
      </w:r>
      <w:r w:rsidR="00FC0CB5">
        <w:rPr>
          <w:rFonts w:cstheme="minorHAnsi"/>
        </w:rPr>
        <w:t xml:space="preserve"> </w:t>
      </w:r>
      <w:r w:rsidR="008E59F2" w:rsidRPr="008E59F2">
        <w:rPr>
          <w:rFonts w:cstheme="minorHAnsi"/>
        </w:rPr>
        <w:t xml:space="preserve">prac, a także spełniają potrzeby </w:t>
      </w:r>
      <w:r w:rsidR="00DB701E">
        <w:rPr>
          <w:rFonts w:cstheme="minorHAnsi"/>
        </w:rPr>
        <w:t>użytkowników o</w:t>
      </w:r>
      <w:r w:rsidR="008E59F2" w:rsidRPr="008E59F2">
        <w:rPr>
          <w:rFonts w:cstheme="minorHAnsi"/>
        </w:rPr>
        <w:t xml:space="preserve"> największych wymaganiach.</w:t>
      </w:r>
      <w:r w:rsidR="0056276A">
        <w:rPr>
          <w:rFonts w:cstheme="minorHAnsi"/>
        </w:rPr>
        <w:t xml:space="preserve"> </w:t>
      </w:r>
      <w:r w:rsidR="00654CE5">
        <w:rPr>
          <w:rFonts w:cstheme="minorHAnsi"/>
        </w:rPr>
        <w:t>K</w:t>
      </w:r>
      <w:r w:rsidR="0056276A" w:rsidRPr="008E59F2">
        <w:rPr>
          <w:rFonts w:cstheme="minorHAnsi"/>
        </w:rPr>
        <w:t>lien</w:t>
      </w:r>
      <w:r w:rsidR="00654CE5">
        <w:rPr>
          <w:rFonts w:cstheme="minorHAnsi"/>
        </w:rPr>
        <w:t>ci</w:t>
      </w:r>
      <w:r w:rsidR="0056276A" w:rsidRPr="008E59F2">
        <w:rPr>
          <w:rFonts w:cstheme="minorHAnsi"/>
        </w:rPr>
        <w:t xml:space="preserve"> ma</w:t>
      </w:r>
      <w:r w:rsidR="00F94DB9">
        <w:rPr>
          <w:rFonts w:cstheme="minorHAnsi"/>
        </w:rPr>
        <w:t>ją</w:t>
      </w:r>
      <w:r w:rsidR="0056276A" w:rsidRPr="008E59F2">
        <w:rPr>
          <w:rFonts w:cstheme="minorHAnsi"/>
        </w:rPr>
        <w:t xml:space="preserve"> możliwość wyboru pojemności skrzyni, długości podłogi, rodzaju zamknięcia</w:t>
      </w:r>
      <w:r w:rsidR="00200BC5">
        <w:rPr>
          <w:rFonts w:cstheme="minorHAnsi"/>
        </w:rPr>
        <w:t>,</w:t>
      </w:r>
      <w:r w:rsidR="0056276A" w:rsidRPr="008E59F2">
        <w:rPr>
          <w:rFonts w:cstheme="minorHAnsi"/>
        </w:rPr>
        <w:t xml:space="preserve"> czy gruboś</w:t>
      </w:r>
      <w:r w:rsidR="00C850C1">
        <w:rPr>
          <w:rFonts w:cstheme="minorHAnsi"/>
        </w:rPr>
        <w:t>ć</w:t>
      </w:r>
      <w:r w:rsidR="0056276A" w:rsidRPr="008E59F2">
        <w:rPr>
          <w:rFonts w:cstheme="minorHAnsi"/>
        </w:rPr>
        <w:t xml:space="preserve"> </w:t>
      </w:r>
      <w:r w:rsidR="00CE1E23">
        <w:rPr>
          <w:rFonts w:cstheme="minorHAnsi"/>
        </w:rPr>
        <w:t>ścianki profilu ściany bocznej</w:t>
      </w:r>
      <w:r w:rsidR="0056276A" w:rsidRPr="008E59F2">
        <w:rPr>
          <w:rFonts w:cstheme="minorHAnsi"/>
        </w:rPr>
        <w:t>. Wywrotka</w:t>
      </w:r>
      <w:r w:rsidR="00461F57">
        <w:rPr>
          <w:rFonts w:cstheme="minorHAnsi"/>
        </w:rPr>
        <w:t xml:space="preserve"> wieluńskiego producenta</w:t>
      </w:r>
      <w:r w:rsidR="0056276A">
        <w:rPr>
          <w:rFonts w:cstheme="minorHAnsi"/>
        </w:rPr>
        <w:t xml:space="preserve"> </w:t>
      </w:r>
      <w:r w:rsidR="0056276A" w:rsidRPr="008E59F2">
        <w:rPr>
          <w:rFonts w:cstheme="minorHAnsi"/>
        </w:rPr>
        <w:t>może być konfigurowana na wiele sposobów</w:t>
      </w:r>
      <w:r w:rsidR="00654CE5">
        <w:rPr>
          <w:rFonts w:cstheme="minorHAnsi"/>
        </w:rPr>
        <w:t>,</w:t>
      </w:r>
      <w:r w:rsidR="0056276A" w:rsidRPr="008E59F2">
        <w:rPr>
          <w:rFonts w:cstheme="minorHAnsi"/>
        </w:rPr>
        <w:t xml:space="preserve"> również dzięki wachlarzowi wyposażenia dodatkowego</w:t>
      </w:r>
      <w:r w:rsidR="00E55418">
        <w:rPr>
          <w:rFonts w:cstheme="minorHAnsi"/>
        </w:rPr>
        <w:t xml:space="preserve"> tj. </w:t>
      </w:r>
      <w:r w:rsidR="00F974D8">
        <w:rPr>
          <w:rFonts w:cstheme="minorHAnsi"/>
        </w:rPr>
        <w:t>trzecia oś skrętna</w:t>
      </w:r>
      <w:r w:rsidR="00886623">
        <w:rPr>
          <w:rFonts w:cstheme="minorHAnsi"/>
        </w:rPr>
        <w:t>, dach przesuwn</w:t>
      </w:r>
      <w:r w:rsidR="00654CE5">
        <w:rPr>
          <w:rFonts w:cstheme="minorHAnsi"/>
        </w:rPr>
        <w:t>y</w:t>
      </w:r>
      <w:r w:rsidR="00886623">
        <w:rPr>
          <w:rFonts w:cstheme="minorHAnsi"/>
        </w:rPr>
        <w:t xml:space="preserve"> czy lakier metalizowany</w:t>
      </w:r>
      <w:r w:rsidR="00B15049">
        <w:rPr>
          <w:rFonts w:cstheme="minorHAnsi"/>
        </w:rPr>
        <w:t>.</w:t>
      </w:r>
    </w:p>
    <w:p w14:paraId="0BB6129C" w14:textId="77777777" w:rsidR="0005053B" w:rsidRDefault="0005053B" w:rsidP="00902EA1">
      <w:pPr>
        <w:pStyle w:val="Bezodstpw"/>
        <w:spacing w:line="276" w:lineRule="auto"/>
        <w:jc w:val="both"/>
        <w:rPr>
          <w:rFonts w:cstheme="minorHAnsi"/>
        </w:rPr>
      </w:pPr>
    </w:p>
    <w:p w14:paraId="2C4B7A39" w14:textId="39B02924" w:rsidR="000B2E0D" w:rsidRPr="00E41283" w:rsidRDefault="00E41283" w:rsidP="00902EA1">
      <w:pPr>
        <w:pStyle w:val="Bezodstpw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Nową wersję </w:t>
      </w:r>
      <w:proofErr w:type="spellStart"/>
      <w:r w:rsidR="0005053B" w:rsidRPr="00E41283">
        <w:rPr>
          <w:rFonts w:cstheme="minorHAnsi"/>
          <w:b/>
          <w:bCs/>
        </w:rPr>
        <w:t>Weight</w:t>
      </w:r>
      <w:proofErr w:type="spellEnd"/>
      <w:r w:rsidR="0005053B" w:rsidRPr="00E41283">
        <w:rPr>
          <w:rFonts w:cstheme="minorHAnsi"/>
          <w:b/>
          <w:bCs/>
        </w:rPr>
        <w:t xml:space="preserve"> Master </w:t>
      </w:r>
      <w:r w:rsidR="00053F55" w:rsidRPr="00E41283">
        <w:rPr>
          <w:rFonts w:cstheme="minorHAnsi"/>
          <w:b/>
          <w:bCs/>
        </w:rPr>
        <w:t xml:space="preserve">inne pojazdy marek wchodzących w skład Grupy Wielton można obejrzeć na stoisku wewnętrznym </w:t>
      </w:r>
      <w:r w:rsidR="00D309D1">
        <w:rPr>
          <w:rFonts w:cstheme="minorHAnsi"/>
          <w:b/>
          <w:bCs/>
        </w:rPr>
        <w:t>E02</w:t>
      </w:r>
      <w:r w:rsidR="00053F55" w:rsidRPr="00E41283">
        <w:rPr>
          <w:rFonts w:cstheme="minorHAnsi"/>
          <w:b/>
          <w:bCs/>
        </w:rPr>
        <w:t xml:space="preserve"> w hali 27 oraz na stoisk</w:t>
      </w:r>
      <w:r w:rsidR="00D309D1">
        <w:rPr>
          <w:rFonts w:cstheme="minorHAnsi"/>
          <w:b/>
          <w:bCs/>
        </w:rPr>
        <w:t>ach</w:t>
      </w:r>
      <w:r w:rsidR="00053F55" w:rsidRPr="00E41283">
        <w:rPr>
          <w:rFonts w:cstheme="minorHAnsi"/>
          <w:b/>
          <w:bCs/>
        </w:rPr>
        <w:t xml:space="preserve"> zewnętrzny</w:t>
      </w:r>
      <w:r w:rsidR="00D309D1">
        <w:rPr>
          <w:rFonts w:cstheme="minorHAnsi"/>
          <w:b/>
          <w:bCs/>
        </w:rPr>
        <w:t>ch</w:t>
      </w:r>
      <w:r w:rsidR="00053F55" w:rsidRPr="00E41283">
        <w:rPr>
          <w:rFonts w:cstheme="minorHAnsi"/>
          <w:b/>
          <w:bCs/>
        </w:rPr>
        <w:t>.</w:t>
      </w:r>
    </w:p>
    <w:p w14:paraId="216903AF" w14:textId="77777777" w:rsidR="00355D61" w:rsidRDefault="00355D61" w:rsidP="00902EA1">
      <w:pPr>
        <w:jc w:val="both"/>
        <w:rPr>
          <w:rFonts w:cstheme="minorHAnsi"/>
        </w:rPr>
      </w:pPr>
    </w:p>
    <w:p w14:paraId="410521A2" w14:textId="77777777" w:rsidR="00355D61" w:rsidRDefault="00355D61" w:rsidP="00902EA1">
      <w:pPr>
        <w:jc w:val="both"/>
        <w:rPr>
          <w:rFonts w:cstheme="minorHAnsi"/>
        </w:rPr>
      </w:pPr>
    </w:p>
    <w:p w14:paraId="516A2E86" w14:textId="175D1D91" w:rsidR="003E543F" w:rsidRPr="008719D0" w:rsidRDefault="003E543F" w:rsidP="00902EA1">
      <w:pPr>
        <w:pStyle w:val="Bezodstpw"/>
        <w:spacing w:line="276" w:lineRule="auto"/>
        <w:jc w:val="both"/>
      </w:pPr>
    </w:p>
    <w:sectPr w:rsidR="003E543F" w:rsidRPr="0087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F8B7" w14:textId="77777777" w:rsidR="0042446A" w:rsidRDefault="0042446A" w:rsidP="00F5715E">
      <w:pPr>
        <w:spacing w:after="0" w:line="240" w:lineRule="auto"/>
      </w:pPr>
      <w:r>
        <w:separator/>
      </w:r>
    </w:p>
  </w:endnote>
  <w:endnote w:type="continuationSeparator" w:id="0">
    <w:p w14:paraId="16C40068" w14:textId="77777777" w:rsidR="0042446A" w:rsidRDefault="0042446A" w:rsidP="00F5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37A4" w14:textId="77777777" w:rsidR="0042446A" w:rsidRDefault="0042446A" w:rsidP="00F5715E">
      <w:pPr>
        <w:spacing w:after="0" w:line="240" w:lineRule="auto"/>
      </w:pPr>
      <w:r>
        <w:separator/>
      </w:r>
    </w:p>
  </w:footnote>
  <w:footnote w:type="continuationSeparator" w:id="0">
    <w:p w14:paraId="02B8BB6F" w14:textId="77777777" w:rsidR="0042446A" w:rsidRDefault="0042446A" w:rsidP="00F57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2215"/>
    <w:multiLevelType w:val="hybridMultilevel"/>
    <w:tmpl w:val="46720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6AF2"/>
    <w:multiLevelType w:val="hybridMultilevel"/>
    <w:tmpl w:val="2842F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576BE"/>
    <w:multiLevelType w:val="hybridMultilevel"/>
    <w:tmpl w:val="79AC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15A65"/>
    <w:multiLevelType w:val="hybridMultilevel"/>
    <w:tmpl w:val="4B56913A"/>
    <w:lvl w:ilvl="0" w:tplc="D1BA76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68079">
    <w:abstractNumId w:val="3"/>
  </w:num>
  <w:num w:numId="2" w16cid:durableId="1500854590">
    <w:abstractNumId w:val="0"/>
  </w:num>
  <w:num w:numId="3" w16cid:durableId="1491097724">
    <w:abstractNumId w:val="2"/>
  </w:num>
  <w:num w:numId="4" w16cid:durableId="116879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M7AwMDUxMjC3MLZU0lEKTi0uzszPAykwrQUAT8hP+iwAAAA="/>
  </w:docVars>
  <w:rsids>
    <w:rsidRoot w:val="00AE1853"/>
    <w:rsid w:val="00001725"/>
    <w:rsid w:val="0000384F"/>
    <w:rsid w:val="0000536A"/>
    <w:rsid w:val="000065C9"/>
    <w:rsid w:val="00010DA2"/>
    <w:rsid w:val="00014C20"/>
    <w:rsid w:val="0001609E"/>
    <w:rsid w:val="00016B16"/>
    <w:rsid w:val="00016E5F"/>
    <w:rsid w:val="00020F88"/>
    <w:rsid w:val="00021521"/>
    <w:rsid w:val="00021860"/>
    <w:rsid w:val="00022F75"/>
    <w:rsid w:val="00022FA8"/>
    <w:rsid w:val="00022FC2"/>
    <w:rsid w:val="0002384F"/>
    <w:rsid w:val="00024E40"/>
    <w:rsid w:val="00025582"/>
    <w:rsid w:val="00025981"/>
    <w:rsid w:val="00031B21"/>
    <w:rsid w:val="00031B94"/>
    <w:rsid w:val="00035129"/>
    <w:rsid w:val="00043577"/>
    <w:rsid w:val="00045074"/>
    <w:rsid w:val="00046444"/>
    <w:rsid w:val="0005053B"/>
    <w:rsid w:val="00053F55"/>
    <w:rsid w:val="00054D71"/>
    <w:rsid w:val="0005711D"/>
    <w:rsid w:val="00061A25"/>
    <w:rsid w:val="00062D48"/>
    <w:rsid w:val="00062F72"/>
    <w:rsid w:val="000632CA"/>
    <w:rsid w:val="00063CA5"/>
    <w:rsid w:val="00063E7C"/>
    <w:rsid w:val="0006435A"/>
    <w:rsid w:val="00066174"/>
    <w:rsid w:val="00067874"/>
    <w:rsid w:val="00067D78"/>
    <w:rsid w:val="00070DAE"/>
    <w:rsid w:val="00070FBC"/>
    <w:rsid w:val="000742BD"/>
    <w:rsid w:val="00080048"/>
    <w:rsid w:val="00081F67"/>
    <w:rsid w:val="00083E70"/>
    <w:rsid w:val="000860DA"/>
    <w:rsid w:val="00087555"/>
    <w:rsid w:val="000929F8"/>
    <w:rsid w:val="00093259"/>
    <w:rsid w:val="000A082F"/>
    <w:rsid w:val="000A12A9"/>
    <w:rsid w:val="000A7FAB"/>
    <w:rsid w:val="000B155F"/>
    <w:rsid w:val="000B1EB6"/>
    <w:rsid w:val="000B2E0D"/>
    <w:rsid w:val="000B5C7A"/>
    <w:rsid w:val="000C3046"/>
    <w:rsid w:val="000C53D0"/>
    <w:rsid w:val="000C7F00"/>
    <w:rsid w:val="000D0AB9"/>
    <w:rsid w:val="000D0D0B"/>
    <w:rsid w:val="000D361B"/>
    <w:rsid w:val="000E265C"/>
    <w:rsid w:val="000E2673"/>
    <w:rsid w:val="000E2B97"/>
    <w:rsid w:val="000F0C63"/>
    <w:rsid w:val="000F1DB1"/>
    <w:rsid w:val="00100274"/>
    <w:rsid w:val="00101CDF"/>
    <w:rsid w:val="00102401"/>
    <w:rsid w:val="00104057"/>
    <w:rsid w:val="001051B0"/>
    <w:rsid w:val="0010537A"/>
    <w:rsid w:val="00106866"/>
    <w:rsid w:val="00111121"/>
    <w:rsid w:val="001114D7"/>
    <w:rsid w:val="0011393E"/>
    <w:rsid w:val="0013008D"/>
    <w:rsid w:val="001321F5"/>
    <w:rsid w:val="001367F7"/>
    <w:rsid w:val="00140EC1"/>
    <w:rsid w:val="00150382"/>
    <w:rsid w:val="00150594"/>
    <w:rsid w:val="00154BE9"/>
    <w:rsid w:val="00156AD2"/>
    <w:rsid w:val="001577A0"/>
    <w:rsid w:val="001631CC"/>
    <w:rsid w:val="00163C6F"/>
    <w:rsid w:val="00171866"/>
    <w:rsid w:val="00171D62"/>
    <w:rsid w:val="00172304"/>
    <w:rsid w:val="00172F8F"/>
    <w:rsid w:val="001777E3"/>
    <w:rsid w:val="00185215"/>
    <w:rsid w:val="00195A11"/>
    <w:rsid w:val="00196B4A"/>
    <w:rsid w:val="001977E6"/>
    <w:rsid w:val="001A0542"/>
    <w:rsid w:val="001A436D"/>
    <w:rsid w:val="001A5F77"/>
    <w:rsid w:val="001A61B9"/>
    <w:rsid w:val="001A7863"/>
    <w:rsid w:val="001B1F98"/>
    <w:rsid w:val="001B431B"/>
    <w:rsid w:val="001B5036"/>
    <w:rsid w:val="001C4615"/>
    <w:rsid w:val="001C5326"/>
    <w:rsid w:val="001C6129"/>
    <w:rsid w:val="001C67AB"/>
    <w:rsid w:val="001D098D"/>
    <w:rsid w:val="001D09EF"/>
    <w:rsid w:val="001D1522"/>
    <w:rsid w:val="001E4FBB"/>
    <w:rsid w:val="001F1558"/>
    <w:rsid w:val="001F7CEA"/>
    <w:rsid w:val="00200BC5"/>
    <w:rsid w:val="00204C30"/>
    <w:rsid w:val="00212C8F"/>
    <w:rsid w:val="00217FA4"/>
    <w:rsid w:val="00221E4E"/>
    <w:rsid w:val="00223AE3"/>
    <w:rsid w:val="00237F2B"/>
    <w:rsid w:val="0024388A"/>
    <w:rsid w:val="00244DBA"/>
    <w:rsid w:val="00251B96"/>
    <w:rsid w:val="0025275A"/>
    <w:rsid w:val="0026011A"/>
    <w:rsid w:val="002619AE"/>
    <w:rsid w:val="00263C29"/>
    <w:rsid w:val="00272369"/>
    <w:rsid w:val="00272EC8"/>
    <w:rsid w:val="00272FF4"/>
    <w:rsid w:val="00276DC8"/>
    <w:rsid w:val="002776E7"/>
    <w:rsid w:val="00290D7B"/>
    <w:rsid w:val="0029138C"/>
    <w:rsid w:val="00297552"/>
    <w:rsid w:val="002A30F1"/>
    <w:rsid w:val="002B0B70"/>
    <w:rsid w:val="002B0CF6"/>
    <w:rsid w:val="002B27E0"/>
    <w:rsid w:val="002D36BD"/>
    <w:rsid w:val="002E2634"/>
    <w:rsid w:val="002E4869"/>
    <w:rsid w:val="002E66AA"/>
    <w:rsid w:val="002E6B6F"/>
    <w:rsid w:val="002E7494"/>
    <w:rsid w:val="002E7C69"/>
    <w:rsid w:val="002F108F"/>
    <w:rsid w:val="002F1E68"/>
    <w:rsid w:val="002F2238"/>
    <w:rsid w:val="002F42AE"/>
    <w:rsid w:val="00311C44"/>
    <w:rsid w:val="003154EB"/>
    <w:rsid w:val="00315901"/>
    <w:rsid w:val="0033148E"/>
    <w:rsid w:val="00334132"/>
    <w:rsid w:val="00344208"/>
    <w:rsid w:val="003443DD"/>
    <w:rsid w:val="00345B75"/>
    <w:rsid w:val="0034662A"/>
    <w:rsid w:val="003534EE"/>
    <w:rsid w:val="003538C1"/>
    <w:rsid w:val="00353FC7"/>
    <w:rsid w:val="00355D61"/>
    <w:rsid w:val="00356439"/>
    <w:rsid w:val="00360C4F"/>
    <w:rsid w:val="00363A82"/>
    <w:rsid w:val="00363F89"/>
    <w:rsid w:val="00364E17"/>
    <w:rsid w:val="00365DD6"/>
    <w:rsid w:val="00372110"/>
    <w:rsid w:val="00377D28"/>
    <w:rsid w:val="003801EF"/>
    <w:rsid w:val="00383E7F"/>
    <w:rsid w:val="003842BF"/>
    <w:rsid w:val="0038465A"/>
    <w:rsid w:val="00387E10"/>
    <w:rsid w:val="00394B48"/>
    <w:rsid w:val="003978DD"/>
    <w:rsid w:val="003A041C"/>
    <w:rsid w:val="003A2300"/>
    <w:rsid w:val="003A5B7B"/>
    <w:rsid w:val="003A790B"/>
    <w:rsid w:val="003B360B"/>
    <w:rsid w:val="003B73CF"/>
    <w:rsid w:val="003B79BA"/>
    <w:rsid w:val="003B7FBA"/>
    <w:rsid w:val="003C0139"/>
    <w:rsid w:val="003C0FF9"/>
    <w:rsid w:val="003D5B8D"/>
    <w:rsid w:val="003E14B1"/>
    <w:rsid w:val="003E3C12"/>
    <w:rsid w:val="003E510B"/>
    <w:rsid w:val="003E543F"/>
    <w:rsid w:val="004049AC"/>
    <w:rsid w:val="004050BE"/>
    <w:rsid w:val="00411595"/>
    <w:rsid w:val="00412504"/>
    <w:rsid w:val="0041365B"/>
    <w:rsid w:val="00413B2F"/>
    <w:rsid w:val="00414657"/>
    <w:rsid w:val="004175B5"/>
    <w:rsid w:val="00421571"/>
    <w:rsid w:val="0042291B"/>
    <w:rsid w:val="0042446A"/>
    <w:rsid w:val="0042467D"/>
    <w:rsid w:val="00427E78"/>
    <w:rsid w:val="004302E0"/>
    <w:rsid w:val="00432ABB"/>
    <w:rsid w:val="00432C8E"/>
    <w:rsid w:val="0043398A"/>
    <w:rsid w:val="004366F2"/>
    <w:rsid w:val="004439B5"/>
    <w:rsid w:val="00450C06"/>
    <w:rsid w:val="00453033"/>
    <w:rsid w:val="00453C15"/>
    <w:rsid w:val="00455921"/>
    <w:rsid w:val="00461F57"/>
    <w:rsid w:val="00465713"/>
    <w:rsid w:val="00466A1C"/>
    <w:rsid w:val="0047014C"/>
    <w:rsid w:val="00473F2F"/>
    <w:rsid w:val="00474FAD"/>
    <w:rsid w:val="00476E69"/>
    <w:rsid w:val="004804B0"/>
    <w:rsid w:val="00482B23"/>
    <w:rsid w:val="00483E7A"/>
    <w:rsid w:val="00486E0A"/>
    <w:rsid w:val="0049187F"/>
    <w:rsid w:val="00491C38"/>
    <w:rsid w:val="004A72C6"/>
    <w:rsid w:val="004C4384"/>
    <w:rsid w:val="004D01D2"/>
    <w:rsid w:val="004D3360"/>
    <w:rsid w:val="004D44F4"/>
    <w:rsid w:val="004D4889"/>
    <w:rsid w:val="004E1A6D"/>
    <w:rsid w:val="004E2050"/>
    <w:rsid w:val="004E65F3"/>
    <w:rsid w:val="004E7ADC"/>
    <w:rsid w:val="004F4657"/>
    <w:rsid w:val="004F5663"/>
    <w:rsid w:val="00502D56"/>
    <w:rsid w:val="00511FA6"/>
    <w:rsid w:val="00515C20"/>
    <w:rsid w:val="00527628"/>
    <w:rsid w:val="005306F0"/>
    <w:rsid w:val="00531D5A"/>
    <w:rsid w:val="00533A74"/>
    <w:rsid w:val="00540922"/>
    <w:rsid w:val="00544237"/>
    <w:rsid w:val="00550533"/>
    <w:rsid w:val="00551DF4"/>
    <w:rsid w:val="00553876"/>
    <w:rsid w:val="00554411"/>
    <w:rsid w:val="00555DAD"/>
    <w:rsid w:val="005601FD"/>
    <w:rsid w:val="0056276A"/>
    <w:rsid w:val="0057054E"/>
    <w:rsid w:val="00570A97"/>
    <w:rsid w:val="005741B2"/>
    <w:rsid w:val="00574955"/>
    <w:rsid w:val="00583E3D"/>
    <w:rsid w:val="00584C86"/>
    <w:rsid w:val="00596B6C"/>
    <w:rsid w:val="00597E11"/>
    <w:rsid w:val="005A108D"/>
    <w:rsid w:val="005A4D90"/>
    <w:rsid w:val="005B4578"/>
    <w:rsid w:val="005B5125"/>
    <w:rsid w:val="005C0058"/>
    <w:rsid w:val="005C1801"/>
    <w:rsid w:val="005C3C36"/>
    <w:rsid w:val="005D2906"/>
    <w:rsid w:val="005D3313"/>
    <w:rsid w:val="005D583D"/>
    <w:rsid w:val="005E20B3"/>
    <w:rsid w:val="005E3A49"/>
    <w:rsid w:val="005E5050"/>
    <w:rsid w:val="005F0EFD"/>
    <w:rsid w:val="005F5493"/>
    <w:rsid w:val="00601B78"/>
    <w:rsid w:val="0060409A"/>
    <w:rsid w:val="006041AF"/>
    <w:rsid w:val="006043A8"/>
    <w:rsid w:val="0060593E"/>
    <w:rsid w:val="006123EA"/>
    <w:rsid w:val="00614A97"/>
    <w:rsid w:val="006161E9"/>
    <w:rsid w:val="006201D8"/>
    <w:rsid w:val="0062142D"/>
    <w:rsid w:val="00622879"/>
    <w:rsid w:val="00624347"/>
    <w:rsid w:val="00626572"/>
    <w:rsid w:val="006314A9"/>
    <w:rsid w:val="00632D10"/>
    <w:rsid w:val="006437D7"/>
    <w:rsid w:val="006437ED"/>
    <w:rsid w:val="006438FA"/>
    <w:rsid w:val="00643EF2"/>
    <w:rsid w:val="00647687"/>
    <w:rsid w:val="00653F9A"/>
    <w:rsid w:val="0065485C"/>
    <w:rsid w:val="00654CE5"/>
    <w:rsid w:val="00656755"/>
    <w:rsid w:val="0066236B"/>
    <w:rsid w:val="00662F9A"/>
    <w:rsid w:val="00670877"/>
    <w:rsid w:val="00671162"/>
    <w:rsid w:val="0067525C"/>
    <w:rsid w:val="00675384"/>
    <w:rsid w:val="00680F1F"/>
    <w:rsid w:val="00681A70"/>
    <w:rsid w:val="00684242"/>
    <w:rsid w:val="00685CA7"/>
    <w:rsid w:val="00690836"/>
    <w:rsid w:val="0069164E"/>
    <w:rsid w:val="006944E0"/>
    <w:rsid w:val="00695F68"/>
    <w:rsid w:val="00697462"/>
    <w:rsid w:val="006A1292"/>
    <w:rsid w:val="006A2DC8"/>
    <w:rsid w:val="006A5A6D"/>
    <w:rsid w:val="006A68D5"/>
    <w:rsid w:val="006B0771"/>
    <w:rsid w:val="006B1B45"/>
    <w:rsid w:val="006B3191"/>
    <w:rsid w:val="006B5010"/>
    <w:rsid w:val="006C0340"/>
    <w:rsid w:val="006C1E76"/>
    <w:rsid w:val="006C25CA"/>
    <w:rsid w:val="006C295C"/>
    <w:rsid w:val="006D2D59"/>
    <w:rsid w:val="006D3385"/>
    <w:rsid w:val="006E7736"/>
    <w:rsid w:val="006F3D09"/>
    <w:rsid w:val="006F3F60"/>
    <w:rsid w:val="006F5093"/>
    <w:rsid w:val="006F5805"/>
    <w:rsid w:val="006F7AAD"/>
    <w:rsid w:val="0070491D"/>
    <w:rsid w:val="00704D57"/>
    <w:rsid w:val="007060B7"/>
    <w:rsid w:val="00707808"/>
    <w:rsid w:val="007134A0"/>
    <w:rsid w:val="00715CAA"/>
    <w:rsid w:val="007214C7"/>
    <w:rsid w:val="007225EC"/>
    <w:rsid w:val="00726ED6"/>
    <w:rsid w:val="00730445"/>
    <w:rsid w:val="00733A2C"/>
    <w:rsid w:val="00734818"/>
    <w:rsid w:val="00736969"/>
    <w:rsid w:val="00736A6C"/>
    <w:rsid w:val="00744CEC"/>
    <w:rsid w:val="00756156"/>
    <w:rsid w:val="00762099"/>
    <w:rsid w:val="0076477A"/>
    <w:rsid w:val="00765A2A"/>
    <w:rsid w:val="00773D02"/>
    <w:rsid w:val="00774D3A"/>
    <w:rsid w:val="00775844"/>
    <w:rsid w:val="00775A46"/>
    <w:rsid w:val="00777BD6"/>
    <w:rsid w:val="007802ED"/>
    <w:rsid w:val="007912C8"/>
    <w:rsid w:val="007934D8"/>
    <w:rsid w:val="0079629E"/>
    <w:rsid w:val="007A05BA"/>
    <w:rsid w:val="007A118A"/>
    <w:rsid w:val="007A382B"/>
    <w:rsid w:val="007B2CF2"/>
    <w:rsid w:val="007B3A38"/>
    <w:rsid w:val="007B4F14"/>
    <w:rsid w:val="007C00DC"/>
    <w:rsid w:val="007C6D8D"/>
    <w:rsid w:val="007D39C9"/>
    <w:rsid w:val="007D5D4D"/>
    <w:rsid w:val="007D5D70"/>
    <w:rsid w:val="007D6FF6"/>
    <w:rsid w:val="007F1763"/>
    <w:rsid w:val="007F2575"/>
    <w:rsid w:val="007F36B3"/>
    <w:rsid w:val="007F41E9"/>
    <w:rsid w:val="00800397"/>
    <w:rsid w:val="008046F0"/>
    <w:rsid w:val="00806DEE"/>
    <w:rsid w:val="008130E4"/>
    <w:rsid w:val="00816160"/>
    <w:rsid w:val="008214EE"/>
    <w:rsid w:val="008215C3"/>
    <w:rsid w:val="00821CAE"/>
    <w:rsid w:val="00823391"/>
    <w:rsid w:val="00825DE3"/>
    <w:rsid w:val="008269FB"/>
    <w:rsid w:val="008334F9"/>
    <w:rsid w:val="00840D87"/>
    <w:rsid w:val="008469CB"/>
    <w:rsid w:val="00847309"/>
    <w:rsid w:val="0084774D"/>
    <w:rsid w:val="00851264"/>
    <w:rsid w:val="0085230B"/>
    <w:rsid w:val="0085294A"/>
    <w:rsid w:val="00855531"/>
    <w:rsid w:val="00856177"/>
    <w:rsid w:val="00856CA2"/>
    <w:rsid w:val="00860FD8"/>
    <w:rsid w:val="008664AD"/>
    <w:rsid w:val="00866FBE"/>
    <w:rsid w:val="00870042"/>
    <w:rsid w:val="008719D0"/>
    <w:rsid w:val="00875768"/>
    <w:rsid w:val="00886623"/>
    <w:rsid w:val="00887168"/>
    <w:rsid w:val="00893195"/>
    <w:rsid w:val="008A6A8A"/>
    <w:rsid w:val="008A772A"/>
    <w:rsid w:val="008B02A0"/>
    <w:rsid w:val="008B4B69"/>
    <w:rsid w:val="008C1BA5"/>
    <w:rsid w:val="008C4B02"/>
    <w:rsid w:val="008C50FD"/>
    <w:rsid w:val="008C7886"/>
    <w:rsid w:val="008D11BD"/>
    <w:rsid w:val="008D49EC"/>
    <w:rsid w:val="008D4F39"/>
    <w:rsid w:val="008D6FB2"/>
    <w:rsid w:val="008D7899"/>
    <w:rsid w:val="008E07F0"/>
    <w:rsid w:val="008E59F2"/>
    <w:rsid w:val="008E7CD2"/>
    <w:rsid w:val="008F1026"/>
    <w:rsid w:val="008F6BAF"/>
    <w:rsid w:val="00902EA1"/>
    <w:rsid w:val="00904D15"/>
    <w:rsid w:val="0091015C"/>
    <w:rsid w:val="00916E38"/>
    <w:rsid w:val="009176DC"/>
    <w:rsid w:val="00920BA6"/>
    <w:rsid w:val="00921B94"/>
    <w:rsid w:val="00922F01"/>
    <w:rsid w:val="009241E3"/>
    <w:rsid w:val="00933B51"/>
    <w:rsid w:val="00935F4F"/>
    <w:rsid w:val="00937BCD"/>
    <w:rsid w:val="009429AD"/>
    <w:rsid w:val="00944328"/>
    <w:rsid w:val="00950649"/>
    <w:rsid w:val="00954979"/>
    <w:rsid w:val="009622B3"/>
    <w:rsid w:val="00963FB9"/>
    <w:rsid w:val="0096454D"/>
    <w:rsid w:val="00966645"/>
    <w:rsid w:val="009711F9"/>
    <w:rsid w:val="009731EA"/>
    <w:rsid w:val="00973AAF"/>
    <w:rsid w:val="00974C4A"/>
    <w:rsid w:val="00974F59"/>
    <w:rsid w:val="00984DAF"/>
    <w:rsid w:val="00987A83"/>
    <w:rsid w:val="00990E71"/>
    <w:rsid w:val="009914B7"/>
    <w:rsid w:val="009960A5"/>
    <w:rsid w:val="009A1A8E"/>
    <w:rsid w:val="009A1FCA"/>
    <w:rsid w:val="009A4129"/>
    <w:rsid w:val="009A6AFC"/>
    <w:rsid w:val="009A71A1"/>
    <w:rsid w:val="009A76CC"/>
    <w:rsid w:val="009B2E6C"/>
    <w:rsid w:val="009B38F2"/>
    <w:rsid w:val="009B4C18"/>
    <w:rsid w:val="009B5401"/>
    <w:rsid w:val="009B65D4"/>
    <w:rsid w:val="009C0539"/>
    <w:rsid w:val="009C579F"/>
    <w:rsid w:val="009C659C"/>
    <w:rsid w:val="009D010F"/>
    <w:rsid w:val="009D1F95"/>
    <w:rsid w:val="009D2C92"/>
    <w:rsid w:val="009D32D6"/>
    <w:rsid w:val="009D3E8D"/>
    <w:rsid w:val="009E4312"/>
    <w:rsid w:val="009F0470"/>
    <w:rsid w:val="009F1584"/>
    <w:rsid w:val="009F20EC"/>
    <w:rsid w:val="009F64F3"/>
    <w:rsid w:val="009F7638"/>
    <w:rsid w:val="00A009B2"/>
    <w:rsid w:val="00A064F3"/>
    <w:rsid w:val="00A1378E"/>
    <w:rsid w:val="00A1585C"/>
    <w:rsid w:val="00A23374"/>
    <w:rsid w:val="00A240F2"/>
    <w:rsid w:val="00A241E1"/>
    <w:rsid w:val="00A2757A"/>
    <w:rsid w:val="00A30E8D"/>
    <w:rsid w:val="00A35CEE"/>
    <w:rsid w:val="00A36AA4"/>
    <w:rsid w:val="00A43763"/>
    <w:rsid w:val="00A43B88"/>
    <w:rsid w:val="00A4457B"/>
    <w:rsid w:val="00A4561E"/>
    <w:rsid w:val="00A47FBB"/>
    <w:rsid w:val="00A57E40"/>
    <w:rsid w:val="00A63F24"/>
    <w:rsid w:val="00A703BB"/>
    <w:rsid w:val="00A74574"/>
    <w:rsid w:val="00A751D9"/>
    <w:rsid w:val="00A80B14"/>
    <w:rsid w:val="00A81E6B"/>
    <w:rsid w:val="00A82489"/>
    <w:rsid w:val="00A8445E"/>
    <w:rsid w:val="00A84F4B"/>
    <w:rsid w:val="00A86689"/>
    <w:rsid w:val="00A86BBB"/>
    <w:rsid w:val="00A87063"/>
    <w:rsid w:val="00A8747A"/>
    <w:rsid w:val="00A918A3"/>
    <w:rsid w:val="00AA5B75"/>
    <w:rsid w:val="00AA5FFF"/>
    <w:rsid w:val="00AA73FE"/>
    <w:rsid w:val="00AA7AEA"/>
    <w:rsid w:val="00AA7D6F"/>
    <w:rsid w:val="00AB290E"/>
    <w:rsid w:val="00AC2F54"/>
    <w:rsid w:val="00AC3282"/>
    <w:rsid w:val="00AC59B6"/>
    <w:rsid w:val="00AD19E6"/>
    <w:rsid w:val="00AD31D5"/>
    <w:rsid w:val="00AE0112"/>
    <w:rsid w:val="00AE0AAD"/>
    <w:rsid w:val="00AE1853"/>
    <w:rsid w:val="00AE699F"/>
    <w:rsid w:val="00AE73DC"/>
    <w:rsid w:val="00AF1F24"/>
    <w:rsid w:val="00AF24D2"/>
    <w:rsid w:val="00AF5C78"/>
    <w:rsid w:val="00B00530"/>
    <w:rsid w:val="00B057A0"/>
    <w:rsid w:val="00B060A8"/>
    <w:rsid w:val="00B0689E"/>
    <w:rsid w:val="00B15049"/>
    <w:rsid w:val="00B20504"/>
    <w:rsid w:val="00B21351"/>
    <w:rsid w:val="00B22255"/>
    <w:rsid w:val="00B22755"/>
    <w:rsid w:val="00B23943"/>
    <w:rsid w:val="00B309AD"/>
    <w:rsid w:val="00B35CC8"/>
    <w:rsid w:val="00B465F5"/>
    <w:rsid w:val="00B553C9"/>
    <w:rsid w:val="00B60DC6"/>
    <w:rsid w:val="00B61026"/>
    <w:rsid w:val="00B62737"/>
    <w:rsid w:val="00B642A6"/>
    <w:rsid w:val="00B67218"/>
    <w:rsid w:val="00B70683"/>
    <w:rsid w:val="00B71D79"/>
    <w:rsid w:val="00B731D1"/>
    <w:rsid w:val="00B732E3"/>
    <w:rsid w:val="00B76310"/>
    <w:rsid w:val="00B771B6"/>
    <w:rsid w:val="00B827B0"/>
    <w:rsid w:val="00B82CD2"/>
    <w:rsid w:val="00B843BB"/>
    <w:rsid w:val="00B8593F"/>
    <w:rsid w:val="00B87A53"/>
    <w:rsid w:val="00B94410"/>
    <w:rsid w:val="00B94C0B"/>
    <w:rsid w:val="00B9534F"/>
    <w:rsid w:val="00B95F5B"/>
    <w:rsid w:val="00BB0373"/>
    <w:rsid w:val="00BB09D0"/>
    <w:rsid w:val="00BB2A99"/>
    <w:rsid w:val="00BB3ACB"/>
    <w:rsid w:val="00BB63A7"/>
    <w:rsid w:val="00BC0043"/>
    <w:rsid w:val="00BC0DCF"/>
    <w:rsid w:val="00BC5DD8"/>
    <w:rsid w:val="00BC5F03"/>
    <w:rsid w:val="00BD070C"/>
    <w:rsid w:val="00BD0B61"/>
    <w:rsid w:val="00BD25A8"/>
    <w:rsid w:val="00BD495B"/>
    <w:rsid w:val="00BE000A"/>
    <w:rsid w:val="00BE3475"/>
    <w:rsid w:val="00BE638E"/>
    <w:rsid w:val="00BF4C0E"/>
    <w:rsid w:val="00BF7358"/>
    <w:rsid w:val="00C00F1C"/>
    <w:rsid w:val="00C04E8C"/>
    <w:rsid w:val="00C11538"/>
    <w:rsid w:val="00C12445"/>
    <w:rsid w:val="00C14530"/>
    <w:rsid w:val="00C179FC"/>
    <w:rsid w:val="00C17D76"/>
    <w:rsid w:val="00C2090F"/>
    <w:rsid w:val="00C23188"/>
    <w:rsid w:val="00C255BF"/>
    <w:rsid w:val="00C364CE"/>
    <w:rsid w:val="00C4172A"/>
    <w:rsid w:val="00C446C9"/>
    <w:rsid w:val="00C46A20"/>
    <w:rsid w:val="00C540F6"/>
    <w:rsid w:val="00C5467E"/>
    <w:rsid w:val="00C5690E"/>
    <w:rsid w:val="00C6192B"/>
    <w:rsid w:val="00C62C94"/>
    <w:rsid w:val="00C6303E"/>
    <w:rsid w:val="00C63453"/>
    <w:rsid w:val="00C63EC6"/>
    <w:rsid w:val="00C65949"/>
    <w:rsid w:val="00C703F7"/>
    <w:rsid w:val="00C7162D"/>
    <w:rsid w:val="00C77B49"/>
    <w:rsid w:val="00C83550"/>
    <w:rsid w:val="00C84956"/>
    <w:rsid w:val="00C84B91"/>
    <w:rsid w:val="00C850C1"/>
    <w:rsid w:val="00C931C8"/>
    <w:rsid w:val="00C93783"/>
    <w:rsid w:val="00C943A0"/>
    <w:rsid w:val="00C96865"/>
    <w:rsid w:val="00C974AA"/>
    <w:rsid w:val="00C97EA8"/>
    <w:rsid w:val="00CA39C3"/>
    <w:rsid w:val="00CA3E55"/>
    <w:rsid w:val="00CA43BC"/>
    <w:rsid w:val="00CA7CBC"/>
    <w:rsid w:val="00CB3E3F"/>
    <w:rsid w:val="00CB468A"/>
    <w:rsid w:val="00CB66F3"/>
    <w:rsid w:val="00CC07F6"/>
    <w:rsid w:val="00CC1DF3"/>
    <w:rsid w:val="00CC557F"/>
    <w:rsid w:val="00CC6A8C"/>
    <w:rsid w:val="00CD1649"/>
    <w:rsid w:val="00CD1FE0"/>
    <w:rsid w:val="00CD3F09"/>
    <w:rsid w:val="00CD5FDB"/>
    <w:rsid w:val="00CD7081"/>
    <w:rsid w:val="00CD7452"/>
    <w:rsid w:val="00CE1E23"/>
    <w:rsid w:val="00CE7C39"/>
    <w:rsid w:val="00D13104"/>
    <w:rsid w:val="00D2123A"/>
    <w:rsid w:val="00D21652"/>
    <w:rsid w:val="00D2563A"/>
    <w:rsid w:val="00D262F9"/>
    <w:rsid w:val="00D27259"/>
    <w:rsid w:val="00D3055C"/>
    <w:rsid w:val="00D305DC"/>
    <w:rsid w:val="00D309D1"/>
    <w:rsid w:val="00D31BF2"/>
    <w:rsid w:val="00D35A37"/>
    <w:rsid w:val="00D36925"/>
    <w:rsid w:val="00D42709"/>
    <w:rsid w:val="00D43C07"/>
    <w:rsid w:val="00D43C3D"/>
    <w:rsid w:val="00D44F1A"/>
    <w:rsid w:val="00D46920"/>
    <w:rsid w:val="00D507E3"/>
    <w:rsid w:val="00D514F1"/>
    <w:rsid w:val="00D520F9"/>
    <w:rsid w:val="00D555DA"/>
    <w:rsid w:val="00D620B9"/>
    <w:rsid w:val="00D62D3B"/>
    <w:rsid w:val="00D67C45"/>
    <w:rsid w:val="00D67E59"/>
    <w:rsid w:val="00D74FE5"/>
    <w:rsid w:val="00D75224"/>
    <w:rsid w:val="00D75854"/>
    <w:rsid w:val="00D762D8"/>
    <w:rsid w:val="00D76FC6"/>
    <w:rsid w:val="00D827B2"/>
    <w:rsid w:val="00D83C4F"/>
    <w:rsid w:val="00D87D59"/>
    <w:rsid w:val="00D923F0"/>
    <w:rsid w:val="00D94436"/>
    <w:rsid w:val="00DA7D83"/>
    <w:rsid w:val="00DB44C4"/>
    <w:rsid w:val="00DB6288"/>
    <w:rsid w:val="00DB701E"/>
    <w:rsid w:val="00DD0477"/>
    <w:rsid w:val="00DD23D1"/>
    <w:rsid w:val="00DD551B"/>
    <w:rsid w:val="00DE59DF"/>
    <w:rsid w:val="00DF1524"/>
    <w:rsid w:val="00E02DD4"/>
    <w:rsid w:val="00E039F3"/>
    <w:rsid w:val="00E043EE"/>
    <w:rsid w:val="00E121ED"/>
    <w:rsid w:val="00E1314C"/>
    <w:rsid w:val="00E162DE"/>
    <w:rsid w:val="00E2010A"/>
    <w:rsid w:val="00E2691E"/>
    <w:rsid w:val="00E271E9"/>
    <w:rsid w:val="00E31ECC"/>
    <w:rsid w:val="00E32D38"/>
    <w:rsid w:val="00E34737"/>
    <w:rsid w:val="00E3542F"/>
    <w:rsid w:val="00E41283"/>
    <w:rsid w:val="00E41D5C"/>
    <w:rsid w:val="00E458C6"/>
    <w:rsid w:val="00E46BF8"/>
    <w:rsid w:val="00E52A42"/>
    <w:rsid w:val="00E55418"/>
    <w:rsid w:val="00E56A81"/>
    <w:rsid w:val="00E57D79"/>
    <w:rsid w:val="00E6078B"/>
    <w:rsid w:val="00E63B57"/>
    <w:rsid w:val="00E714F9"/>
    <w:rsid w:val="00E724D4"/>
    <w:rsid w:val="00E743A3"/>
    <w:rsid w:val="00E75C62"/>
    <w:rsid w:val="00E76244"/>
    <w:rsid w:val="00E769CB"/>
    <w:rsid w:val="00E77740"/>
    <w:rsid w:val="00E85451"/>
    <w:rsid w:val="00E92AD3"/>
    <w:rsid w:val="00E930FF"/>
    <w:rsid w:val="00EA09D0"/>
    <w:rsid w:val="00EA12CD"/>
    <w:rsid w:val="00EA15B6"/>
    <w:rsid w:val="00EA1997"/>
    <w:rsid w:val="00EA47E0"/>
    <w:rsid w:val="00EB296E"/>
    <w:rsid w:val="00EB7D2C"/>
    <w:rsid w:val="00EB7E6C"/>
    <w:rsid w:val="00EC1BE9"/>
    <w:rsid w:val="00ED4CAE"/>
    <w:rsid w:val="00ED685E"/>
    <w:rsid w:val="00ED764C"/>
    <w:rsid w:val="00EE0C72"/>
    <w:rsid w:val="00EE1BB9"/>
    <w:rsid w:val="00EE2CB7"/>
    <w:rsid w:val="00EE5184"/>
    <w:rsid w:val="00EE5825"/>
    <w:rsid w:val="00EF2765"/>
    <w:rsid w:val="00EF3DE8"/>
    <w:rsid w:val="00EF4859"/>
    <w:rsid w:val="00EF582C"/>
    <w:rsid w:val="00F00F3F"/>
    <w:rsid w:val="00F047A3"/>
    <w:rsid w:val="00F05BF4"/>
    <w:rsid w:val="00F0733C"/>
    <w:rsid w:val="00F074F4"/>
    <w:rsid w:val="00F07EFE"/>
    <w:rsid w:val="00F10DBD"/>
    <w:rsid w:val="00F13544"/>
    <w:rsid w:val="00F16587"/>
    <w:rsid w:val="00F17D2A"/>
    <w:rsid w:val="00F20880"/>
    <w:rsid w:val="00F232DE"/>
    <w:rsid w:val="00F27F96"/>
    <w:rsid w:val="00F329C8"/>
    <w:rsid w:val="00F33A10"/>
    <w:rsid w:val="00F421A1"/>
    <w:rsid w:val="00F433B1"/>
    <w:rsid w:val="00F433C1"/>
    <w:rsid w:val="00F44326"/>
    <w:rsid w:val="00F462E3"/>
    <w:rsid w:val="00F4729F"/>
    <w:rsid w:val="00F5138C"/>
    <w:rsid w:val="00F54A33"/>
    <w:rsid w:val="00F54A54"/>
    <w:rsid w:val="00F5715E"/>
    <w:rsid w:val="00F57B3B"/>
    <w:rsid w:val="00F63BE3"/>
    <w:rsid w:val="00F71379"/>
    <w:rsid w:val="00F73009"/>
    <w:rsid w:val="00F734E1"/>
    <w:rsid w:val="00F74349"/>
    <w:rsid w:val="00F75F15"/>
    <w:rsid w:val="00F857B3"/>
    <w:rsid w:val="00F8598B"/>
    <w:rsid w:val="00F86DF6"/>
    <w:rsid w:val="00F90F54"/>
    <w:rsid w:val="00F92787"/>
    <w:rsid w:val="00F94DB9"/>
    <w:rsid w:val="00F958B5"/>
    <w:rsid w:val="00F9614E"/>
    <w:rsid w:val="00F96302"/>
    <w:rsid w:val="00F974D8"/>
    <w:rsid w:val="00FA6FCC"/>
    <w:rsid w:val="00FB28CC"/>
    <w:rsid w:val="00FB3E64"/>
    <w:rsid w:val="00FB6B4A"/>
    <w:rsid w:val="00FC0CB5"/>
    <w:rsid w:val="00FC1F92"/>
    <w:rsid w:val="00FC4A79"/>
    <w:rsid w:val="00FC5C24"/>
    <w:rsid w:val="00FC7D7F"/>
    <w:rsid w:val="00FD0F95"/>
    <w:rsid w:val="00FE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9BB7"/>
  <w15:chartTrackingRefBased/>
  <w15:docId w15:val="{C1B30B15-F5C5-4245-A6BD-BD7EF56C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8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A6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6F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6F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F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544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F1354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13544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950649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1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15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F24"/>
  </w:style>
  <w:style w:type="paragraph" w:styleId="Stopka">
    <w:name w:val="footer"/>
    <w:basedOn w:val="Normalny"/>
    <w:link w:val="StopkaZnak"/>
    <w:uiPriority w:val="99"/>
    <w:unhideWhenUsed/>
    <w:rsid w:val="00A6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F24"/>
  </w:style>
  <w:style w:type="character" w:customStyle="1" w:styleId="cf01">
    <w:name w:val="cf01"/>
    <w:basedOn w:val="Domylnaczcionkaakapitu"/>
    <w:rsid w:val="00A87063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AD19E6"/>
    <w:pPr>
      <w:spacing w:after="0" w:line="240" w:lineRule="auto"/>
    </w:pPr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CA3E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E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E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E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DE8D8-FEDD-4410-85CC-A11BC6F1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Placek</dc:creator>
  <cp:keywords/>
  <dc:description/>
  <cp:lastModifiedBy>Aleksandra Cybińska</cp:lastModifiedBy>
  <cp:revision>4</cp:revision>
  <dcterms:created xsi:type="dcterms:W3CDTF">2026-08-03T09:53:00Z</dcterms:created>
  <dcterms:modified xsi:type="dcterms:W3CDTF">2026-08-05T12:45:00Z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38c3dbcc829926b649a114fae1feef30081aed57e4f9344d1fdbf491c2f9ccdb</vt:lpwstr>
  </property>
</Properties>
</file>