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469F8" w14:textId="0C4977B6" w:rsidR="004333A4" w:rsidRPr="0091125B" w:rsidRDefault="004333A4" w:rsidP="00B35CEB">
      <w:pPr>
        <w:spacing w:line="240" w:lineRule="auto"/>
        <w:rPr>
          <w:rFonts w:ascii="Noto Sans" w:hAnsi="Noto Sans" w:cs="Noto Sans"/>
          <w:b/>
          <w:bCs/>
          <w:sz w:val="24"/>
          <w:szCs w:val="24"/>
        </w:rPr>
      </w:pPr>
      <w:r>
        <w:rPr>
          <w:rFonts w:ascii="Noto Sans" w:hAnsi="Noto Sans" w:cs="Noto Sans"/>
          <w:b/>
          <w:bCs/>
          <w:sz w:val="24"/>
          <w:szCs w:val="24"/>
          <w:lang w:val="nl"/>
        </w:rPr>
        <w:t>Domino implementeert QR Codes powered by GS1 om klanten te ondersteunen bij overstap naar 2D-codes</w:t>
      </w:r>
    </w:p>
    <w:p w14:paraId="6733F2A8" w14:textId="5AEC48E7" w:rsidR="00357AA7" w:rsidRPr="001D4D96" w:rsidRDefault="00357AA7" w:rsidP="00A36E09">
      <w:pPr>
        <w:spacing w:line="240" w:lineRule="auto"/>
        <w:jc w:val="center"/>
        <w:rPr>
          <w:rFonts w:ascii="Noto Sans" w:hAnsi="Noto Sans" w:cs="Noto Sans"/>
          <w:b/>
          <w:bCs/>
          <w:sz w:val="24"/>
          <w:szCs w:val="24"/>
        </w:rPr>
      </w:pPr>
    </w:p>
    <w:p w14:paraId="1C4D7EAE" w14:textId="3A50B0A7" w:rsidR="005F138A" w:rsidRPr="00E755C6" w:rsidRDefault="005F138A" w:rsidP="00F13E89">
      <w:pPr>
        <w:spacing w:before="120" w:after="120" w:line="240" w:lineRule="auto"/>
        <w:rPr>
          <w:rFonts w:ascii="Noto Sans" w:hAnsi="Noto Sans" w:cs="Noto Sans"/>
          <w:sz w:val="22"/>
          <w:szCs w:val="28"/>
        </w:rPr>
      </w:pPr>
      <w:r>
        <w:rPr>
          <w:rFonts w:ascii="Noto Sans" w:hAnsi="Noto Sans" w:cs="Noto Sans"/>
          <w:sz w:val="22"/>
          <w:lang w:val="nl"/>
        </w:rPr>
        <w:t>Veel fabrikanten die zich voorbereiden op de overstap naar QR Codes powered by GS1, staan voor dezelfde uitdaging: hoe voert u een nieuwe manier in om producten met digitale informatie te verbinden, zonder de bestaande processen te verstoren</w:t>
      </w:r>
      <w:r>
        <w:rPr>
          <w:rFonts w:ascii="Noto Sans" w:hAnsi="Noto Sans" w:cs="Noto Sans"/>
          <w:i/>
          <w:iCs/>
          <w:sz w:val="22"/>
          <w:lang w:val="nl"/>
        </w:rPr>
        <w:t>?</w:t>
      </w:r>
    </w:p>
    <w:p w14:paraId="5CB21285" w14:textId="032BCE4E" w:rsidR="005F138A" w:rsidRDefault="00934A07" w:rsidP="00F13E89">
      <w:pPr>
        <w:spacing w:before="120" w:after="120" w:line="240" w:lineRule="auto"/>
        <w:rPr>
          <w:rFonts w:ascii="Noto Sans" w:hAnsi="Noto Sans" w:cs="Noto Sans"/>
          <w:sz w:val="22"/>
        </w:rPr>
      </w:pPr>
      <w:hyperlink r:id="rId10" w:history="1">
        <w:r w:rsidR="005F138A" w:rsidRPr="00934A07">
          <w:rPr>
            <w:rStyle w:val="Hyperlink"/>
            <w:rFonts w:ascii="Noto Sans" w:hAnsi="Noto Sans" w:cs="Noto Sans"/>
            <w:sz w:val="22"/>
            <w:szCs w:val="28"/>
            <w:lang w:val="nl"/>
          </w:rPr>
          <w:t>Domino Printing Sciences</w:t>
        </w:r>
      </w:hyperlink>
      <w:r w:rsidR="005F138A">
        <w:rPr>
          <w:rFonts w:ascii="Noto Sans" w:hAnsi="Noto Sans" w:cs="Noto Sans"/>
          <w:sz w:val="22"/>
          <w:szCs w:val="28"/>
          <w:lang w:val="nl"/>
        </w:rPr>
        <w:t xml:space="preserve"> (Domino) besloot klanten niet simpelweg te adviseren over de overstap naar 2D-codes, </w:t>
      </w:r>
      <w:r w:rsidR="005F138A">
        <w:rPr>
          <w:rFonts w:ascii="Noto Sans" w:hAnsi="Noto Sans" w:cs="Noto Sans"/>
          <w:sz w:val="22"/>
          <w:lang w:val="nl"/>
        </w:rPr>
        <w:t xml:space="preserve">maar zelf de stap te zetten om uit eerste hand ervaring op te doen. </w:t>
      </w:r>
    </w:p>
    <w:p w14:paraId="19D61B63" w14:textId="47C38143" w:rsidR="00F13E89" w:rsidRPr="005F138A" w:rsidRDefault="005F138A" w:rsidP="6829446A">
      <w:pPr>
        <w:spacing w:before="120" w:after="120" w:line="240" w:lineRule="auto"/>
        <w:rPr>
          <w:rFonts w:ascii="Noto Sans" w:hAnsi="Noto Sans" w:cs="Noto Sans"/>
          <w:sz w:val="22"/>
        </w:rPr>
      </w:pPr>
      <w:r>
        <w:rPr>
          <w:rFonts w:ascii="Noto Sans" w:hAnsi="Noto Sans" w:cs="Noto Sans"/>
          <w:sz w:val="22"/>
          <w:lang w:val="nl"/>
        </w:rPr>
        <w:t>Het afgelopen jaar heeft Domino QR Codes powered by GS1 in het wereldwijde portfolio van producten en verbruiksartikelen geïmplementeerd. Deze stap heeft het bedrijf praktische ervaring opgeleverd met de uitdagingen en mogelijkheden voor bedrijven bij de voorbereiding op de volgende generatie in productidentificatie.</w:t>
      </w:r>
    </w:p>
    <w:p w14:paraId="66DD0FD6" w14:textId="696FEDE1" w:rsidR="00FF7C38" w:rsidRDefault="00FF7C38" w:rsidP="0092038A">
      <w:pPr>
        <w:spacing w:before="120" w:after="120" w:line="240" w:lineRule="auto"/>
        <w:rPr>
          <w:rFonts w:ascii="Noto Sans" w:hAnsi="Noto Sans" w:cs="Noto Sans"/>
          <w:sz w:val="22"/>
        </w:rPr>
      </w:pPr>
      <w:r>
        <w:rPr>
          <w:rFonts w:ascii="Noto Sans" w:hAnsi="Noto Sans" w:cs="Noto Sans"/>
          <w:sz w:val="22"/>
          <w:lang w:val="nl"/>
        </w:rPr>
        <w:t>Voor fabrikanten zoals Domino en zijn wereldwijde klanten is de overstap naar 2D-codes een van de meest ingrijpende veranderingen in productidentificatie in decennia. De GS1 Digital Link-standaard helpt bedrijven traceerbaarheid te verbeteren, toegankelijkheid van productinformatie te vergroten en de zichtbaarheid in de toeleveringsketen te versterken. Implementatie brengt echter ook nieuwe gegevens, systemen en operationele overwegingen met zich mee.</w:t>
      </w:r>
    </w:p>
    <w:p w14:paraId="042698B3" w14:textId="4DCF42B8" w:rsidR="00A36E09" w:rsidRPr="00A36E09" w:rsidRDefault="004B63EA" w:rsidP="00A36E09">
      <w:pPr>
        <w:spacing w:before="120" w:after="120" w:line="240" w:lineRule="auto"/>
        <w:rPr>
          <w:rFonts w:ascii="Noto Sans" w:hAnsi="Noto Sans" w:cs="Noto Sans"/>
          <w:sz w:val="22"/>
        </w:rPr>
      </w:pPr>
      <w:r>
        <w:rPr>
          <w:rFonts w:ascii="Noto Sans" w:hAnsi="Noto Sans" w:cs="Noto Sans"/>
          <w:sz w:val="22"/>
          <w:lang w:val="nl"/>
        </w:rPr>
        <w:t>"Onze klanten vertrouwen op ons voor meer dan de technologie", zegt Craig Stobie, Global Business Development Director bij Domino Printing Sciences. "Ze wenden zich ook tot ons voor advies naarmate nieuwe standaarden opkomen en hun codeervereisten veranderen.</w:t>
      </w:r>
    </w:p>
    <w:p w14:paraId="5701BBAA" w14:textId="7D38AFF3" w:rsidR="00A36E09" w:rsidRPr="00A36E09" w:rsidRDefault="004B63EA" w:rsidP="00A36E09">
      <w:pPr>
        <w:spacing w:before="120" w:after="120" w:line="240" w:lineRule="auto"/>
        <w:rPr>
          <w:rFonts w:ascii="Noto Sans" w:hAnsi="Noto Sans" w:cs="Noto Sans"/>
          <w:sz w:val="22"/>
        </w:rPr>
      </w:pPr>
      <w:r>
        <w:rPr>
          <w:rFonts w:ascii="Noto Sans" w:hAnsi="Noto Sans" w:cs="Noto Sans"/>
          <w:sz w:val="22"/>
          <w:lang w:val="nl"/>
        </w:rPr>
        <w:t>"We realiseerden ons al vroeg dat QR Codes powered by GS1 steeds belangrijker zouden worden voor veel van onze klanten. Door GS1 Digital Link binnen onze eigen wereldwijde activiteiten te implementeren, hebben we dezelfde uitdagingen ervaren waar veel fabrikanten mee te maken zullen krijgen, van datavoorbereiding en systeemintegratie tot governance en langetermijnonderhoud. Die lessen geven nu vorm aan de begeleiding die Domino biedt aan klanten die hetzelfde traject starten."</w:t>
      </w:r>
    </w:p>
    <w:p w14:paraId="3F16BFAB" w14:textId="05E7759C" w:rsidR="00A36E09" w:rsidRDefault="0092038A" w:rsidP="00A36E09">
      <w:pPr>
        <w:spacing w:before="120" w:after="120" w:line="240" w:lineRule="auto"/>
        <w:rPr>
          <w:rFonts w:ascii="Noto Sans" w:hAnsi="Noto Sans" w:cs="Noto Sans"/>
          <w:sz w:val="22"/>
        </w:rPr>
      </w:pPr>
      <w:r>
        <w:rPr>
          <w:rFonts w:ascii="Noto Sans" w:hAnsi="Noto Sans" w:cs="Noto Sans"/>
          <w:sz w:val="22"/>
          <w:lang w:val="nl"/>
        </w:rPr>
        <w:t>Vanaf vandaag worden alle producten en verbruiksartikelen van Domino voorzien van een QR-code powered by GS1 om met één enkele scan toegang te geven tot technische specificaties, veiligheidsinformatiebladen, certificeringen en informatie voor opnieuw bestellen. De stap ondersteunt bovendien verbeterde traceerbaarheid en een reductie in het aantal labels dat op een product moet worden aangebracht.</w:t>
      </w:r>
    </w:p>
    <w:p w14:paraId="3F0E179B" w14:textId="2AC7AA1E" w:rsidR="00D236EC" w:rsidRDefault="00FF7C38" w:rsidP="00A36E09">
      <w:pPr>
        <w:spacing w:before="120" w:after="120" w:line="240" w:lineRule="auto"/>
        <w:rPr>
          <w:rFonts w:ascii="Noto Sans" w:hAnsi="Noto Sans" w:cs="Noto Sans"/>
          <w:sz w:val="22"/>
        </w:rPr>
      </w:pPr>
      <w:r>
        <w:rPr>
          <w:rFonts w:ascii="Noto Sans" w:hAnsi="Noto Sans" w:cs="Noto Sans"/>
          <w:sz w:val="22"/>
          <w:lang w:val="nl"/>
        </w:rPr>
        <w:t xml:space="preserve">De overstap vereiste veel meer dan enkel een nieuwe code aan een label toevoegen. </w:t>
      </w:r>
    </w:p>
    <w:p w14:paraId="3DB5914A" w14:textId="30B9BAA6" w:rsidR="00FF7C38" w:rsidRDefault="00FF7C38" w:rsidP="00A36E09">
      <w:pPr>
        <w:spacing w:before="120" w:after="120" w:line="240" w:lineRule="auto"/>
        <w:rPr>
          <w:rFonts w:ascii="Noto Sans" w:hAnsi="Noto Sans" w:cs="Noto Sans"/>
          <w:sz w:val="22"/>
        </w:rPr>
      </w:pPr>
      <w:r>
        <w:rPr>
          <w:rFonts w:ascii="Noto Sans" w:hAnsi="Noto Sans" w:cs="Noto Sans"/>
          <w:sz w:val="22"/>
          <w:lang w:val="nl"/>
        </w:rPr>
        <w:t xml:space="preserve">Productgegevens moesten worden beoordeeld en gestandaardiseerd, systemen moesten worden bijgewerkt om GS1 Digital Link te ondersteunen, processen moesten </w:t>
      </w:r>
      <w:r>
        <w:rPr>
          <w:rFonts w:ascii="Noto Sans" w:hAnsi="Noto Sans" w:cs="Noto Sans"/>
          <w:sz w:val="22"/>
          <w:lang w:val="nl"/>
        </w:rPr>
        <w:lastRenderedPageBreak/>
        <w:t xml:space="preserve">worden aangepast en teams moesten in de nieuwe aanpak worden getraind. Het werk onderstreepte een les die veel bedrijven nu leren: voor een succesvolle adoptie zijn data en governance even essentieel als de printtechnologie. </w:t>
      </w:r>
    </w:p>
    <w:p w14:paraId="7441938A" w14:textId="77777777" w:rsidR="00FF7C38" w:rsidRDefault="00FF7C38" w:rsidP="00A36E09">
      <w:pPr>
        <w:spacing w:before="120" w:after="120" w:line="240" w:lineRule="auto"/>
        <w:rPr>
          <w:rFonts w:ascii="Noto Sans" w:hAnsi="Noto Sans" w:cs="Noto Sans"/>
          <w:sz w:val="22"/>
        </w:rPr>
      </w:pPr>
    </w:p>
    <w:p w14:paraId="5F3B22A8" w14:textId="0B050625" w:rsidR="004333A4" w:rsidRPr="00AE07A1" w:rsidRDefault="004333A4" w:rsidP="00AE07A1">
      <w:pPr>
        <w:spacing w:line="240" w:lineRule="auto"/>
        <w:rPr>
          <w:rFonts w:ascii="Noto Sans" w:hAnsi="Noto Sans" w:cs="Noto Sans"/>
          <w:sz w:val="22"/>
        </w:rPr>
      </w:pPr>
      <w:r>
        <w:rPr>
          <w:rFonts w:ascii="Noto Sans" w:hAnsi="Noto Sans" w:cs="Noto Sans"/>
          <w:sz w:val="22"/>
          <w:lang w:val="nl"/>
        </w:rPr>
        <w:t>Magda Dudziak-Ćwieczkowska, Head of QR bij GS1 UK, zegt: "De overstap naar QR Codes powered by GS1 markeert een belangrijke stap in de evolutie van productidentificatie. Bedrijven kunnen nu vertrouwde productgegevens op een flexibelere en toegankelijkere manier aan fysieke producten koppelen.</w:t>
      </w:r>
    </w:p>
    <w:p w14:paraId="7AAD79AB" w14:textId="77777777" w:rsidR="004333A4" w:rsidRPr="004333A4" w:rsidRDefault="004333A4" w:rsidP="004333A4">
      <w:pPr>
        <w:spacing w:before="120" w:after="120" w:line="240" w:lineRule="auto"/>
        <w:rPr>
          <w:rFonts w:ascii="Noto Sans" w:hAnsi="Noto Sans" w:cs="Noto Sans"/>
          <w:sz w:val="22"/>
        </w:rPr>
      </w:pPr>
      <w:r>
        <w:rPr>
          <w:rFonts w:ascii="Noto Sans" w:hAnsi="Noto Sans" w:cs="Noto Sans"/>
          <w:sz w:val="22"/>
          <w:lang w:val="nl"/>
        </w:rPr>
        <w:t>"Als een door GS1 UK erkende partner bevindt Domino zich in een uitstekende positie om te bepalen wat er nodig is om op standaarden gebaseerde oplossingen in de praktijk te implementeren. Dankzij de eigen uitrol van QR Codes powered by GS1 in het gehele portfolio van producten en verbruiksartikelen heeft het bedrijf directe ervaring opgedaan met de gegevens-, systeem- en governanceaspecten waar veel fabrikanten rekening mee moeten houden naarmate de adoptie vordert."</w:t>
      </w:r>
    </w:p>
    <w:p w14:paraId="6563B2A0" w14:textId="29CFE28A" w:rsidR="00D236EC" w:rsidRDefault="00FF7C38" w:rsidP="00D236EC">
      <w:pPr>
        <w:spacing w:before="120" w:after="120" w:line="240" w:lineRule="auto"/>
        <w:rPr>
          <w:rFonts w:ascii="Noto Sans" w:hAnsi="Noto Sans" w:cs="Noto Sans"/>
          <w:sz w:val="22"/>
        </w:rPr>
      </w:pPr>
      <w:r>
        <w:rPr>
          <w:rFonts w:ascii="Noto Sans" w:hAnsi="Noto Sans" w:cs="Noto Sans"/>
          <w:sz w:val="22"/>
          <w:lang w:val="nl"/>
        </w:rPr>
        <w:t xml:space="preserve">Voor Domino gaat de adoptie van QR Codes powered by GS1 over meer dan alleen naleving van regelgeving of productinformatie. Het weerspiegelt een bredere verschuiving naar verbonden producten, grotere traceerbaarheid, afvalvermindering en slimmere toeleveringsketens. Nu sectoren zich voorbereiden op de brede adoptie van 2D-codes, laat de ervaring van Domino zien dat het niet simpelweg gaat om het vervangen van de ene barcode door de andere. Het gaat erom nieuwe manieren te ontsluiten om producten, gegevens en mensen met elkaar te verbinden. </w:t>
      </w:r>
    </w:p>
    <w:p w14:paraId="128945C3" w14:textId="60B7417B" w:rsidR="00E90338" w:rsidRPr="00E90338" w:rsidRDefault="00E90338" w:rsidP="00E90338">
      <w:pPr>
        <w:spacing w:before="120" w:after="120" w:line="240" w:lineRule="auto"/>
        <w:rPr>
          <w:rFonts w:ascii="Noto Sans" w:hAnsi="Noto Sans" w:cs="Noto Sans"/>
          <w:sz w:val="22"/>
        </w:rPr>
      </w:pPr>
      <w:r>
        <w:rPr>
          <w:rFonts w:ascii="Noto Sans" w:hAnsi="Noto Sans" w:cs="Noto Sans"/>
          <w:sz w:val="22"/>
          <w:lang w:val="nl"/>
        </w:rPr>
        <w:t xml:space="preserve">Meer weten? Domino's eigen adoptie van QR Codes powered by GS1 heeft waardevolle lessen opgeleverd voor fabrikanten die zich op hun overstap voorbereiden. </w:t>
      </w:r>
      <w:hyperlink r:id="rId11" w:history="1">
        <w:r w:rsidRPr="002879F6">
          <w:rPr>
            <w:rStyle w:val="Hyperlink"/>
            <w:rFonts w:ascii="Noto Sans" w:hAnsi="Noto Sans" w:cs="Noto Sans"/>
            <w:sz w:val="22"/>
            <w:lang w:val="nl"/>
          </w:rPr>
          <w:t>Meer informatie.</w:t>
        </w:r>
      </w:hyperlink>
      <w:r>
        <w:rPr>
          <w:rFonts w:ascii="Noto Sans" w:hAnsi="Noto Sans" w:cs="Noto Sans"/>
          <w:sz w:val="22"/>
          <w:lang w:val="nl"/>
        </w:rPr>
        <w:t xml:space="preserve"> </w:t>
      </w:r>
    </w:p>
    <w:p w14:paraId="178C0A70" w14:textId="77777777" w:rsidR="00E90338" w:rsidRPr="00D236EC" w:rsidRDefault="00E90338" w:rsidP="00D236EC">
      <w:pPr>
        <w:spacing w:before="120" w:after="120" w:line="240" w:lineRule="auto"/>
        <w:rPr>
          <w:rFonts w:ascii="Noto Sans" w:hAnsi="Noto Sans" w:cs="Noto Sans"/>
          <w:sz w:val="22"/>
        </w:rPr>
      </w:pPr>
    </w:p>
    <w:p w14:paraId="6BE4E7D6" w14:textId="4E519F7A" w:rsidR="00F13E89" w:rsidRPr="008203B6" w:rsidRDefault="00F13E89" w:rsidP="00F13E89">
      <w:pPr>
        <w:spacing w:before="120" w:after="120" w:line="240" w:lineRule="auto"/>
        <w:rPr>
          <w:rFonts w:ascii="Noto Sans" w:hAnsi="Noto Sans" w:cs="Noto Sans"/>
          <w:sz w:val="22"/>
        </w:rPr>
      </w:pPr>
      <w:r>
        <w:rPr>
          <w:rFonts w:ascii="Noto Sans" w:hAnsi="Noto Sans" w:cs="Noto Sans"/>
          <w:sz w:val="22"/>
          <w:lang w:val="nl"/>
        </w:rPr>
        <w:t>&lt;</w:t>
      </w:r>
      <w:r>
        <w:rPr>
          <w:rFonts w:ascii="Noto Sans" w:hAnsi="Noto Sans" w:cs="Noto Sans"/>
          <w:b/>
          <w:bCs/>
          <w:sz w:val="22"/>
          <w:lang w:val="nl"/>
        </w:rPr>
        <w:t>EINDE</w:t>
      </w:r>
      <w:r>
        <w:rPr>
          <w:rFonts w:ascii="Noto Sans" w:hAnsi="Noto Sans" w:cs="Noto Sans"/>
          <w:sz w:val="22"/>
          <w:lang w:val="nl"/>
        </w:rPr>
        <w:t>&gt;</w:t>
      </w:r>
    </w:p>
    <w:p w14:paraId="53EB7C38" w14:textId="77777777" w:rsidR="005524DB" w:rsidRDefault="005524DB" w:rsidP="008E7573"/>
    <w:p w14:paraId="7ECD7066" w14:textId="09A6197D" w:rsidR="00916A34" w:rsidRDefault="00916A34" w:rsidP="001D239E">
      <w:pPr>
        <w:spacing w:line="240" w:lineRule="auto"/>
      </w:pPr>
      <w:bookmarkStart w:id="0" w:name="_Hlk46133219"/>
      <w:r w:rsidRPr="00111F95">
        <w:rPr>
          <w:rFonts w:ascii="Noto Sans" w:eastAsia="Gill Sans" w:hAnsi="Noto Sans" w:cs="Noto Sans"/>
          <w:b/>
          <w:bCs/>
          <w:sz w:val="20"/>
          <w:szCs w:val="20"/>
          <w:lang w:val="nl"/>
        </w:rPr>
        <w:t>Disclaimers</w:t>
      </w:r>
      <w:r w:rsidRPr="00111F95">
        <w:rPr>
          <w:rFonts w:ascii="Noto Sans" w:eastAsia="Gill Sans" w:hAnsi="Noto Sans" w:cs="Noto Sans"/>
          <w:b/>
          <w:sz w:val="20"/>
          <w:szCs w:val="20"/>
          <w:lang w:val="nl-NL"/>
        </w:rPr>
        <w:br/>
      </w:r>
      <w:r w:rsidRPr="0016534A">
        <w:rPr>
          <w:rFonts w:ascii="Noto Sans" w:hAnsi="Noto Sans" w:cs="Noto Sans"/>
          <w:sz w:val="20"/>
          <w:szCs w:val="20"/>
          <w:lang w:val="nl"/>
        </w:rPr>
        <w:t xml:space="preserve">De informatie in dit persbericht wordt geacht juist en correct te zijn op de datum van publicatie door Domino. Wijzigingen in de omstandigheden na het tijdstip van publicatie kunnen de nauwkeurigheid van de informatie beïnvloeden. </w:t>
      </w:r>
      <w:r w:rsidRPr="004E2E62">
        <w:rPr>
          <w:rFonts w:ascii="Noto Sans" w:hAnsi="Noto Sans" w:cs="Noto Sans"/>
          <w:sz w:val="20"/>
          <w:szCs w:val="20"/>
          <w:lang w:val="nl"/>
        </w:rPr>
        <w:t xml:space="preserve">Alle aan prestatie gerelateerde cijfers en uitspraken die in dit document zijn vermeld, zijn verkregen onder specifieke omstandigheden en kunnen alleen onder vergelijkbare omstandigheden worden gerepliceerd.  Specifieke productinformatie kunt u altijd verkrijgen van uw Domino-verkoopadviseur. Dit document maakt geen deel uit van eventuele algemene voorwaarden tussen u en Domino. </w:t>
      </w:r>
      <w:r w:rsidRPr="00111F95">
        <w:rPr>
          <w:rFonts w:ascii="Noto Sans" w:hAnsi="Noto Sans" w:cs="Noto Sans"/>
          <w:sz w:val="20"/>
          <w:szCs w:val="20"/>
          <w:lang w:val="nl-NL"/>
        </w:rPr>
        <w:br/>
      </w:r>
      <w:r w:rsidRPr="00111F95">
        <w:rPr>
          <w:rFonts w:ascii="Noto Sans" w:hAnsi="Noto Sans" w:cs="Noto Sans"/>
          <w:sz w:val="20"/>
          <w:szCs w:val="20"/>
          <w:lang w:val="nl-NL"/>
        </w:rPr>
        <w:br/>
      </w:r>
      <w:bookmarkStart w:id="1" w:name="_Hlk61949672"/>
      <w:r w:rsidRPr="00111F95">
        <w:rPr>
          <w:rFonts w:ascii="Noto Sans" w:eastAsia="Gill Sans" w:hAnsi="Noto Sans" w:cs="Noto Sans"/>
          <w:b/>
          <w:bCs/>
          <w:sz w:val="20"/>
          <w:szCs w:val="20"/>
          <w:lang w:val="nl"/>
        </w:rPr>
        <w:t>Opmerkingen voor de redactie:</w:t>
      </w:r>
      <w:r w:rsidRPr="00111F95">
        <w:rPr>
          <w:rFonts w:ascii="Noto Sans" w:eastAsia="Gill Sans" w:hAnsi="Noto Sans" w:cs="Noto Sans"/>
          <w:b/>
          <w:sz w:val="20"/>
          <w:szCs w:val="20"/>
          <w:lang w:val="nl"/>
        </w:rPr>
        <w:br/>
      </w:r>
      <w:r w:rsidRPr="00111F95">
        <w:rPr>
          <w:rFonts w:ascii="Noto Sans" w:eastAsia="Gill Sans" w:hAnsi="Noto Sans" w:cs="Noto Sans"/>
          <w:sz w:val="20"/>
          <w:szCs w:val="20"/>
          <w:lang w:val="nl"/>
        </w:rPr>
        <w:br/>
      </w:r>
      <w:r w:rsidRPr="00111F95">
        <w:rPr>
          <w:rFonts w:ascii="Noto Sans" w:eastAsia="Gill Sans" w:hAnsi="Noto Sans" w:cs="Noto Sans"/>
          <w:b/>
          <w:bCs/>
          <w:sz w:val="20"/>
          <w:szCs w:val="20"/>
          <w:lang w:val="nl"/>
        </w:rPr>
        <w:t>Over Domino</w:t>
      </w:r>
      <w:r w:rsidRPr="00111F95">
        <w:rPr>
          <w:rFonts w:ascii="Noto Sans" w:eastAsia="Gill Sans" w:hAnsi="Noto Sans" w:cs="Noto Sans"/>
          <w:b/>
          <w:sz w:val="20"/>
          <w:szCs w:val="20"/>
          <w:lang w:val="nl"/>
        </w:rPr>
        <w:br/>
      </w:r>
      <w:r w:rsidRPr="00111F95">
        <w:rPr>
          <w:rFonts w:ascii="Noto Sans" w:eastAsia="Gill Sans" w:hAnsi="Noto Sans" w:cs="Noto Sans"/>
          <w:sz w:val="20"/>
          <w:szCs w:val="20"/>
          <w:lang w:val="nl"/>
        </w:rPr>
        <w:lastRenderedPageBreak/>
        <w:t xml:space="preserve">Sinds 1978 heeft Domino Printing Sciences (Domino) wereldwijd een reputatie opgebouwd voor de ontwikkeling en productie van codeer-, markeer- en printtechnologieën en internationale aftermarketproducten en diensten aan klanten. Vandaag de dag biedt Domino uitgebreide portfolio's van complete end-to-end codeeroplossingen waarmee wordt voldaan aan de eisen die producenten in vele sectoren stellen aan productiviteit en aan naleving van wet- en regelgeving, waaronder voedingsmiddelen, dranken, farmaceutisch en industrieel. Tot de kerntechnologieën van het bedrijf behoren innovatieve inkjet-, laser-, print- en etiketteer-, en thermo transfer printsystemen, die gebruikt kunnen worden voor het aanbrengen van variabele gegevens, barcodes en unieke traceerbaarheidscodes op producten en verpakkingen. </w:t>
      </w:r>
      <w:r w:rsidRPr="00111F95">
        <w:rPr>
          <w:rFonts w:ascii="Noto Sans" w:eastAsia="Gill Sans" w:hAnsi="Noto Sans" w:cs="Noto Sans"/>
          <w:sz w:val="20"/>
          <w:szCs w:val="20"/>
          <w:lang w:val="nl"/>
        </w:rPr>
        <w:br/>
      </w:r>
      <w:r w:rsidRPr="00111F95">
        <w:rPr>
          <w:rFonts w:ascii="Noto Sans" w:eastAsia="Gill Sans" w:hAnsi="Noto Sans" w:cs="Noto Sans"/>
          <w:sz w:val="20"/>
          <w:szCs w:val="20"/>
          <w:lang w:val="nl"/>
        </w:rPr>
        <w:br/>
        <w:t>Bij Domino werken wereldwijd meer dan 3000 mensen. Wij zijn actief in ruim 120 landen via een wereldwijd netwerk van 29 dochterondernemingen en meer dan 200 distributeurs. De productiefaciliteiten van Domino zijn gevestigd in China, Duitsland, India, Zweden, Zwitserland, het Verenigd Koninkrijk en de VS.</w:t>
      </w:r>
      <w:r w:rsidRPr="00111F95">
        <w:rPr>
          <w:rFonts w:ascii="Noto Sans" w:eastAsia="Gill Sans" w:hAnsi="Noto Sans" w:cs="Noto Sans"/>
          <w:sz w:val="20"/>
          <w:szCs w:val="20"/>
          <w:lang w:val="nl"/>
        </w:rPr>
        <w:br/>
      </w:r>
      <w:r w:rsidRPr="00111F95">
        <w:rPr>
          <w:rFonts w:ascii="Noto Sans" w:eastAsia="Gill Sans" w:hAnsi="Noto Sans" w:cs="Noto Sans"/>
          <w:sz w:val="20"/>
          <w:szCs w:val="20"/>
          <w:lang w:val="nl"/>
        </w:rPr>
        <w:br/>
        <w:t xml:space="preserve">Op 11 juni 2015 werd Domino een zelfstandige divisie binnen Brother Industries Ltd. </w:t>
      </w:r>
      <w:r w:rsidRPr="00111F95">
        <w:rPr>
          <w:rFonts w:ascii="Noto Sans" w:eastAsia="Gill Sans" w:hAnsi="Noto Sans" w:cs="Noto Sans"/>
          <w:sz w:val="20"/>
          <w:szCs w:val="20"/>
          <w:lang w:val="nl"/>
        </w:rPr>
        <w:br/>
      </w:r>
      <w:r w:rsidRPr="00111F95">
        <w:rPr>
          <w:rFonts w:ascii="Noto Sans" w:eastAsia="Gill Sans" w:hAnsi="Noto Sans" w:cs="Noto Sans"/>
          <w:sz w:val="20"/>
          <w:szCs w:val="20"/>
          <w:lang w:val="nl"/>
        </w:rPr>
        <w:br/>
        <w:t xml:space="preserve">Ga voor meer informatie over Domino naar </w:t>
      </w:r>
      <w:hyperlink r:id="rId12" w:history="1">
        <w:r w:rsidRPr="00111F95">
          <w:rPr>
            <w:rStyle w:val="Hyperlink"/>
            <w:rFonts w:ascii="Noto Sans" w:eastAsia="Gill Sans" w:hAnsi="Noto Sans" w:cs="Noto Sans"/>
            <w:sz w:val="20"/>
            <w:szCs w:val="20"/>
            <w:lang w:val="nl"/>
          </w:rPr>
          <w:t>www.dominobenelux.com</w:t>
        </w:r>
      </w:hyperlink>
      <w:r w:rsidRPr="00111F95">
        <w:rPr>
          <w:rFonts w:ascii="Noto Sans" w:eastAsia="Gill Sans" w:hAnsi="Noto Sans" w:cs="Noto Sans"/>
          <w:sz w:val="20"/>
          <w:szCs w:val="20"/>
          <w:lang w:val="nl"/>
        </w:rPr>
        <w:t xml:space="preserve"> </w:t>
      </w:r>
      <w:r w:rsidRPr="00111F95">
        <w:rPr>
          <w:rFonts w:ascii="Noto Sans" w:eastAsia="Gill Sans" w:hAnsi="Noto Sans" w:cs="Noto Sans"/>
          <w:sz w:val="20"/>
          <w:szCs w:val="20"/>
          <w:lang w:val="nl"/>
        </w:rPr>
        <w:br/>
      </w:r>
      <w:r w:rsidRPr="00111F95">
        <w:rPr>
          <w:rFonts w:ascii="Noto Sans" w:eastAsia="Gill Sans" w:hAnsi="Noto Sans" w:cs="Noto Sans"/>
          <w:b/>
          <w:sz w:val="20"/>
          <w:szCs w:val="20"/>
          <w:lang w:val="nl"/>
        </w:rPr>
        <w:br/>
      </w:r>
      <w:r w:rsidRPr="00111F95">
        <w:rPr>
          <w:rFonts w:ascii="Noto Sans" w:eastAsia="Gill Sans" w:hAnsi="Noto Sans" w:cs="Noto Sans"/>
          <w:b/>
          <w:bCs/>
          <w:sz w:val="20"/>
          <w:szCs w:val="20"/>
          <w:lang w:val="nl"/>
        </w:rPr>
        <w:t>Voor meer informatie neemt u contact op met:</w:t>
      </w:r>
      <w:r w:rsidRPr="00111F95">
        <w:rPr>
          <w:rFonts w:ascii="Noto Sans" w:eastAsia="Gill Sans" w:hAnsi="Noto Sans" w:cs="Noto Sans"/>
          <w:b/>
          <w:bCs/>
          <w:sz w:val="20"/>
          <w:szCs w:val="20"/>
          <w:lang w:val="nl"/>
        </w:rPr>
        <w:br/>
      </w:r>
      <w:r w:rsidRPr="00111F95">
        <w:rPr>
          <w:rFonts w:ascii="Noto Sans" w:hAnsi="Noto Sans" w:cs="Noto Sans"/>
          <w:sz w:val="20"/>
          <w:szCs w:val="20"/>
          <w:lang w:val="nl"/>
        </w:rPr>
        <w:br/>
      </w:r>
      <w:r w:rsidRPr="00F4774E">
        <w:rPr>
          <w:rFonts w:ascii="Noto Sans" w:hAnsi="Noto Sans" w:cs="Noto Sans"/>
          <w:sz w:val="20"/>
          <w:szCs w:val="20"/>
          <w:lang w:val="nl"/>
        </w:rPr>
        <w:t>Jade Taylor-Salazar</w:t>
      </w:r>
      <w:r w:rsidRPr="00111F95">
        <w:rPr>
          <w:rFonts w:ascii="Noto Sans" w:hAnsi="Noto Sans" w:cs="Noto Sans"/>
          <w:sz w:val="20"/>
          <w:szCs w:val="20"/>
          <w:lang w:val="nl"/>
        </w:rPr>
        <w:br/>
        <w:t xml:space="preserve">PR and Content Manager </w:t>
      </w:r>
      <w:r w:rsidRPr="00111F95">
        <w:rPr>
          <w:rFonts w:ascii="Noto Sans" w:hAnsi="Noto Sans" w:cs="Noto Sans"/>
          <w:sz w:val="20"/>
          <w:szCs w:val="20"/>
          <w:lang w:val="nl"/>
        </w:rPr>
        <w:br/>
        <w:t xml:space="preserve">Domino Printing Sciences </w:t>
      </w:r>
      <w:r w:rsidRPr="00111F95">
        <w:rPr>
          <w:rFonts w:ascii="Noto Sans" w:hAnsi="Noto Sans" w:cs="Noto Sans"/>
          <w:sz w:val="20"/>
          <w:szCs w:val="20"/>
          <w:lang w:val="nl"/>
        </w:rPr>
        <w:br/>
        <w:t>Tel: +44 (0) 1954 778780</w:t>
      </w:r>
      <w:r w:rsidRPr="00111F95">
        <w:rPr>
          <w:rFonts w:ascii="Noto Sans" w:hAnsi="Noto Sans" w:cs="Noto Sans"/>
          <w:sz w:val="20"/>
          <w:szCs w:val="20"/>
          <w:lang w:val="nl"/>
        </w:rPr>
        <w:br/>
      </w:r>
      <w:hyperlink r:id="rId13" w:history="1">
        <w:r w:rsidRPr="002304A6">
          <w:rPr>
            <w:rStyle w:val="Hyperlink"/>
            <w:rFonts w:ascii="Noto Sans" w:hAnsi="Noto Sans" w:cs="Noto Sans"/>
            <w:sz w:val="20"/>
            <w:szCs w:val="20"/>
          </w:rPr>
          <w:t>Jade.Taylor-Salazar@domino-uk.com</w:t>
        </w:r>
      </w:hyperlink>
      <w:r>
        <w:rPr>
          <w:rFonts w:ascii="Noto Sans" w:hAnsi="Noto Sans" w:cs="Noto Sans"/>
          <w:sz w:val="20"/>
          <w:szCs w:val="20"/>
        </w:rPr>
        <w:t xml:space="preserve"> </w:t>
      </w:r>
      <w:r w:rsidRPr="00111F95">
        <w:rPr>
          <w:rFonts w:ascii="Noto Sans" w:hAnsi="Noto Sans" w:cs="Noto Sans"/>
          <w:sz w:val="20"/>
          <w:szCs w:val="20"/>
          <w:lang w:val="nl"/>
        </w:rPr>
        <w:br/>
      </w:r>
      <w:r w:rsidRPr="00111F95">
        <w:rPr>
          <w:rFonts w:ascii="Noto Sans" w:hAnsi="Noto Sans" w:cs="Noto Sans"/>
          <w:sz w:val="20"/>
          <w:szCs w:val="20"/>
          <w:lang w:val="nl"/>
        </w:rPr>
        <w:br/>
        <w:t xml:space="preserve">Sabine Callaars </w:t>
      </w:r>
      <w:r w:rsidRPr="00111F95">
        <w:rPr>
          <w:rFonts w:ascii="Noto Sans" w:hAnsi="Noto Sans" w:cs="Noto Sans"/>
          <w:sz w:val="20"/>
          <w:szCs w:val="20"/>
          <w:lang w:val="nl"/>
        </w:rPr>
        <w:br/>
        <w:t xml:space="preserve">Senior Marketing Advisor </w:t>
      </w:r>
      <w:r w:rsidRPr="00111F95">
        <w:rPr>
          <w:rFonts w:ascii="Noto Sans" w:hAnsi="Noto Sans" w:cs="Noto Sans"/>
          <w:sz w:val="20"/>
          <w:szCs w:val="20"/>
          <w:lang w:val="nl"/>
        </w:rPr>
        <w:br/>
        <w:t>Domino Benelux</w:t>
      </w:r>
      <w:r w:rsidRPr="00111F95">
        <w:rPr>
          <w:rFonts w:ascii="Noto Sans" w:hAnsi="Noto Sans" w:cs="Noto Sans"/>
          <w:sz w:val="20"/>
          <w:szCs w:val="20"/>
          <w:lang w:val="nl"/>
        </w:rPr>
        <w:br/>
        <w:t>Tel: +31 30 636 3333</w:t>
      </w:r>
      <w:r w:rsidRPr="00111F95">
        <w:rPr>
          <w:rFonts w:ascii="Noto Sans" w:hAnsi="Noto Sans" w:cs="Noto Sans"/>
          <w:sz w:val="20"/>
          <w:szCs w:val="20"/>
          <w:lang w:val="nl"/>
        </w:rPr>
        <w:br/>
      </w:r>
      <w:hyperlink r:id="rId14" w:history="1">
        <w:r w:rsidRPr="00111F95">
          <w:rPr>
            <w:rStyle w:val="Hyperlink"/>
            <w:rFonts w:ascii="Noto Sans" w:hAnsi="Noto Sans" w:cs="Noto Sans"/>
            <w:sz w:val="20"/>
            <w:szCs w:val="20"/>
            <w:lang w:val="nl"/>
          </w:rPr>
          <w:t>Sabine.callaars@dominobenelux.com</w:t>
        </w:r>
      </w:hyperlink>
      <w:r w:rsidRPr="00111F95">
        <w:rPr>
          <w:rFonts w:ascii="Noto Sans" w:hAnsi="Noto Sans" w:cs="Noto Sans"/>
          <w:sz w:val="20"/>
          <w:szCs w:val="20"/>
          <w:lang w:val="nl"/>
        </w:rPr>
        <w:t xml:space="preserve"> </w:t>
      </w:r>
      <w:r w:rsidRPr="00111F95">
        <w:rPr>
          <w:rFonts w:ascii="Noto Sans" w:hAnsi="Noto Sans" w:cs="Noto Sans"/>
          <w:sz w:val="20"/>
          <w:szCs w:val="20"/>
          <w:lang w:val="nl"/>
        </w:rPr>
        <w:br/>
      </w:r>
      <w:bookmarkEnd w:id="1"/>
      <w:r w:rsidRPr="00111F95">
        <w:rPr>
          <w:rFonts w:ascii="Noto Sans" w:hAnsi="Noto Sans" w:cs="Noto Sans"/>
          <w:sz w:val="20"/>
          <w:szCs w:val="20"/>
          <w:lang w:val="nl"/>
        </w:rPr>
        <w:br/>
      </w:r>
      <w:bookmarkEnd w:id="0"/>
    </w:p>
    <w:sectPr w:rsidR="00916A34"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793C" w14:textId="77777777" w:rsidR="00D01D26" w:rsidRDefault="00D01D26" w:rsidP="00785717">
      <w:pPr>
        <w:spacing w:line="240" w:lineRule="auto"/>
      </w:pPr>
      <w:r>
        <w:separator/>
      </w:r>
    </w:p>
  </w:endnote>
  <w:endnote w:type="continuationSeparator" w:id="0">
    <w:p w14:paraId="5A3EB511" w14:textId="77777777" w:rsidR="00D01D26" w:rsidRDefault="00D01D26"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Gill Sans">
    <w:altName w:val="Arial"/>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lang w:val="nl"/>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a:extLst xmlns:a="http://schemas.openxmlformats.org/drawingml/2006/main">
              <a:ext uri="{FF2B5EF4-FFF2-40B4-BE49-F238E27FC236}">
                <a16:creationId xmlns:a16="http://schemas.microsoft.com/office/drawing/2014/main" id="{2E55CFA4-DA71-410F-B11E-9D9F0FC84F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Pr>
        <w:noProof/>
        <w:lang w:val="nl"/>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Een foto met een mes&#10;&#10;Beschrijving automatisch gegenereerd">
            <a:extLst xmlns:a="http://schemas.openxmlformats.org/drawingml/2006/main">
              <a:ext uri="{FF2B5EF4-FFF2-40B4-BE49-F238E27FC236}">
                <a16:creationId xmlns:a16="http://schemas.microsoft.com/office/drawing/2014/main" id="{A02DCB59-7554-4266-B2B5-93504380E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18D3" w14:textId="77777777" w:rsidR="00D01D26" w:rsidRDefault="00D01D26" w:rsidP="00785717">
      <w:pPr>
        <w:spacing w:line="240" w:lineRule="auto"/>
      </w:pPr>
      <w:r>
        <w:separator/>
      </w:r>
    </w:p>
  </w:footnote>
  <w:footnote w:type="continuationSeparator" w:id="0">
    <w:p w14:paraId="35E10BDB" w14:textId="77777777" w:rsidR="00D01D26" w:rsidRDefault="00D01D26"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lang w:val="nl"/>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bedrijfsnaam&#10;&#10;Beschrijving automatisch gegenereerd">
            <a:extLst xmlns:a="http://schemas.openxmlformats.org/drawingml/2006/main">
              <a:ext uri="{FF2B5EF4-FFF2-40B4-BE49-F238E27FC236}">
                <a16:creationId xmlns:a16="http://schemas.microsoft.com/office/drawing/2014/main" id="{338E8B7F-E746-453F-877F-61C021111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62EA8"/>
    <w:multiLevelType w:val="multilevel"/>
    <w:tmpl w:val="4CB8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19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26056"/>
    <w:rsid w:val="00043D0E"/>
    <w:rsid w:val="0005221B"/>
    <w:rsid w:val="000C2ED2"/>
    <w:rsid w:val="000D3155"/>
    <w:rsid w:val="000E7B78"/>
    <w:rsid w:val="000F6D00"/>
    <w:rsid w:val="00113106"/>
    <w:rsid w:val="00122475"/>
    <w:rsid w:val="001471D7"/>
    <w:rsid w:val="0016601D"/>
    <w:rsid w:val="00182593"/>
    <w:rsid w:val="00184519"/>
    <w:rsid w:val="001B24E8"/>
    <w:rsid w:val="001D239E"/>
    <w:rsid w:val="001D4D96"/>
    <w:rsid w:val="001D743C"/>
    <w:rsid w:val="002054A5"/>
    <w:rsid w:val="00251157"/>
    <w:rsid w:val="0027354F"/>
    <w:rsid w:val="002766D9"/>
    <w:rsid w:val="00276BAC"/>
    <w:rsid w:val="002879F6"/>
    <w:rsid w:val="002A545C"/>
    <w:rsid w:val="002C3337"/>
    <w:rsid w:val="002E73B9"/>
    <w:rsid w:val="002F51F9"/>
    <w:rsid w:val="00314BA9"/>
    <w:rsid w:val="00340BF4"/>
    <w:rsid w:val="00357AA7"/>
    <w:rsid w:val="00372E92"/>
    <w:rsid w:val="00384C88"/>
    <w:rsid w:val="003B3CBC"/>
    <w:rsid w:val="003E43A6"/>
    <w:rsid w:val="003E6B46"/>
    <w:rsid w:val="003F5B6B"/>
    <w:rsid w:val="0040636D"/>
    <w:rsid w:val="004333A4"/>
    <w:rsid w:val="004351CC"/>
    <w:rsid w:val="00440022"/>
    <w:rsid w:val="004477F5"/>
    <w:rsid w:val="004B63EA"/>
    <w:rsid w:val="0051077C"/>
    <w:rsid w:val="005272B1"/>
    <w:rsid w:val="00543FDF"/>
    <w:rsid w:val="005524DB"/>
    <w:rsid w:val="005741C7"/>
    <w:rsid w:val="005A2A28"/>
    <w:rsid w:val="005A7F34"/>
    <w:rsid w:val="005B27EF"/>
    <w:rsid w:val="005E05AC"/>
    <w:rsid w:val="005F138A"/>
    <w:rsid w:val="0060122E"/>
    <w:rsid w:val="00624050"/>
    <w:rsid w:val="006435B4"/>
    <w:rsid w:val="006443A3"/>
    <w:rsid w:val="00647055"/>
    <w:rsid w:val="006541FE"/>
    <w:rsid w:val="00660F46"/>
    <w:rsid w:val="00672F93"/>
    <w:rsid w:val="00682566"/>
    <w:rsid w:val="006B3E7D"/>
    <w:rsid w:val="00737F0A"/>
    <w:rsid w:val="00757427"/>
    <w:rsid w:val="007636FA"/>
    <w:rsid w:val="00773C15"/>
    <w:rsid w:val="0078102D"/>
    <w:rsid w:val="00785717"/>
    <w:rsid w:val="0078614C"/>
    <w:rsid w:val="007946C8"/>
    <w:rsid w:val="007D2E4B"/>
    <w:rsid w:val="007E2EC7"/>
    <w:rsid w:val="007F4942"/>
    <w:rsid w:val="00805D5F"/>
    <w:rsid w:val="008162EA"/>
    <w:rsid w:val="008220B7"/>
    <w:rsid w:val="00823B77"/>
    <w:rsid w:val="008572E5"/>
    <w:rsid w:val="00862881"/>
    <w:rsid w:val="00880A8E"/>
    <w:rsid w:val="008811EE"/>
    <w:rsid w:val="00883655"/>
    <w:rsid w:val="008916A8"/>
    <w:rsid w:val="00895EC4"/>
    <w:rsid w:val="008B6461"/>
    <w:rsid w:val="008D51FA"/>
    <w:rsid w:val="008E7573"/>
    <w:rsid w:val="008F3E38"/>
    <w:rsid w:val="008F74D8"/>
    <w:rsid w:val="0091125B"/>
    <w:rsid w:val="009168E1"/>
    <w:rsid w:val="00916A34"/>
    <w:rsid w:val="009171B1"/>
    <w:rsid w:val="0092038A"/>
    <w:rsid w:val="00931996"/>
    <w:rsid w:val="00934A07"/>
    <w:rsid w:val="00943A95"/>
    <w:rsid w:val="00965EE8"/>
    <w:rsid w:val="009A1716"/>
    <w:rsid w:val="009A1DEC"/>
    <w:rsid w:val="009D6280"/>
    <w:rsid w:val="009E564D"/>
    <w:rsid w:val="00A262D2"/>
    <w:rsid w:val="00A31F0F"/>
    <w:rsid w:val="00A34918"/>
    <w:rsid w:val="00A36E09"/>
    <w:rsid w:val="00A66048"/>
    <w:rsid w:val="00A82270"/>
    <w:rsid w:val="00AA0CF5"/>
    <w:rsid w:val="00AB1115"/>
    <w:rsid w:val="00AB11DA"/>
    <w:rsid w:val="00AE07A1"/>
    <w:rsid w:val="00AF2330"/>
    <w:rsid w:val="00B23C3C"/>
    <w:rsid w:val="00B35CEB"/>
    <w:rsid w:val="00B546C5"/>
    <w:rsid w:val="00B935D2"/>
    <w:rsid w:val="00BC7C15"/>
    <w:rsid w:val="00C063FE"/>
    <w:rsid w:val="00C44603"/>
    <w:rsid w:val="00C541FE"/>
    <w:rsid w:val="00C70D6E"/>
    <w:rsid w:val="00CA6F73"/>
    <w:rsid w:val="00CF1AD5"/>
    <w:rsid w:val="00CF1BED"/>
    <w:rsid w:val="00D01D26"/>
    <w:rsid w:val="00D236EC"/>
    <w:rsid w:val="00D25485"/>
    <w:rsid w:val="00D30D05"/>
    <w:rsid w:val="00D5136C"/>
    <w:rsid w:val="00D84595"/>
    <w:rsid w:val="00DE4C19"/>
    <w:rsid w:val="00DF46D7"/>
    <w:rsid w:val="00E03029"/>
    <w:rsid w:val="00E263D3"/>
    <w:rsid w:val="00E55807"/>
    <w:rsid w:val="00E62BC8"/>
    <w:rsid w:val="00E64ADF"/>
    <w:rsid w:val="00E755C6"/>
    <w:rsid w:val="00E870C6"/>
    <w:rsid w:val="00E90338"/>
    <w:rsid w:val="00E93AEA"/>
    <w:rsid w:val="00EB591F"/>
    <w:rsid w:val="00EC1C5A"/>
    <w:rsid w:val="00F13E89"/>
    <w:rsid w:val="00F33B84"/>
    <w:rsid w:val="00F66010"/>
    <w:rsid w:val="00F82F7D"/>
    <w:rsid w:val="00F8637A"/>
    <w:rsid w:val="00FB1F39"/>
    <w:rsid w:val="00FD5331"/>
    <w:rsid w:val="00FF1EA8"/>
    <w:rsid w:val="00FF7C38"/>
    <w:rsid w:val="162505F3"/>
    <w:rsid w:val="16F11E62"/>
    <w:rsid w:val="2560B327"/>
    <w:rsid w:val="29B1A894"/>
    <w:rsid w:val="3FD4F36A"/>
    <w:rsid w:val="6829446A"/>
    <w:rsid w:val="6B54FB18"/>
    <w:rsid w:val="6C18D4A4"/>
    <w:rsid w:val="7F16C275"/>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31595647-8871-264C-97D6-F822CA7B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FF1EA8"/>
    <w:rPr>
      <w:sz w:val="16"/>
      <w:szCs w:val="16"/>
    </w:rPr>
  </w:style>
  <w:style w:type="paragraph" w:styleId="CommentText">
    <w:name w:val="annotation text"/>
    <w:basedOn w:val="Normal"/>
    <w:link w:val="CommentTextChar"/>
    <w:uiPriority w:val="99"/>
    <w:unhideWhenUsed/>
    <w:rsid w:val="00FF1EA8"/>
    <w:pPr>
      <w:spacing w:line="240" w:lineRule="auto"/>
    </w:pPr>
    <w:rPr>
      <w:sz w:val="20"/>
      <w:szCs w:val="20"/>
    </w:rPr>
  </w:style>
  <w:style w:type="character" w:customStyle="1" w:styleId="CommentTextChar">
    <w:name w:val="Comment Text Char"/>
    <w:basedOn w:val="DefaultParagraphFont"/>
    <w:link w:val="CommentText"/>
    <w:uiPriority w:val="99"/>
    <w:rsid w:val="00FF1EA8"/>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FF1EA8"/>
    <w:rPr>
      <w:b/>
      <w:bCs/>
    </w:rPr>
  </w:style>
  <w:style w:type="character" w:customStyle="1" w:styleId="CommentSubjectChar">
    <w:name w:val="Comment Subject Char"/>
    <w:basedOn w:val="CommentTextChar"/>
    <w:link w:val="CommentSubject"/>
    <w:uiPriority w:val="99"/>
    <w:semiHidden/>
    <w:rsid w:val="00FF1EA8"/>
    <w:rPr>
      <w:rFonts w:ascii="Verdana" w:eastAsia="Calibri" w:hAnsi="Verdana" w:cs="Times New Roman"/>
      <w:b/>
      <w:bCs/>
      <w:sz w:val="20"/>
      <w:szCs w:val="20"/>
    </w:rPr>
  </w:style>
  <w:style w:type="character" w:styleId="FollowedHyperlink">
    <w:name w:val="FollowedHyperlink"/>
    <w:basedOn w:val="DefaultParagraphFont"/>
    <w:uiPriority w:val="99"/>
    <w:semiHidden/>
    <w:unhideWhenUsed/>
    <w:rsid w:val="00E55807"/>
    <w:rPr>
      <w:color w:val="954F72" w:themeColor="followedHyperlink"/>
      <w:u w:val="single"/>
    </w:rPr>
  </w:style>
  <w:style w:type="paragraph" w:styleId="Revision">
    <w:name w:val="Revision"/>
    <w:hidden/>
    <w:uiPriority w:val="99"/>
    <w:semiHidden/>
    <w:rsid w:val="00773C15"/>
    <w:pPr>
      <w:spacing w:after="0" w:line="240" w:lineRule="auto"/>
    </w:pPr>
    <w:rPr>
      <w:rFonts w:ascii="Verdana" w:eastAsia="Calibri"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de.Taylor-Salazar@domino-uk.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dominobenelu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mino-printing.com/nl-nl/stories/case-study/domino-laat-de-voordelen-van-qr-codes-powered-by-gs1-zien-via-praktijkgerichte-implementatie?utm_medium=non-paid&amp;utm_source=onlinepublication&amp;utm_content=gs1-internal-case-study-pr-nl&amp;utm_campaign=2026-int-nl-global-pr-cm-fy26-q2"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domino-printing.com/nl-nl/news-and-events/news.aspx?utm_medium=non-paid&amp;utm_source=onlinepublication&amp;utm_content=gs1-internal-case-study-pr-nl&amp;utm_campaign=2026-int-nl-global-pr-cm-fy26-q2"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bine.callaars@dominobenelux.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87A356FA06F469647904F144D5ACC" ma:contentTypeVersion="18" ma:contentTypeDescription="Create a new document." ma:contentTypeScope="" ma:versionID="a4355ceedbbda7cd3d221178b2d384f4">
  <xsd:schema xmlns:xsd="http://www.w3.org/2001/XMLSchema" xmlns:xs="http://www.w3.org/2001/XMLSchema" xmlns:p="http://schemas.microsoft.com/office/2006/metadata/properties" xmlns:ns3="795dc977-e100-477c-b5ca-8f0da23730f3" xmlns:ns4="e954903a-1ca1-4691-af38-572cb5060311" targetNamespace="http://schemas.microsoft.com/office/2006/metadata/properties" ma:root="true" ma:fieldsID="2a5fe2fe20bb4b0841b4c5972fe9fa7d" ns3:_="" ns4:_="">
    <xsd:import namespace="795dc977-e100-477c-b5ca-8f0da23730f3"/>
    <xsd:import namespace="e954903a-1ca1-4691-af38-572cb50603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dc977-e100-477c-b5ca-8f0da2373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903a-1ca1-4691-af38-572cb50603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5dc977-e100-477c-b5ca-8f0da23730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8146D-20E4-4EB8-8519-1C1A97820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dc977-e100-477c-b5ca-8f0da23730f3"/>
    <ds:schemaRef ds:uri="e954903a-1ca1-4691-af38-572cb5060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89912-52E8-4B20-9F81-648EB3BB1201}">
  <ds:schemaRefs>
    <ds:schemaRef ds:uri="http://schemas.microsoft.com/office/2006/metadata/properties"/>
    <ds:schemaRef ds:uri="http://schemas.microsoft.com/office/infopath/2007/PartnerControls"/>
    <ds:schemaRef ds:uri="795dc977-e100-477c-b5ca-8f0da23730f3"/>
  </ds:schemaRefs>
</ds:datastoreItem>
</file>

<file path=customXml/itemProps3.xml><?xml version="1.0" encoding="utf-8"?>
<ds:datastoreItem xmlns:ds="http://schemas.openxmlformats.org/officeDocument/2006/customXml" ds:itemID="{ADB19AE6-E56C-4BD9-B4A8-48694AE2DE80}">
  <ds:schemaRefs>
    <ds:schemaRef ds:uri="http://schemas.microsoft.com/sharepoint/v3/contenttype/forms"/>
  </ds:schemaRefs>
</ds:datastoreItem>
</file>

<file path=docMetadata/LabelInfo.xml><?xml version="1.0" encoding="utf-8"?>
<clbl:labelList xmlns:clbl="http://schemas.microsoft.com/office/2020/mipLabelMetadata">
  <clbl:label id="{bd9f5526-e1ba-4c7c-a9b0-d6339263e705}" enabled="0" method="" siteId="{bd9f5526-e1ba-4c7c-a9b0-d6339263e705}" removed="1"/>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9</cp:revision>
  <dcterms:created xsi:type="dcterms:W3CDTF">2026-08-12T14:23:00Z</dcterms:created>
  <dcterms:modified xsi:type="dcterms:W3CDTF">2026-09-10T16:25:00Z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y fmtid="{D5CDD505-2E9C-101B-9397-08002B2CF9AE}" pid="3" name="ContentTypeId">
    <vt:lpwstr>0x0101009B287A356FA06F469647904F144D5ACC</vt:lpwstr>
  </property>
</Properties>
</file>